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6ABF500E" w14:textId="77777777" w:rsidR="00EC4B83" w:rsidRPr="00F5670F" w:rsidRDefault="00D074E2" w:rsidP="00AC38EE">
      <w:pPr>
        <w:rPr>
          <w:rFonts w:ascii="Times" w:eastAsia="細明體" w:hAnsi="Times"/>
        </w:rPr>
      </w:pPr>
      <w:r w:rsidRPr="00F5670F">
        <w:rPr>
          <w:rFonts w:ascii="Times" w:eastAsia="細明體" w:hAnsi="Times"/>
        </w:rPr>
        <w:fldChar w:fldCharType="begin"/>
      </w:r>
      <w:r w:rsidRPr="00F5670F">
        <w:rPr>
          <w:rFonts w:ascii="Times" w:eastAsia="細明體" w:hAnsi="Times"/>
        </w:rPr>
        <w:instrText xml:space="preserve"> HYPERLINK "http://lsc.chineselegalculture.org/eC/DQLL_1740/" </w:instrText>
      </w:r>
      <w:r w:rsidRPr="00F5670F">
        <w:rPr>
          <w:rFonts w:ascii="Times" w:eastAsia="細明體" w:hAnsi="Times"/>
        </w:rPr>
        <w:fldChar w:fldCharType="separate"/>
      </w:r>
      <w:r w:rsidR="00AC38EE" w:rsidRPr="00F5670F">
        <w:rPr>
          <w:rStyle w:val="Lienhypertexte"/>
          <w:rFonts w:ascii="Times" w:eastAsia="細明體" w:hAnsi="Times"/>
          <w:highlight w:val="lightGray"/>
        </w:rPr>
        <w:t xml:space="preserve">Da Qing </w:t>
      </w:r>
      <w:proofErr w:type="spellStart"/>
      <w:r w:rsidR="00AC38EE" w:rsidRPr="00F5670F">
        <w:rPr>
          <w:rStyle w:val="Lienhypertexte"/>
          <w:rFonts w:ascii="Times" w:eastAsia="細明體" w:hAnsi="Times"/>
          <w:highlight w:val="lightGray"/>
        </w:rPr>
        <w:t>lüli</w:t>
      </w:r>
      <w:proofErr w:type="spellEnd"/>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大清律例</w:t>
      </w:r>
      <w:proofErr w:type="spellEnd"/>
      <w:r w:rsidR="00AC38EE" w:rsidRPr="00F5670F">
        <w:rPr>
          <w:rStyle w:val="Lienhypertexte"/>
          <w:rFonts w:ascii="Times" w:eastAsia="細明體" w:hAnsi="Times"/>
          <w:highlight w:val="lightGray"/>
        </w:rPr>
        <w:t xml:space="preserve"> (1740)</w:t>
      </w:r>
      <w:r w:rsidRPr="00F5670F">
        <w:rPr>
          <w:rStyle w:val="Lienhypertexte"/>
          <w:rFonts w:ascii="Times" w:eastAsia="細明體" w:hAnsi="Times"/>
          <w:highlight w:val="lightGray"/>
        </w:rPr>
        <w:fldChar w:fldCharType="end"/>
      </w:r>
      <w:r w:rsidR="00AC38EE" w:rsidRPr="00F5670F">
        <w:rPr>
          <w:rFonts w:ascii="Times" w:eastAsia="細明體" w:hAnsi="Times"/>
          <w:highlight w:val="lightGray"/>
        </w:rPr>
        <w:t xml:space="preserve"> </w:t>
      </w:r>
      <w:r w:rsidR="00AC38EE" w:rsidRPr="00F5670F">
        <w:rPr>
          <w:rFonts w:ascii="Times New Roman" w:eastAsia="細明體" w:hAnsi="Times New Roman"/>
          <w:highlight w:val="lightGray"/>
        </w:rPr>
        <w:t>→</w:t>
      </w:r>
      <w:r w:rsidR="00AC38EE" w:rsidRPr="00F5670F">
        <w:rPr>
          <w:rFonts w:ascii="Times" w:eastAsia="細明體" w:hAnsi="Times"/>
          <w:highlight w:val="lightGray"/>
        </w:rPr>
        <w:t xml:space="preserve"> </w:t>
      </w:r>
      <w:hyperlink r:id="rId8" w:history="1">
        <w:r w:rsidR="00AC38EE" w:rsidRPr="00F5670F">
          <w:rPr>
            <w:rStyle w:val="Lienhypertexte"/>
            <w:rFonts w:ascii="Times" w:eastAsia="細明體" w:hAnsi="Times"/>
            <w:highlight w:val="lightGray"/>
          </w:rPr>
          <w:t>目錄</w:t>
        </w:r>
        <w:r w:rsidR="00AC38EE" w:rsidRPr="00F5670F">
          <w:rPr>
            <w:rStyle w:val="Lienhypertexte"/>
            <w:rFonts w:ascii="Times" w:eastAsia="細明體" w:hAnsi="Times"/>
            <w:highlight w:val="lightGray"/>
          </w:rPr>
          <w:t xml:space="preserve"> | Content</w:t>
        </w:r>
      </w:hyperlink>
      <w:r w:rsidR="00AC38EE" w:rsidRPr="00F5670F">
        <w:rPr>
          <w:rFonts w:ascii="Times" w:eastAsia="細明體" w:hAnsi="Times"/>
          <w:highlight w:val="lightGray"/>
        </w:rPr>
        <w:t xml:space="preserve"> </w:t>
      </w:r>
      <w:r w:rsidR="00AC38EE" w:rsidRPr="00F5670F">
        <w:rPr>
          <w:rFonts w:ascii="Times New Roman" w:eastAsia="細明體" w:hAnsi="Times New Roman"/>
          <w:highlight w:val="lightGray"/>
        </w:rPr>
        <w:t>→</w:t>
      </w:r>
      <w:r w:rsidR="00AC38EE" w:rsidRPr="00F5670F">
        <w:rPr>
          <w:rFonts w:ascii="Times" w:eastAsia="細明體" w:hAnsi="Times"/>
          <w:highlight w:val="lightGray"/>
        </w:rPr>
        <w:t xml:space="preserve"> </w:t>
      </w:r>
      <w:hyperlink r:id="rId9" w:history="1">
        <w:r w:rsidR="00AC38EE" w:rsidRPr="00F5670F">
          <w:rPr>
            <w:rStyle w:val="Lienhypertexte"/>
            <w:rFonts w:ascii="Times" w:eastAsia="細明體" w:hAnsi="Times"/>
            <w:highlight w:val="lightGray"/>
          </w:rPr>
          <w:t>名例律</w:t>
        </w:r>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Mingli</w:t>
        </w:r>
        <w:proofErr w:type="spellEnd"/>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lü</w:t>
        </w:r>
        <w:proofErr w:type="spellEnd"/>
      </w:hyperlink>
      <w:r w:rsidR="00AC38EE" w:rsidRPr="00F5670F">
        <w:rPr>
          <w:rFonts w:ascii="Times" w:eastAsia="細明體" w:hAnsi="Times"/>
          <w:highlight w:val="lightGray"/>
        </w:rPr>
        <w:t xml:space="preserve"> </w:t>
      </w:r>
      <w:r w:rsidR="00AC38EE" w:rsidRPr="00F5670F">
        <w:rPr>
          <w:rFonts w:ascii="Times New Roman" w:eastAsia="細明體" w:hAnsi="Times New Roman"/>
          <w:highlight w:val="lightGray"/>
        </w:rPr>
        <w:t>→</w:t>
      </w:r>
      <w:r w:rsidR="00AC38EE" w:rsidRPr="00F5670F">
        <w:rPr>
          <w:rFonts w:ascii="Times" w:eastAsia="細明體" w:hAnsi="Times"/>
          <w:highlight w:val="lightGray"/>
        </w:rPr>
        <w:t xml:space="preserve"> </w:t>
      </w:r>
      <w:hyperlink r:id="rId10" w:history="1">
        <w:proofErr w:type="spellStart"/>
        <w:r w:rsidR="00AC38EE" w:rsidRPr="00F5670F">
          <w:rPr>
            <w:rStyle w:val="Lienhypertexte"/>
            <w:rFonts w:ascii="Times" w:eastAsia="細明體" w:hAnsi="Times"/>
            <w:highlight w:val="lightGray"/>
          </w:rPr>
          <w:t>Mingli</w:t>
        </w:r>
        <w:proofErr w:type="spellEnd"/>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lü</w:t>
        </w:r>
        <w:proofErr w:type="spellEnd"/>
        <w:r w:rsidR="00AC38EE" w:rsidRPr="00F5670F">
          <w:rPr>
            <w:rStyle w:val="Lienhypertexte"/>
            <w:rFonts w:ascii="Times" w:eastAsia="細明體" w:hAnsi="Times"/>
            <w:highlight w:val="lightGray"/>
          </w:rPr>
          <w:t xml:space="preserve"> </w:t>
        </w:r>
        <w:proofErr w:type="spellStart"/>
        <w:proofErr w:type="gramStart"/>
        <w:r w:rsidR="00AC38EE" w:rsidRPr="00F5670F">
          <w:rPr>
            <w:rStyle w:val="Lienhypertexte"/>
            <w:rFonts w:ascii="Times" w:eastAsia="細明體" w:hAnsi="Times"/>
            <w:highlight w:val="lightGray"/>
          </w:rPr>
          <w:t>shang</w:t>
        </w:r>
        <w:proofErr w:type="spellEnd"/>
        <w:proofErr w:type="gramEnd"/>
        <w:r w:rsidR="00AC38EE" w:rsidRPr="00F5670F">
          <w:rPr>
            <w:rStyle w:val="Lienhypertexte"/>
            <w:rFonts w:ascii="Times" w:eastAsia="細明體" w:hAnsi="Times"/>
            <w:highlight w:val="lightGray"/>
          </w:rPr>
          <w:t xml:space="preserve"> </w:t>
        </w:r>
        <w:r w:rsidR="00AC38EE" w:rsidRPr="00F5670F">
          <w:rPr>
            <w:rStyle w:val="Lienhypertexte"/>
            <w:rFonts w:ascii="Times" w:eastAsia="細明體" w:hAnsi="Times"/>
            <w:highlight w:val="lightGray"/>
          </w:rPr>
          <w:t>名例律上</w:t>
        </w:r>
        <w:r w:rsidR="00AC38EE" w:rsidRPr="00F5670F">
          <w:rPr>
            <w:rStyle w:val="Lienhypertexte"/>
            <w:rFonts w:ascii="Times" w:eastAsia="細明體" w:hAnsi="Times"/>
            <w:highlight w:val="lightGray"/>
            <w:vertAlign w:val="subscript"/>
          </w:rPr>
          <w:t>名者，五刑之罪名。例者，五刑之體例也。</w:t>
        </w:r>
      </w:hyperlink>
      <w:r w:rsidR="00AC38EE" w:rsidRPr="00F5670F">
        <w:rPr>
          <w:rFonts w:ascii="Times" w:eastAsia="細明體" w:hAnsi="Times"/>
          <w:highlight w:val="lightGray"/>
        </w:rPr>
        <w:t xml:space="preserve"> </w:t>
      </w:r>
      <w:r w:rsidR="00AC38EE" w:rsidRPr="00F5670F">
        <w:rPr>
          <w:rFonts w:ascii="Times New Roman" w:eastAsia="細明體" w:hAnsi="Times New Roman"/>
          <w:highlight w:val="lightGray"/>
        </w:rPr>
        <w:t>→</w:t>
      </w:r>
      <w:r w:rsidR="00AC38EE" w:rsidRPr="00F5670F">
        <w:rPr>
          <w:rFonts w:ascii="Times" w:eastAsia="細明體" w:hAnsi="Times"/>
          <w:highlight w:val="lightGray"/>
        </w:rPr>
        <w:t xml:space="preserve"> </w:t>
      </w:r>
      <w:hyperlink r:id="rId11" w:history="1">
        <w:proofErr w:type="spellStart"/>
        <w:r w:rsidR="00AC38EE" w:rsidRPr="00F5670F">
          <w:rPr>
            <w:rStyle w:val="Lienhypertexte"/>
            <w:rFonts w:ascii="Times" w:eastAsia="細明體" w:hAnsi="Times"/>
            <w:highlight w:val="lightGray"/>
          </w:rPr>
          <w:t>Wenwuguan</w:t>
        </w:r>
        <w:proofErr w:type="spellEnd"/>
        <w:r w:rsidR="00AC38EE" w:rsidRPr="00F5670F">
          <w:rPr>
            <w:rStyle w:val="Lienhypertexte"/>
            <w:rFonts w:ascii="Times" w:eastAsia="細明體" w:hAnsi="Times"/>
            <w:highlight w:val="lightGray"/>
          </w:rPr>
          <w:t xml:space="preserve"> fan </w:t>
        </w:r>
        <w:proofErr w:type="spellStart"/>
        <w:r w:rsidR="00AC38EE" w:rsidRPr="00F5670F">
          <w:rPr>
            <w:rStyle w:val="Lienhypertexte"/>
            <w:rFonts w:ascii="Times" w:eastAsia="細明體" w:hAnsi="Times"/>
            <w:highlight w:val="lightGray"/>
          </w:rPr>
          <w:t>gongzui</w:t>
        </w:r>
        <w:proofErr w:type="spellEnd"/>
        <w:r w:rsidR="00AC38EE" w:rsidRPr="00F5670F">
          <w:rPr>
            <w:rStyle w:val="Lienhypertexte"/>
            <w:rFonts w:ascii="Times" w:eastAsia="細明體" w:hAnsi="Times"/>
            <w:highlight w:val="lightGray"/>
          </w:rPr>
          <w:t xml:space="preserve"> </w:t>
        </w:r>
        <w:r w:rsidR="00AC38EE" w:rsidRPr="00F5670F">
          <w:rPr>
            <w:rStyle w:val="Lienhypertexte"/>
            <w:rFonts w:ascii="Times" w:eastAsia="細明體" w:hAnsi="Times"/>
            <w:highlight w:val="lightGray"/>
          </w:rPr>
          <w:t>文武官犯公罪</w:t>
        </w:r>
        <w:r w:rsidR="00AC38EE" w:rsidRPr="00F5670F">
          <w:rPr>
            <w:rStyle w:val="Lienhypertexte"/>
            <w:rFonts w:ascii="Times" w:eastAsia="細明體" w:hAnsi="Times"/>
            <w:highlight w:val="lightGray"/>
            <w:vertAlign w:val="subscript"/>
          </w:rPr>
          <w:t>凡一應不係私己而因公事得罪者，曰公罪。</w:t>
        </w:r>
      </w:hyperlink>
    </w:p>
    <w:p w14:paraId="486F22B2" w14:textId="77777777" w:rsidR="00AC38EE" w:rsidRPr="00F5670F" w:rsidRDefault="00AC38EE" w:rsidP="00AC38EE">
      <w:pPr>
        <w:rPr>
          <w:rFonts w:ascii="Times" w:eastAsia="細明體" w:hAnsi="Times"/>
        </w:rPr>
      </w:pPr>
    </w:p>
    <w:p w14:paraId="6A92D8EF" w14:textId="77777777" w:rsidR="00AC38EE" w:rsidRPr="00F5670F" w:rsidRDefault="00AC38EE" w:rsidP="00AC38EE">
      <w:pPr>
        <w:rPr>
          <w:rFonts w:ascii="Times" w:eastAsia="細明體" w:hAnsi="Times"/>
          <w:b/>
        </w:rPr>
      </w:pPr>
      <w:r w:rsidRPr="00F5670F">
        <w:rPr>
          <w:rFonts w:ascii="Times" w:eastAsia="細明體" w:hAnsi="Times"/>
          <w:b/>
        </w:rPr>
        <w:t>律</w:t>
      </w:r>
      <w:r w:rsidRPr="00F5670F">
        <w:rPr>
          <w:rFonts w:ascii="Times" w:eastAsia="細明體" w:hAnsi="Times"/>
          <w:b/>
        </w:rPr>
        <w:t>/</w:t>
      </w:r>
      <w:proofErr w:type="spellStart"/>
      <w:r w:rsidRPr="00F5670F">
        <w:rPr>
          <w:rFonts w:ascii="Times" w:eastAsia="細明體" w:hAnsi="Times"/>
          <w:b/>
        </w:rPr>
        <w:t>lü</w:t>
      </w:r>
      <w:proofErr w:type="spellEnd"/>
      <w:r w:rsidRPr="00F5670F">
        <w:rPr>
          <w:rFonts w:ascii="Times" w:eastAsia="細明體" w:hAnsi="Times"/>
          <w:b/>
        </w:rPr>
        <w:t xml:space="preserve"> 7 | </w:t>
      </w:r>
      <w:proofErr w:type="spellStart"/>
      <w:r w:rsidRPr="00F5670F">
        <w:rPr>
          <w:rFonts w:ascii="Times" w:eastAsia="細明體" w:hAnsi="Times"/>
          <w:b/>
        </w:rPr>
        <w:t>Wenwuguan</w:t>
      </w:r>
      <w:proofErr w:type="spellEnd"/>
      <w:r w:rsidRPr="00F5670F">
        <w:rPr>
          <w:rFonts w:ascii="Times" w:eastAsia="細明體" w:hAnsi="Times"/>
          <w:b/>
        </w:rPr>
        <w:t xml:space="preserve"> fan </w:t>
      </w:r>
      <w:proofErr w:type="spellStart"/>
      <w:r w:rsidRPr="00F5670F">
        <w:rPr>
          <w:rFonts w:ascii="Times" w:eastAsia="細明體" w:hAnsi="Times"/>
          <w:b/>
        </w:rPr>
        <w:t>gongzui</w:t>
      </w:r>
      <w:proofErr w:type="spellEnd"/>
      <w:r w:rsidRPr="00F5670F">
        <w:rPr>
          <w:rFonts w:ascii="Times" w:eastAsia="細明體" w:hAnsi="Times"/>
          <w:b/>
        </w:rPr>
        <w:t xml:space="preserve"> </w:t>
      </w:r>
      <w:r w:rsidRPr="00F5670F">
        <w:rPr>
          <w:rFonts w:ascii="Times" w:eastAsia="細明體" w:hAnsi="Times"/>
          <w:b/>
        </w:rPr>
        <w:t>文武官犯公罪</w:t>
      </w:r>
      <w:r w:rsidRPr="00F5670F">
        <w:rPr>
          <w:rFonts w:ascii="Times" w:eastAsia="細明體" w:hAnsi="Times"/>
          <w:b/>
          <w:color w:val="0000FF"/>
          <w:vertAlign w:val="subscript"/>
        </w:rPr>
        <w:t>凡一應不係私己而</w:t>
      </w:r>
      <w:r w:rsidRPr="00F5670F">
        <w:rPr>
          <w:rFonts w:ascii="Times" w:eastAsia="細明體" w:hAnsi="Times"/>
          <w:b/>
          <w:color w:val="FF0000"/>
          <w:vertAlign w:val="subscript"/>
        </w:rPr>
        <w:t>因公事</w:t>
      </w:r>
      <w:r w:rsidRPr="00F5670F">
        <w:rPr>
          <w:rFonts w:ascii="Times" w:eastAsia="細明體" w:hAnsi="Times"/>
          <w:b/>
          <w:color w:val="0000FF"/>
          <w:vertAlign w:val="subscript"/>
        </w:rPr>
        <w:t>得罪者，曰公罪。</w:t>
      </w:r>
    </w:p>
    <w:p w14:paraId="54544BA5" w14:textId="73FC5095" w:rsidR="002337E4" w:rsidRPr="00F5670F" w:rsidRDefault="00AC38EE" w:rsidP="00AC38EE">
      <w:pPr>
        <w:rPr>
          <w:rFonts w:ascii="Times" w:eastAsia="細明體" w:hAnsi="Times"/>
        </w:rPr>
      </w:pPr>
      <w:r w:rsidRPr="00F5670F">
        <w:rPr>
          <w:rFonts w:ascii="Times" w:eastAsia="細明體" w:hAnsi="Times"/>
        </w:rPr>
        <w:t>凡</w:t>
      </w:r>
      <w:r w:rsidR="0053430A" w:rsidRPr="00F5670F">
        <w:rPr>
          <w:rFonts w:ascii="Times" w:eastAsia="細明體" w:hAnsi="Times" w:cs="Heiti TC Light"/>
          <w:lang w:eastAsia="zh-TW"/>
        </w:rPr>
        <w:t>內</w:t>
      </w:r>
      <w:r w:rsidRPr="00F5670F">
        <w:rPr>
          <w:rFonts w:ascii="Times" w:eastAsia="細明體" w:hAnsi="Times"/>
        </w:rPr>
        <w:t>外大小文武官犯公罪，該笞者，一十，</w:t>
      </w:r>
      <w:r w:rsidRPr="00F5670F">
        <w:rPr>
          <w:rFonts w:ascii="Times" w:eastAsia="細明體" w:hAnsi="Times"/>
          <w:color w:val="FF0000"/>
        </w:rPr>
        <w:t>罰俸</w:t>
      </w:r>
      <w:r w:rsidRPr="00F5670F">
        <w:rPr>
          <w:rFonts w:ascii="Times" w:eastAsia="細明體" w:hAnsi="Times"/>
        </w:rPr>
        <w:t>一個月；二十、三十，各</w:t>
      </w:r>
      <w:r w:rsidRPr="00F5670F">
        <w:rPr>
          <w:rFonts w:ascii="Times" w:eastAsia="細明體" w:hAnsi="Times"/>
          <w:color w:val="FF0000"/>
        </w:rPr>
        <w:t>遞加</w:t>
      </w:r>
      <w:r w:rsidRPr="00F5670F">
        <w:rPr>
          <w:rFonts w:ascii="Times" w:eastAsia="細明體" w:hAnsi="Times"/>
        </w:rPr>
        <w:t>一月；</w:t>
      </w:r>
      <w:r w:rsidRPr="00F5670F">
        <w:rPr>
          <w:rFonts w:ascii="Times" w:eastAsia="細明體" w:hAnsi="Times"/>
          <w:color w:val="0000FF"/>
          <w:vertAlign w:val="subscript"/>
        </w:rPr>
        <w:t>二十，罰兩月；三十，罰三月。</w:t>
      </w:r>
      <w:r w:rsidRPr="00F5670F">
        <w:rPr>
          <w:rFonts w:ascii="Times" w:eastAsia="細明體" w:hAnsi="Times"/>
        </w:rPr>
        <w:t>四十、五十，各遞加三月。</w:t>
      </w:r>
      <w:r w:rsidRPr="00F5670F">
        <w:rPr>
          <w:rFonts w:ascii="Times" w:eastAsia="細明體" w:hAnsi="Times"/>
          <w:color w:val="0000FF"/>
          <w:vertAlign w:val="subscript"/>
        </w:rPr>
        <w:t>四十，罰六月；五十，罰九月</w:t>
      </w:r>
      <w:r w:rsidRPr="00F5670F">
        <w:rPr>
          <w:rFonts w:ascii="Times" w:eastAsia="細明體" w:hAnsi="Times"/>
          <w:vertAlign w:val="subscript"/>
        </w:rPr>
        <w:t>。</w:t>
      </w:r>
      <w:r w:rsidRPr="00F5670F">
        <w:rPr>
          <w:rFonts w:ascii="Times" w:eastAsia="細明體" w:hAnsi="Times"/>
        </w:rPr>
        <w:t>該杖者，六十，罰俸一年；七十，</w:t>
      </w:r>
      <w:r w:rsidRPr="00F5670F">
        <w:rPr>
          <w:rFonts w:ascii="Times" w:eastAsia="細明體" w:hAnsi="Times"/>
          <w:color w:val="FF0000"/>
        </w:rPr>
        <w:t>降</w:t>
      </w:r>
      <w:r w:rsidRPr="00F5670F">
        <w:rPr>
          <w:rFonts w:ascii="Times" w:eastAsia="細明體" w:hAnsi="Times"/>
        </w:rPr>
        <w:t>一</w:t>
      </w:r>
      <w:r w:rsidRPr="00F5670F">
        <w:rPr>
          <w:rFonts w:ascii="Times" w:eastAsia="細明體" w:hAnsi="Times"/>
          <w:color w:val="FF0000"/>
        </w:rPr>
        <w:t>級</w:t>
      </w:r>
      <w:r w:rsidRPr="00F5670F">
        <w:rPr>
          <w:rFonts w:ascii="Times" w:eastAsia="細明體" w:hAnsi="Times"/>
        </w:rPr>
        <w:t>；八十，降二級；九十，降三級，俱</w:t>
      </w:r>
      <w:r w:rsidRPr="00F5670F">
        <w:rPr>
          <w:rFonts w:ascii="Times" w:eastAsia="細明體" w:hAnsi="Times"/>
          <w:color w:val="FF0000"/>
        </w:rPr>
        <w:t>留任</w:t>
      </w:r>
      <w:r w:rsidRPr="00F5670F">
        <w:rPr>
          <w:rFonts w:ascii="Times" w:eastAsia="細明體" w:hAnsi="Times"/>
        </w:rPr>
        <w:t>；一百，</w:t>
      </w:r>
      <w:r w:rsidRPr="00F5670F">
        <w:rPr>
          <w:rFonts w:ascii="Times" w:eastAsia="細明體" w:hAnsi="Times"/>
          <w:color w:val="FF0000"/>
        </w:rPr>
        <w:t>降</w:t>
      </w:r>
      <w:r w:rsidRPr="00F5670F">
        <w:rPr>
          <w:rFonts w:ascii="Times" w:eastAsia="細明體" w:hAnsi="Times"/>
        </w:rPr>
        <w:t>四</w:t>
      </w:r>
      <w:r w:rsidRPr="00F5670F">
        <w:rPr>
          <w:rFonts w:ascii="Times" w:eastAsia="細明體" w:hAnsi="Times"/>
          <w:color w:val="FF0000"/>
        </w:rPr>
        <w:t>級調用</w:t>
      </w:r>
      <w:r w:rsidRPr="00F5670F">
        <w:rPr>
          <w:rFonts w:ascii="Times" w:eastAsia="細明體" w:hAnsi="Times"/>
        </w:rPr>
        <w:t>。</w:t>
      </w:r>
      <w:r w:rsidRPr="00F5670F">
        <w:rPr>
          <w:rFonts w:ascii="Times" w:eastAsia="細明體" w:hAnsi="Times"/>
          <w:color w:val="0000FF"/>
          <w:vertAlign w:val="subscript"/>
        </w:rPr>
        <w:t>如吏、兵二部處分則例，應降級革職戴罪留任者，仍照例留任。</w:t>
      </w:r>
      <w:r w:rsidRPr="00F5670F">
        <w:rPr>
          <w:rFonts w:ascii="Times" w:eastAsia="細明體" w:hAnsi="Times"/>
          <w:color w:val="FF0000"/>
        </w:rPr>
        <w:t>吏典</w:t>
      </w:r>
      <w:r w:rsidRPr="00F5670F">
        <w:rPr>
          <w:rFonts w:ascii="Times" w:eastAsia="細明體" w:hAnsi="Times"/>
        </w:rPr>
        <w:t>犯者，笞杖</w:t>
      </w:r>
      <w:r w:rsidRPr="00F5670F">
        <w:rPr>
          <w:rFonts w:ascii="Times" w:eastAsia="細明體" w:hAnsi="Times"/>
          <w:color w:val="FF0000"/>
        </w:rPr>
        <w:t>決訖</w:t>
      </w:r>
      <w:r w:rsidRPr="00F5670F">
        <w:rPr>
          <w:rFonts w:ascii="Times" w:eastAsia="細明體" w:hAnsi="Times"/>
        </w:rPr>
        <w:t>，仍</w:t>
      </w:r>
      <w:r w:rsidRPr="00F5670F">
        <w:rPr>
          <w:rFonts w:ascii="Times" w:eastAsia="細明體" w:hAnsi="Times"/>
          <w:color w:val="FF0000"/>
        </w:rPr>
        <w:t>留役</w:t>
      </w:r>
      <w:r w:rsidRPr="00F5670F">
        <w:rPr>
          <w:rFonts w:ascii="Times" w:eastAsia="細明體" w:hAnsi="Times"/>
        </w:rPr>
        <w:t>。</w:t>
      </w:r>
    </w:p>
    <w:p w14:paraId="31AC6588" w14:textId="77777777" w:rsidR="00D1454F" w:rsidRPr="00F5670F" w:rsidRDefault="00D1454F" w:rsidP="00AC38EE">
      <w:pPr>
        <w:rPr>
          <w:rFonts w:ascii="Times" w:eastAsia="細明體" w:hAnsi="Times"/>
        </w:rPr>
      </w:pPr>
    </w:p>
    <w:p w14:paraId="25DCA2AB" w14:textId="39A9975F" w:rsidR="00E712EE" w:rsidRPr="00F5670F" w:rsidRDefault="00E712EE" w:rsidP="00AC38EE">
      <w:pPr>
        <w:rPr>
          <w:rFonts w:ascii="Times" w:eastAsia="細明體" w:hAnsi="Times"/>
          <w:vertAlign w:val="subscript"/>
        </w:rPr>
      </w:pPr>
      <w:r w:rsidRPr="00F5670F">
        <w:rPr>
          <w:rFonts w:ascii="Times" w:eastAsia="細明體" w:hAnsi="Times"/>
          <w:b/>
        </w:rPr>
        <w:t xml:space="preserve">Article 7:  Civil and Military Officials who are Guilty of Public </w:t>
      </w:r>
      <w:proofErr w:type="gramStart"/>
      <w:r w:rsidR="00700F7D" w:rsidRPr="00F5670F">
        <w:rPr>
          <w:rFonts w:ascii="Times" w:eastAsia="細明體" w:hAnsi="Times"/>
          <w:b/>
        </w:rPr>
        <w:t>Misconduct</w:t>
      </w:r>
      <w:r w:rsidRPr="00F5670F">
        <w:rPr>
          <w:rFonts w:ascii="Times" w:eastAsia="細明體" w:hAnsi="Times"/>
          <w:b/>
        </w:rPr>
        <w:t xml:space="preserve">  </w:t>
      </w:r>
      <w:r w:rsidR="00700F7D" w:rsidRPr="00F5670F">
        <w:rPr>
          <w:rFonts w:ascii="Times" w:eastAsia="細明體" w:hAnsi="Times"/>
          <w:color w:val="0000FF"/>
          <w:vertAlign w:val="subscript"/>
        </w:rPr>
        <w:t>All</w:t>
      </w:r>
      <w:proofErr w:type="gramEnd"/>
      <w:r w:rsidR="00700F7D" w:rsidRPr="00F5670F">
        <w:rPr>
          <w:rFonts w:ascii="Times" w:eastAsia="細明體" w:hAnsi="Times"/>
          <w:color w:val="0000FF"/>
          <w:vertAlign w:val="subscript"/>
        </w:rPr>
        <w:t xml:space="preserve"> cases involving misconduct that is</w:t>
      </w:r>
      <w:r w:rsidR="0084344F" w:rsidRPr="00F5670F">
        <w:rPr>
          <w:rFonts w:ascii="Times" w:eastAsia="細明體" w:hAnsi="Times"/>
          <w:color w:val="0000FF"/>
          <w:vertAlign w:val="subscript"/>
        </w:rPr>
        <w:t xml:space="preserve"> not </w:t>
      </w:r>
      <w:r w:rsidR="006D6962" w:rsidRPr="00F5670F">
        <w:rPr>
          <w:rFonts w:ascii="Times" w:eastAsia="細明體" w:hAnsi="Times"/>
          <w:color w:val="0000FF"/>
          <w:vertAlign w:val="subscript"/>
        </w:rPr>
        <w:t>motivated by</w:t>
      </w:r>
      <w:r w:rsidR="00E26184" w:rsidRPr="00F5670F">
        <w:rPr>
          <w:rFonts w:ascii="Times" w:eastAsia="細明體" w:hAnsi="Times"/>
          <w:color w:val="0000FF"/>
          <w:vertAlign w:val="subscript"/>
        </w:rPr>
        <w:t xml:space="preserve"> </w:t>
      </w:r>
      <w:r w:rsidR="0084344F" w:rsidRPr="00F5670F">
        <w:rPr>
          <w:rFonts w:ascii="Times" w:eastAsia="細明體" w:hAnsi="Times"/>
          <w:color w:val="0000FF"/>
          <w:vertAlign w:val="subscript"/>
        </w:rPr>
        <w:t>selfish</w:t>
      </w:r>
      <w:r w:rsidR="00487E97" w:rsidRPr="00F5670F">
        <w:rPr>
          <w:rFonts w:ascii="Times" w:eastAsia="細明體" w:hAnsi="Times"/>
          <w:color w:val="0000FF"/>
          <w:vertAlign w:val="subscript"/>
        </w:rPr>
        <w:t xml:space="preserve"> </w:t>
      </w:r>
      <w:r w:rsidR="00F568CC" w:rsidRPr="00F5670F">
        <w:rPr>
          <w:rFonts w:ascii="Times" w:eastAsia="細明體" w:hAnsi="Times"/>
          <w:color w:val="0000FF"/>
          <w:vertAlign w:val="subscript"/>
        </w:rPr>
        <w:t xml:space="preserve">private </w:t>
      </w:r>
      <w:r w:rsidR="006D6962" w:rsidRPr="00F5670F">
        <w:rPr>
          <w:rFonts w:ascii="Times" w:eastAsia="細明體" w:hAnsi="Times"/>
          <w:color w:val="0000FF"/>
          <w:vertAlign w:val="subscript"/>
        </w:rPr>
        <w:t>interests</w:t>
      </w:r>
      <w:r w:rsidR="0084344F" w:rsidRPr="00F5670F">
        <w:rPr>
          <w:rFonts w:ascii="Times" w:eastAsia="細明體" w:hAnsi="Times"/>
          <w:color w:val="0000FF"/>
          <w:vertAlign w:val="subscript"/>
        </w:rPr>
        <w:t>, but arise</w:t>
      </w:r>
      <w:r w:rsidR="00700F7D" w:rsidRPr="00F5670F">
        <w:rPr>
          <w:rFonts w:ascii="Times" w:eastAsia="細明體" w:hAnsi="Times"/>
          <w:color w:val="0000FF"/>
          <w:vertAlign w:val="subscript"/>
        </w:rPr>
        <w:t>s</w:t>
      </w:r>
      <w:r w:rsidR="0084344F" w:rsidRPr="00F5670F">
        <w:rPr>
          <w:rFonts w:ascii="Times" w:eastAsia="細明體" w:hAnsi="Times"/>
          <w:color w:val="0000FF"/>
          <w:vertAlign w:val="subscript"/>
        </w:rPr>
        <w:t xml:space="preserve"> from unselfish </w:t>
      </w:r>
      <w:r w:rsidR="00F568CC" w:rsidRPr="00F5670F">
        <w:rPr>
          <w:rFonts w:ascii="Times" w:eastAsia="細明體" w:hAnsi="Times"/>
          <w:color w:val="0000FF"/>
          <w:vertAlign w:val="subscript"/>
        </w:rPr>
        <w:t>public</w:t>
      </w:r>
      <w:r w:rsidR="0084344F" w:rsidRPr="00F5670F">
        <w:rPr>
          <w:rFonts w:ascii="Times" w:eastAsia="細明體" w:hAnsi="Times"/>
          <w:color w:val="0000FF"/>
          <w:vertAlign w:val="subscript"/>
        </w:rPr>
        <w:t xml:space="preserve"> concerns are </w:t>
      </w:r>
      <w:r w:rsidR="00700F7D" w:rsidRPr="00F5670F">
        <w:rPr>
          <w:rFonts w:ascii="Times" w:eastAsia="細明體" w:hAnsi="Times"/>
          <w:color w:val="0000FF"/>
          <w:vertAlign w:val="subscript"/>
        </w:rPr>
        <w:t xml:space="preserve">referred to as </w:t>
      </w:r>
      <w:r w:rsidRPr="00F5670F">
        <w:rPr>
          <w:rFonts w:ascii="Times" w:eastAsia="細明體" w:hAnsi="Times"/>
          <w:color w:val="0000FF"/>
          <w:vertAlign w:val="subscript"/>
        </w:rPr>
        <w:t xml:space="preserve">“public </w:t>
      </w:r>
      <w:r w:rsidR="00700F7D" w:rsidRPr="00F5670F">
        <w:rPr>
          <w:rFonts w:ascii="Times" w:eastAsia="細明體" w:hAnsi="Times"/>
          <w:color w:val="0000FF"/>
          <w:vertAlign w:val="subscript"/>
        </w:rPr>
        <w:t>misconduct</w:t>
      </w:r>
      <w:r w:rsidR="00E26184" w:rsidRPr="00F5670F">
        <w:rPr>
          <w:rFonts w:ascii="Times" w:eastAsia="細明體" w:hAnsi="Times"/>
          <w:color w:val="0000FF"/>
          <w:vertAlign w:val="subscript"/>
        </w:rPr>
        <w:t>.</w:t>
      </w:r>
      <w:r w:rsidRPr="00F5670F">
        <w:rPr>
          <w:rFonts w:ascii="Times" w:eastAsia="細明體" w:hAnsi="Times"/>
          <w:color w:val="0000FF"/>
          <w:vertAlign w:val="subscript"/>
        </w:rPr>
        <w:t>”</w:t>
      </w:r>
      <w:r w:rsidR="00E26184" w:rsidRPr="00F5670F">
        <w:rPr>
          <w:rStyle w:val="Marquenotebasdepage"/>
          <w:rFonts w:ascii="Times" w:eastAsia="細明體" w:hAnsi="Times"/>
          <w:color w:val="0000FF"/>
        </w:rPr>
        <w:footnoteReference w:id="1"/>
      </w:r>
    </w:p>
    <w:p w14:paraId="7B21117D" w14:textId="77777777" w:rsidR="0084344F" w:rsidRPr="00F5670F" w:rsidRDefault="0084344F" w:rsidP="00AC38EE">
      <w:pPr>
        <w:rPr>
          <w:rFonts w:ascii="Times" w:eastAsia="細明體" w:hAnsi="Times"/>
          <w:vertAlign w:val="subscript"/>
        </w:rPr>
      </w:pPr>
    </w:p>
    <w:p w14:paraId="1338EA14" w14:textId="375B067D" w:rsidR="00440329" w:rsidRPr="00F5670F" w:rsidRDefault="00700F7D" w:rsidP="009F51C6">
      <w:pPr>
        <w:widowControl w:val="0"/>
        <w:tabs>
          <w:tab w:val="left" w:pos="220"/>
          <w:tab w:val="left" w:pos="720"/>
        </w:tabs>
        <w:autoSpaceDE w:val="0"/>
        <w:autoSpaceDN w:val="0"/>
        <w:adjustRightInd w:val="0"/>
        <w:rPr>
          <w:rFonts w:ascii="Times" w:eastAsia="細明體" w:hAnsi="Times"/>
          <w:vertAlign w:val="subscript"/>
        </w:rPr>
      </w:pPr>
      <w:r w:rsidRPr="00F5670F">
        <w:rPr>
          <w:rFonts w:ascii="Times" w:eastAsia="細明體" w:hAnsi="Times"/>
        </w:rPr>
        <w:t>In all cases involving civil and military officials of all levels, inside and outside the capital</w:t>
      </w:r>
      <w:r w:rsidR="00D1454F" w:rsidRPr="00F5670F">
        <w:rPr>
          <w:rFonts w:ascii="Times" w:eastAsia="細明體" w:hAnsi="Times"/>
        </w:rPr>
        <w:t xml:space="preserve">, who are guilty of public </w:t>
      </w:r>
      <w:r w:rsidRPr="00F5670F">
        <w:rPr>
          <w:rFonts w:ascii="Times" w:eastAsia="細明體" w:hAnsi="Times"/>
        </w:rPr>
        <w:t>misconduct</w:t>
      </w:r>
      <w:r w:rsidR="00D1454F" w:rsidRPr="00F5670F">
        <w:rPr>
          <w:rFonts w:ascii="Times" w:eastAsia="細明體" w:hAnsi="Times"/>
        </w:rPr>
        <w:t>,</w:t>
      </w:r>
      <w:r w:rsidR="0020379A" w:rsidRPr="00F5670F">
        <w:rPr>
          <w:rStyle w:val="Marquenotebasdepage"/>
          <w:rFonts w:ascii="Times" w:eastAsia="細明體" w:hAnsi="Times"/>
        </w:rPr>
        <w:footnoteReference w:id="2"/>
      </w:r>
      <w:r w:rsidRPr="00F5670F">
        <w:rPr>
          <w:rFonts w:ascii="Times" w:eastAsia="細明體" w:hAnsi="Times"/>
        </w:rPr>
        <w:t xml:space="preserve"> those who (</w:t>
      </w:r>
      <w:r w:rsidR="00D1454F" w:rsidRPr="00F5670F">
        <w:rPr>
          <w:rFonts w:ascii="Times" w:eastAsia="細明體" w:hAnsi="Times"/>
        </w:rPr>
        <w:t>ordinarily) would be subject to 10 blows with the light bamboo, (instead)</w:t>
      </w:r>
      <w:r w:rsidRPr="00F5670F">
        <w:rPr>
          <w:rFonts w:ascii="Times" w:eastAsia="細明體" w:hAnsi="Times"/>
        </w:rPr>
        <w:t xml:space="preserve"> shall</w:t>
      </w:r>
      <w:r w:rsidR="00D1454F" w:rsidRPr="00F5670F">
        <w:rPr>
          <w:rFonts w:ascii="Times" w:eastAsia="細明體" w:hAnsi="Times"/>
        </w:rPr>
        <w:t xml:space="preserve"> </w:t>
      </w:r>
      <w:r w:rsidR="00195B3F" w:rsidRPr="00F5670F">
        <w:rPr>
          <w:rFonts w:ascii="Times" w:eastAsia="細明體" w:hAnsi="Times"/>
        </w:rPr>
        <w:t>be subject to one month of salary forfeiture</w:t>
      </w:r>
      <w:r w:rsidRPr="00F5670F">
        <w:rPr>
          <w:rFonts w:ascii="Times" w:eastAsia="細明體" w:hAnsi="Times"/>
        </w:rPr>
        <w:t xml:space="preserve">; </w:t>
      </w:r>
      <w:r w:rsidR="00D1454F" w:rsidRPr="00F5670F">
        <w:rPr>
          <w:rFonts w:ascii="Times" w:eastAsia="細明體" w:hAnsi="Times"/>
        </w:rPr>
        <w:t xml:space="preserve">those who (ordinarily) would be subject to 20 or 30 blows with the light bamboo, </w:t>
      </w:r>
      <w:r w:rsidRPr="00F5670F">
        <w:rPr>
          <w:rFonts w:ascii="Times" w:eastAsia="細明體" w:hAnsi="Times"/>
        </w:rPr>
        <w:t xml:space="preserve">(instead) shall </w:t>
      </w:r>
      <w:r w:rsidR="00440329" w:rsidRPr="00F5670F">
        <w:rPr>
          <w:rFonts w:ascii="Times" w:eastAsia="細明體" w:hAnsi="Times"/>
        </w:rPr>
        <w:t>be</w:t>
      </w:r>
      <w:r w:rsidR="00195B3F" w:rsidRPr="00F5670F">
        <w:rPr>
          <w:rFonts w:ascii="Times" w:eastAsia="細明體" w:hAnsi="Times"/>
        </w:rPr>
        <w:t xml:space="preserve"> subject to </w:t>
      </w:r>
      <w:r w:rsidRPr="00F5670F">
        <w:rPr>
          <w:rFonts w:ascii="Times" w:eastAsia="細明體" w:hAnsi="Times"/>
        </w:rPr>
        <w:t>additional salary forfeiture, each increased by increments of one month</w:t>
      </w:r>
      <w:r w:rsidR="00D1454F" w:rsidRPr="00F5670F">
        <w:rPr>
          <w:rFonts w:ascii="Times" w:eastAsia="細明體" w:hAnsi="Times"/>
        </w:rPr>
        <w:t xml:space="preserve">; </w:t>
      </w:r>
      <w:r w:rsidR="00D1454F" w:rsidRPr="00F5670F">
        <w:rPr>
          <w:rFonts w:ascii="Times" w:eastAsia="細明體" w:hAnsi="Times"/>
          <w:color w:val="0000FF"/>
          <w:vertAlign w:val="subscript"/>
        </w:rPr>
        <w:t>for 20 blows, forfeit two months’ salary; for 30 blows, forfeit 3 months’ salary.</w:t>
      </w:r>
      <w:r w:rsidR="00D1454F" w:rsidRPr="00F5670F">
        <w:rPr>
          <w:rFonts w:ascii="Times" w:eastAsia="細明體" w:hAnsi="Times"/>
          <w:vertAlign w:val="subscript"/>
        </w:rPr>
        <w:t xml:space="preserve">  </w:t>
      </w:r>
      <w:r w:rsidR="00D1454F" w:rsidRPr="00F5670F">
        <w:rPr>
          <w:rFonts w:ascii="Times" w:eastAsia="細明體" w:hAnsi="Times"/>
        </w:rPr>
        <w:t xml:space="preserve">Those who (ordinarily) would be subject to 40 or 50 </w:t>
      </w:r>
      <w:proofErr w:type="gramStart"/>
      <w:r w:rsidR="00D1454F" w:rsidRPr="00F5670F">
        <w:rPr>
          <w:rFonts w:ascii="Times" w:eastAsia="細明體" w:hAnsi="Times"/>
        </w:rPr>
        <w:t>blows,</w:t>
      </w:r>
      <w:proofErr w:type="gramEnd"/>
      <w:r w:rsidR="00D1454F" w:rsidRPr="00F5670F">
        <w:rPr>
          <w:rFonts w:ascii="Times" w:eastAsia="細明體" w:hAnsi="Times"/>
        </w:rPr>
        <w:t xml:space="preserve"> </w:t>
      </w:r>
      <w:r w:rsidRPr="00F5670F">
        <w:rPr>
          <w:rFonts w:ascii="Times" w:eastAsia="細明體" w:hAnsi="Times"/>
        </w:rPr>
        <w:t xml:space="preserve">(instead) </w:t>
      </w:r>
      <w:r w:rsidR="00D1454F" w:rsidRPr="00F5670F">
        <w:rPr>
          <w:rFonts w:ascii="Times" w:eastAsia="細明體" w:hAnsi="Times"/>
        </w:rPr>
        <w:t xml:space="preserve">shall each </w:t>
      </w:r>
      <w:r w:rsidR="00195B3F" w:rsidRPr="00F5670F">
        <w:rPr>
          <w:rFonts w:ascii="Times" w:eastAsia="細明體" w:hAnsi="Times"/>
        </w:rPr>
        <w:t xml:space="preserve">be subject to an </w:t>
      </w:r>
      <w:r w:rsidRPr="00F5670F">
        <w:rPr>
          <w:rFonts w:ascii="Times" w:eastAsia="細明體" w:hAnsi="Times"/>
        </w:rPr>
        <w:t>additional</w:t>
      </w:r>
      <w:r w:rsidR="00195B3F" w:rsidRPr="00F5670F">
        <w:rPr>
          <w:rFonts w:ascii="Times" w:eastAsia="細明體" w:hAnsi="Times"/>
        </w:rPr>
        <w:t xml:space="preserve"> salary forfeiture</w:t>
      </w:r>
      <w:r w:rsidRPr="00F5670F">
        <w:rPr>
          <w:rFonts w:ascii="Times" w:eastAsia="細明體" w:hAnsi="Times"/>
        </w:rPr>
        <w:t>, each increased by increments of three months</w:t>
      </w:r>
      <w:r w:rsidR="00D1454F" w:rsidRPr="00F5670F">
        <w:rPr>
          <w:rFonts w:ascii="Times" w:eastAsia="細明體" w:hAnsi="Times"/>
        </w:rPr>
        <w:t xml:space="preserve">.  </w:t>
      </w:r>
      <w:r w:rsidR="00D1454F" w:rsidRPr="00F5670F">
        <w:rPr>
          <w:rFonts w:ascii="Times" w:eastAsia="細明體" w:hAnsi="Times"/>
          <w:color w:val="0000FF"/>
          <w:vertAlign w:val="subscript"/>
        </w:rPr>
        <w:t xml:space="preserve">For 40 blows, forfeit 6 months’ salary; for 50 blows, forfeit 9 months’ salary.  </w:t>
      </w:r>
    </w:p>
    <w:p w14:paraId="4EA0DCDB" w14:textId="77777777" w:rsidR="009F51C6" w:rsidRPr="00F5670F" w:rsidRDefault="00D1454F" w:rsidP="00AC38EE">
      <w:pPr>
        <w:rPr>
          <w:rFonts w:ascii="Times" w:eastAsia="細明體" w:hAnsi="Times"/>
        </w:rPr>
      </w:pPr>
      <w:r w:rsidRPr="00F5670F">
        <w:rPr>
          <w:rFonts w:ascii="Times" w:eastAsia="細明體" w:hAnsi="Times"/>
        </w:rPr>
        <w:t xml:space="preserve">Those who would (ordinarily) be subject to 60 blows with the heavy </w:t>
      </w:r>
      <w:proofErr w:type="gramStart"/>
      <w:r w:rsidRPr="00F5670F">
        <w:rPr>
          <w:rFonts w:ascii="Times" w:eastAsia="細明體" w:hAnsi="Times"/>
        </w:rPr>
        <w:t>bamboo,</w:t>
      </w:r>
      <w:proofErr w:type="gramEnd"/>
      <w:r w:rsidRPr="00F5670F">
        <w:rPr>
          <w:rFonts w:ascii="Times" w:eastAsia="細明體" w:hAnsi="Times"/>
        </w:rPr>
        <w:t xml:space="preserve"> </w:t>
      </w:r>
      <w:r w:rsidR="009F51C6" w:rsidRPr="00F5670F">
        <w:rPr>
          <w:rFonts w:ascii="Times" w:eastAsia="細明體" w:hAnsi="Times"/>
        </w:rPr>
        <w:t xml:space="preserve">(instead) </w:t>
      </w:r>
      <w:r w:rsidRPr="00F5670F">
        <w:rPr>
          <w:rFonts w:ascii="Times" w:eastAsia="細明體" w:hAnsi="Times"/>
        </w:rPr>
        <w:t xml:space="preserve">shall </w:t>
      </w:r>
      <w:r w:rsidR="00195B3F" w:rsidRPr="00F5670F">
        <w:rPr>
          <w:rFonts w:ascii="Times" w:eastAsia="細明體" w:hAnsi="Times"/>
        </w:rPr>
        <w:t>be subject to one year of salary forfeiture</w:t>
      </w:r>
      <w:r w:rsidR="009F51C6" w:rsidRPr="00F5670F">
        <w:rPr>
          <w:rFonts w:ascii="Times" w:eastAsia="細明體" w:hAnsi="Times"/>
        </w:rPr>
        <w:t xml:space="preserve">.  </w:t>
      </w:r>
    </w:p>
    <w:p w14:paraId="63020A6B" w14:textId="77777777" w:rsidR="009F51C6" w:rsidRPr="00F5670F" w:rsidRDefault="009F51C6" w:rsidP="00AC38EE">
      <w:pPr>
        <w:rPr>
          <w:rFonts w:ascii="Times" w:eastAsia="細明體" w:hAnsi="Times"/>
        </w:rPr>
      </w:pPr>
    </w:p>
    <w:p w14:paraId="6CAA785D" w14:textId="40C422BB" w:rsidR="002F3047" w:rsidRPr="00F5670F" w:rsidRDefault="009F51C6" w:rsidP="00AC38EE">
      <w:pPr>
        <w:rPr>
          <w:rFonts w:ascii="Times" w:eastAsia="細明體" w:hAnsi="Times"/>
        </w:rPr>
      </w:pPr>
      <w:r w:rsidRPr="00F5670F">
        <w:rPr>
          <w:rFonts w:ascii="Times" w:eastAsia="細明體" w:hAnsi="Times"/>
        </w:rPr>
        <w:t>T</w:t>
      </w:r>
      <w:r w:rsidR="00D1454F" w:rsidRPr="00F5670F">
        <w:rPr>
          <w:rFonts w:ascii="Times" w:eastAsia="細明體" w:hAnsi="Times"/>
        </w:rPr>
        <w:t>hose who would (ordin</w:t>
      </w:r>
      <w:r w:rsidR="00195B3F" w:rsidRPr="00F5670F">
        <w:rPr>
          <w:rFonts w:ascii="Times" w:eastAsia="細明體" w:hAnsi="Times"/>
        </w:rPr>
        <w:t>arily) be subject to 70 blows with</w:t>
      </w:r>
      <w:r w:rsidR="00D1454F" w:rsidRPr="00F5670F">
        <w:rPr>
          <w:rFonts w:ascii="Times" w:eastAsia="細明體" w:hAnsi="Times"/>
        </w:rPr>
        <w:t xml:space="preserve"> th</w:t>
      </w:r>
      <w:r w:rsidR="00195B3F" w:rsidRPr="00F5670F">
        <w:rPr>
          <w:rFonts w:ascii="Times" w:eastAsia="細明體" w:hAnsi="Times"/>
        </w:rPr>
        <w:t xml:space="preserve">e heavy bamboo, </w:t>
      </w:r>
      <w:r w:rsidRPr="00F5670F">
        <w:rPr>
          <w:rFonts w:ascii="Times" w:eastAsia="細明體" w:hAnsi="Times"/>
        </w:rPr>
        <w:t>(instead) shall be subject to demotion,</w:t>
      </w:r>
      <w:r w:rsidR="00195B3F" w:rsidRPr="00F5670F">
        <w:rPr>
          <w:rFonts w:ascii="Times" w:eastAsia="細明體" w:hAnsi="Times"/>
        </w:rPr>
        <w:t xml:space="preserve"> </w:t>
      </w:r>
      <w:r w:rsidR="00D1454F" w:rsidRPr="00F5670F">
        <w:rPr>
          <w:rFonts w:ascii="Times" w:eastAsia="細明體" w:hAnsi="Times"/>
        </w:rPr>
        <w:t>one degree;</w:t>
      </w:r>
      <w:r w:rsidR="00195B3F" w:rsidRPr="00F5670F">
        <w:rPr>
          <w:rFonts w:ascii="Times" w:eastAsia="細明體" w:hAnsi="Times"/>
        </w:rPr>
        <w:t xml:space="preserve"> those who (ordinarily) would be subject to 80 blows with the heavy bamboo, </w:t>
      </w:r>
      <w:r w:rsidRPr="00F5670F">
        <w:rPr>
          <w:rFonts w:ascii="Times" w:eastAsia="細明體" w:hAnsi="Times"/>
        </w:rPr>
        <w:t xml:space="preserve">(instead) shall suffer demotion, </w:t>
      </w:r>
      <w:r w:rsidR="00195B3F" w:rsidRPr="00F5670F">
        <w:rPr>
          <w:rFonts w:ascii="Times" w:eastAsia="細明體" w:hAnsi="Times"/>
        </w:rPr>
        <w:t xml:space="preserve">two degrees; those who (ordinarily) would be subject to 90 blows of the heavy bamboo, </w:t>
      </w:r>
      <w:r w:rsidRPr="00F5670F">
        <w:rPr>
          <w:rFonts w:ascii="Times" w:eastAsia="細明體" w:hAnsi="Times"/>
        </w:rPr>
        <w:t xml:space="preserve">(instead) </w:t>
      </w:r>
      <w:r w:rsidR="00195B3F" w:rsidRPr="00F5670F">
        <w:rPr>
          <w:rFonts w:ascii="Times" w:eastAsia="細明體" w:hAnsi="Times"/>
        </w:rPr>
        <w:t xml:space="preserve">shall </w:t>
      </w:r>
      <w:r w:rsidRPr="00F5670F">
        <w:rPr>
          <w:rFonts w:ascii="Times" w:eastAsia="細明體" w:hAnsi="Times"/>
        </w:rPr>
        <w:t xml:space="preserve">be subject to demotion, </w:t>
      </w:r>
      <w:r w:rsidR="00195B3F" w:rsidRPr="00F5670F">
        <w:rPr>
          <w:rFonts w:ascii="Times" w:eastAsia="細明體" w:hAnsi="Times"/>
        </w:rPr>
        <w:t>three deg</w:t>
      </w:r>
      <w:r w:rsidR="002F3047" w:rsidRPr="00F5670F">
        <w:rPr>
          <w:rFonts w:ascii="Times" w:eastAsia="細明體" w:hAnsi="Times"/>
        </w:rPr>
        <w:t>rees.  All shall be retained in office.</w:t>
      </w:r>
    </w:p>
    <w:p w14:paraId="233FBC33" w14:textId="77777777" w:rsidR="002F3047" w:rsidRPr="00F5670F" w:rsidRDefault="002F3047" w:rsidP="00AC38EE">
      <w:pPr>
        <w:rPr>
          <w:rFonts w:ascii="Times" w:eastAsia="細明體" w:hAnsi="Times"/>
        </w:rPr>
      </w:pPr>
    </w:p>
    <w:p w14:paraId="3DBFE08F" w14:textId="54D7B719" w:rsidR="00D1454F" w:rsidRPr="00F5670F" w:rsidRDefault="002F3047" w:rsidP="00AC38EE">
      <w:pPr>
        <w:rPr>
          <w:rFonts w:ascii="Times" w:eastAsia="細明體" w:hAnsi="Times"/>
        </w:rPr>
      </w:pPr>
      <w:r w:rsidRPr="00F5670F">
        <w:rPr>
          <w:rFonts w:ascii="Times" w:eastAsia="細明體" w:hAnsi="Times"/>
        </w:rPr>
        <w:t>T</w:t>
      </w:r>
      <w:r w:rsidR="00195B3F" w:rsidRPr="00F5670F">
        <w:rPr>
          <w:rFonts w:ascii="Times" w:eastAsia="細明體" w:hAnsi="Times"/>
        </w:rPr>
        <w:t xml:space="preserve">hose who </w:t>
      </w:r>
      <w:r w:rsidR="009F51C6" w:rsidRPr="00F5670F">
        <w:rPr>
          <w:rFonts w:ascii="Times" w:eastAsia="細明體" w:hAnsi="Times"/>
        </w:rPr>
        <w:t>(ordinarily) would</w:t>
      </w:r>
      <w:r w:rsidR="00195B3F" w:rsidRPr="00F5670F">
        <w:rPr>
          <w:rFonts w:ascii="Times" w:eastAsia="細明體" w:hAnsi="Times"/>
        </w:rPr>
        <w:t xml:space="preserve"> be subject to 100 blows with the heavy </w:t>
      </w:r>
      <w:proofErr w:type="gramStart"/>
      <w:r w:rsidR="00195B3F" w:rsidRPr="00F5670F">
        <w:rPr>
          <w:rFonts w:ascii="Times" w:eastAsia="細明體" w:hAnsi="Times"/>
        </w:rPr>
        <w:t>bamboo,</w:t>
      </w:r>
      <w:proofErr w:type="gramEnd"/>
      <w:r w:rsidR="00195B3F" w:rsidRPr="00F5670F">
        <w:rPr>
          <w:rFonts w:ascii="Times" w:eastAsia="細明體" w:hAnsi="Times"/>
        </w:rPr>
        <w:t xml:space="preserve"> </w:t>
      </w:r>
      <w:r w:rsidR="009F51C6" w:rsidRPr="00F5670F">
        <w:rPr>
          <w:rFonts w:ascii="Times" w:eastAsia="細明體" w:hAnsi="Times"/>
        </w:rPr>
        <w:t xml:space="preserve">(instead) </w:t>
      </w:r>
      <w:r w:rsidR="00195B3F" w:rsidRPr="00F5670F">
        <w:rPr>
          <w:rFonts w:ascii="Times" w:eastAsia="細明體" w:hAnsi="Times"/>
        </w:rPr>
        <w:t xml:space="preserve">shall </w:t>
      </w:r>
      <w:r w:rsidR="009F51C6" w:rsidRPr="00F5670F">
        <w:rPr>
          <w:rFonts w:ascii="Times" w:eastAsia="細明體" w:hAnsi="Times"/>
        </w:rPr>
        <w:t xml:space="preserve">be subject demotion, </w:t>
      </w:r>
      <w:r w:rsidR="00195B3F" w:rsidRPr="00F5670F">
        <w:rPr>
          <w:rFonts w:ascii="Times" w:eastAsia="細明體" w:hAnsi="Times"/>
        </w:rPr>
        <w:t xml:space="preserve">four degrees, with transfer.  </w:t>
      </w:r>
      <w:r w:rsidR="00195B3F" w:rsidRPr="00F5670F">
        <w:rPr>
          <w:rFonts w:ascii="Times" w:eastAsia="細明體" w:hAnsi="Times"/>
          <w:color w:val="0000FF"/>
          <w:vertAlign w:val="subscript"/>
        </w:rPr>
        <w:t>According to the</w:t>
      </w:r>
      <w:r w:rsidR="00195B3F" w:rsidRPr="00F5670F">
        <w:rPr>
          <w:rFonts w:ascii="Times" w:eastAsia="細明體" w:hAnsi="Times"/>
          <w:vertAlign w:val="subscript"/>
        </w:rPr>
        <w:t xml:space="preserve"> </w:t>
      </w:r>
      <w:r w:rsidR="00195B3F" w:rsidRPr="00F5670F">
        <w:rPr>
          <w:rFonts w:ascii="Times" w:eastAsia="細明體" w:hAnsi="Times"/>
          <w:color w:val="0000FF"/>
          <w:vertAlign w:val="subscript"/>
        </w:rPr>
        <w:t>disciplinary regulations</w:t>
      </w:r>
      <w:r w:rsidR="00C743AA" w:rsidRPr="00F5670F">
        <w:rPr>
          <w:rFonts w:ascii="Times" w:eastAsia="細明體" w:hAnsi="Times"/>
          <w:color w:val="0000FF"/>
          <w:vertAlign w:val="subscript"/>
        </w:rPr>
        <w:t xml:space="preserve"> and sanctions</w:t>
      </w:r>
      <w:r w:rsidR="00195B3F" w:rsidRPr="00F5670F">
        <w:rPr>
          <w:rFonts w:ascii="Times" w:eastAsia="細明體" w:hAnsi="Times"/>
          <w:color w:val="0000FF"/>
          <w:vertAlign w:val="subscript"/>
        </w:rPr>
        <w:t xml:space="preserve"> of </w:t>
      </w:r>
      <w:r w:rsidR="00195B3F" w:rsidRPr="00F5670F">
        <w:rPr>
          <w:rFonts w:ascii="Times" w:eastAsia="細明體" w:hAnsi="Times"/>
          <w:color w:val="0000FF"/>
          <w:vertAlign w:val="subscript"/>
        </w:rPr>
        <w:lastRenderedPageBreak/>
        <w:t xml:space="preserve">both the Board of Civil Office </w:t>
      </w:r>
      <w:r w:rsidR="009F51C6" w:rsidRPr="00F5670F">
        <w:rPr>
          <w:rFonts w:ascii="Times" w:eastAsia="細明體" w:hAnsi="Times"/>
          <w:color w:val="0000FF"/>
          <w:vertAlign w:val="subscript"/>
        </w:rPr>
        <w:t xml:space="preserve">and the Board of War, those whose misconduct merits demotion or </w:t>
      </w:r>
      <w:proofErr w:type="spellStart"/>
      <w:r w:rsidR="009F51C6" w:rsidRPr="00F5670F">
        <w:rPr>
          <w:rFonts w:ascii="Times" w:eastAsia="細明體" w:hAnsi="Times"/>
          <w:color w:val="0000FF"/>
          <w:vertAlign w:val="subscript"/>
        </w:rPr>
        <w:t>explusion</w:t>
      </w:r>
      <w:proofErr w:type="spellEnd"/>
      <w:r w:rsidR="009F51C6" w:rsidRPr="00F5670F">
        <w:rPr>
          <w:rFonts w:ascii="Times" w:eastAsia="細明體" w:hAnsi="Times"/>
          <w:color w:val="0000FF"/>
          <w:vertAlign w:val="subscript"/>
        </w:rPr>
        <w:t>, but who are retained in office, shall be treated in accordance with</w:t>
      </w:r>
      <w:r w:rsidR="00195B3F" w:rsidRPr="00F5670F">
        <w:rPr>
          <w:rFonts w:ascii="Times" w:eastAsia="細明體" w:hAnsi="Times"/>
          <w:color w:val="0000FF"/>
          <w:vertAlign w:val="subscript"/>
        </w:rPr>
        <w:t xml:space="preserve"> the laws governing “retention in office.” </w:t>
      </w:r>
      <w:r w:rsidRPr="00F5670F">
        <w:rPr>
          <w:rFonts w:ascii="Times" w:eastAsia="細明體" w:hAnsi="Times"/>
        </w:rPr>
        <w:t xml:space="preserve"> </w:t>
      </w:r>
      <w:r w:rsidR="00371712" w:rsidRPr="00F5670F">
        <w:rPr>
          <w:rFonts w:ascii="Times" w:eastAsia="細明體" w:hAnsi="Times"/>
        </w:rPr>
        <w:t xml:space="preserve">As for </w:t>
      </w:r>
      <w:r w:rsidR="00371712" w:rsidRPr="00F5670F">
        <w:rPr>
          <w:rFonts w:ascii="Times" w:eastAsia="細明體" w:hAnsi="Times"/>
          <w:color w:val="FF0000"/>
        </w:rPr>
        <w:t>clerks and functionaries</w:t>
      </w:r>
      <w:r w:rsidR="00371712" w:rsidRPr="00F5670F">
        <w:rPr>
          <w:rFonts w:ascii="Times" w:eastAsia="細明體" w:hAnsi="Times"/>
        </w:rPr>
        <w:t xml:space="preserve">, their penalties of beating with the light or heavy bamboo shall be carried out, but they shall remain in their position. </w:t>
      </w:r>
    </w:p>
    <w:p w14:paraId="765D4833" w14:textId="77777777" w:rsidR="00AC38EE" w:rsidRPr="00F5670F" w:rsidRDefault="00AC38EE" w:rsidP="00AC38EE">
      <w:pPr>
        <w:rPr>
          <w:rFonts w:ascii="Times" w:eastAsia="細明體" w:hAnsi="Times"/>
        </w:rPr>
      </w:pPr>
    </w:p>
    <w:p w14:paraId="73A7C1A3" w14:textId="0EEF329B" w:rsidR="00AC38EE" w:rsidRPr="00F5670F" w:rsidRDefault="00AC38EE" w:rsidP="00AC38EE">
      <w:pPr>
        <w:rPr>
          <w:rFonts w:ascii="Times" w:eastAsia="細明體" w:hAnsi="Times"/>
          <w:b/>
        </w:rPr>
      </w:pPr>
      <w:r w:rsidRPr="00F5670F">
        <w:rPr>
          <w:rFonts w:ascii="Times" w:eastAsia="細明體" w:hAnsi="Times"/>
          <w:b/>
        </w:rPr>
        <w:t>條例</w:t>
      </w:r>
      <w:r w:rsidRPr="00F5670F">
        <w:rPr>
          <w:rFonts w:ascii="Times" w:eastAsia="細明體" w:hAnsi="Times"/>
          <w:b/>
        </w:rPr>
        <w:t>/</w:t>
      </w:r>
      <w:proofErr w:type="spellStart"/>
      <w:r w:rsidRPr="00F5670F">
        <w:rPr>
          <w:rFonts w:ascii="Times" w:eastAsia="細明體" w:hAnsi="Times"/>
          <w:b/>
        </w:rPr>
        <w:t>tiaoli</w:t>
      </w:r>
      <w:proofErr w:type="spellEnd"/>
      <w:r w:rsidRPr="00F5670F">
        <w:rPr>
          <w:rFonts w:ascii="Times" w:eastAsia="細明體" w:hAnsi="Times"/>
          <w:b/>
        </w:rPr>
        <w:t xml:space="preserve"> 1 </w:t>
      </w:r>
    </w:p>
    <w:p w14:paraId="05BC86D3" w14:textId="77777777" w:rsidR="00AC38EE" w:rsidRPr="00F5670F" w:rsidRDefault="00AC38EE" w:rsidP="00AC38EE">
      <w:pPr>
        <w:rPr>
          <w:rFonts w:ascii="Times" w:eastAsia="細明體" w:hAnsi="Times"/>
        </w:rPr>
      </w:pPr>
      <w:r w:rsidRPr="00F5670F">
        <w:rPr>
          <w:rFonts w:ascii="Times" w:eastAsia="細明體" w:hAnsi="Times"/>
        </w:rPr>
        <w:t>休職病故旗員未</w:t>
      </w:r>
      <w:r w:rsidRPr="00F5670F">
        <w:rPr>
          <w:rFonts w:ascii="Times" w:eastAsia="細明體" w:hAnsi="Times"/>
          <w:color w:val="FF0000"/>
        </w:rPr>
        <w:t>完罰俸</w:t>
      </w:r>
      <w:r w:rsidRPr="00F5670F">
        <w:rPr>
          <w:rFonts w:ascii="Times" w:eastAsia="細明體" w:hAnsi="Times"/>
        </w:rPr>
        <w:t>銀兩，無俸可</w:t>
      </w:r>
      <w:r w:rsidRPr="00F5670F">
        <w:rPr>
          <w:rFonts w:ascii="Times" w:eastAsia="細明體" w:hAnsi="Times"/>
          <w:color w:val="FF0000"/>
        </w:rPr>
        <w:t>扣</w:t>
      </w:r>
      <w:r w:rsidRPr="00F5670F">
        <w:rPr>
          <w:rFonts w:ascii="Times" w:eastAsia="細明體" w:hAnsi="Times"/>
        </w:rPr>
        <w:t>者，照外省官員之例概予</w:t>
      </w:r>
      <w:r w:rsidRPr="00F5670F">
        <w:rPr>
          <w:rFonts w:ascii="Times" w:eastAsia="細明體" w:hAnsi="Times"/>
          <w:color w:val="FF0000"/>
        </w:rPr>
        <w:t>免追</w:t>
      </w:r>
      <w:r w:rsidRPr="00F5670F">
        <w:rPr>
          <w:rFonts w:ascii="Times" w:eastAsia="細明體" w:hAnsi="Times"/>
        </w:rPr>
        <w:t>，如</w:t>
      </w:r>
      <w:r w:rsidRPr="00F5670F">
        <w:rPr>
          <w:rFonts w:ascii="Times" w:eastAsia="細明體" w:hAnsi="Times"/>
          <w:color w:val="FF0000"/>
        </w:rPr>
        <w:t>本身</w:t>
      </w:r>
      <w:r w:rsidRPr="00F5670F">
        <w:rPr>
          <w:rFonts w:ascii="Times" w:eastAsia="細明體" w:hAnsi="Times"/>
        </w:rPr>
        <w:t>係</w:t>
      </w:r>
      <w:r w:rsidRPr="00F5670F">
        <w:rPr>
          <w:rFonts w:ascii="Times" w:eastAsia="細明體" w:hAnsi="Times"/>
          <w:color w:val="FF0000"/>
        </w:rPr>
        <w:t>世襲官職</w:t>
      </w:r>
      <w:r w:rsidRPr="00F5670F">
        <w:rPr>
          <w:rFonts w:ascii="Times" w:eastAsia="細明體" w:hAnsi="Times"/>
        </w:rPr>
        <w:t>及</w:t>
      </w:r>
      <w:r w:rsidRPr="00F5670F">
        <w:rPr>
          <w:rFonts w:ascii="Times" w:eastAsia="細明體" w:hAnsi="Times"/>
          <w:color w:val="FF0000"/>
        </w:rPr>
        <w:t>休職</w:t>
      </w:r>
      <w:r w:rsidRPr="00F5670F">
        <w:rPr>
          <w:rFonts w:ascii="Times" w:eastAsia="細明體" w:hAnsi="Times"/>
        </w:rPr>
        <w:t>有俸者，仍照數</w:t>
      </w:r>
      <w:r w:rsidRPr="00F5670F">
        <w:rPr>
          <w:rFonts w:ascii="Times" w:eastAsia="細明體" w:hAnsi="Times"/>
          <w:color w:val="FF0000"/>
        </w:rPr>
        <w:t>扣抵</w:t>
      </w:r>
      <w:r w:rsidRPr="00F5670F">
        <w:rPr>
          <w:rFonts w:ascii="Times" w:eastAsia="細明體" w:hAnsi="Times"/>
        </w:rPr>
        <w:t>。</w:t>
      </w:r>
    </w:p>
    <w:p w14:paraId="2C8D02D4" w14:textId="2919416A" w:rsidR="00AC38EE" w:rsidRPr="00F5670F" w:rsidRDefault="00F568CC" w:rsidP="00AC38EE">
      <w:pPr>
        <w:rPr>
          <w:rFonts w:ascii="Times" w:eastAsia="細明體" w:hAnsi="Times"/>
        </w:rPr>
      </w:pPr>
      <w:r w:rsidRPr="00F5670F">
        <w:rPr>
          <w:rFonts w:ascii="Times" w:eastAsia="細明體" w:hAnsi="Times"/>
        </w:rPr>
        <w:t xml:space="preserve">Concerning </w:t>
      </w:r>
      <w:r w:rsidR="00C743AA" w:rsidRPr="00F5670F">
        <w:rPr>
          <w:rFonts w:ascii="Times" w:eastAsia="細明體" w:hAnsi="Times"/>
        </w:rPr>
        <w:t>retired,</w:t>
      </w:r>
      <w:r w:rsidRPr="00F5670F">
        <w:rPr>
          <w:rFonts w:ascii="Times" w:eastAsia="細明體" w:hAnsi="Times"/>
        </w:rPr>
        <w:t xml:space="preserve"> ailing </w:t>
      </w:r>
      <w:proofErr w:type="spellStart"/>
      <w:r w:rsidRPr="00F5670F">
        <w:rPr>
          <w:rFonts w:ascii="Times" w:eastAsia="細明體" w:hAnsi="Times"/>
        </w:rPr>
        <w:t>bannermen</w:t>
      </w:r>
      <w:proofErr w:type="spellEnd"/>
      <w:r w:rsidRPr="00F5670F">
        <w:rPr>
          <w:rFonts w:ascii="Times" w:eastAsia="細明體" w:hAnsi="Times"/>
        </w:rPr>
        <w:t xml:space="preserve"> who have not </w:t>
      </w:r>
      <w:r w:rsidR="000A0D14" w:rsidRPr="00F5670F">
        <w:rPr>
          <w:rFonts w:ascii="Times" w:eastAsia="細明體" w:hAnsi="Times"/>
        </w:rPr>
        <w:t>fulfilled</w:t>
      </w:r>
      <w:r w:rsidRPr="00F5670F">
        <w:rPr>
          <w:rFonts w:ascii="Times" w:eastAsia="細明體" w:hAnsi="Times"/>
        </w:rPr>
        <w:t xml:space="preserve"> their</w:t>
      </w:r>
      <w:r w:rsidR="00C743AA" w:rsidRPr="00F5670F">
        <w:rPr>
          <w:rFonts w:ascii="Times" w:eastAsia="細明體" w:hAnsi="Times"/>
        </w:rPr>
        <w:t xml:space="preserve"> two months of salary forfeiture</w:t>
      </w:r>
      <w:r w:rsidR="000A0D14" w:rsidRPr="00F5670F">
        <w:rPr>
          <w:rFonts w:ascii="Times" w:eastAsia="細明體" w:hAnsi="Times"/>
        </w:rPr>
        <w:t xml:space="preserve"> requirement</w:t>
      </w:r>
      <w:r w:rsidR="00C743AA" w:rsidRPr="00F5670F">
        <w:rPr>
          <w:rFonts w:ascii="Times" w:eastAsia="細明體" w:hAnsi="Times"/>
        </w:rPr>
        <w:t xml:space="preserve">, but who </w:t>
      </w:r>
      <w:r w:rsidR="00F32CAE" w:rsidRPr="00F5670F">
        <w:rPr>
          <w:rFonts w:ascii="Times" w:eastAsia="細明體" w:hAnsi="Times"/>
        </w:rPr>
        <w:t xml:space="preserve">do not </w:t>
      </w:r>
      <w:r w:rsidRPr="00F5670F">
        <w:rPr>
          <w:rFonts w:ascii="Times" w:eastAsia="細明體" w:hAnsi="Times"/>
        </w:rPr>
        <w:t xml:space="preserve">have a salary </w:t>
      </w:r>
      <w:r w:rsidR="00F32CAE" w:rsidRPr="00F5670F">
        <w:rPr>
          <w:rFonts w:ascii="Times" w:eastAsia="細明體" w:hAnsi="Times"/>
        </w:rPr>
        <w:t xml:space="preserve">that can be </w:t>
      </w:r>
      <w:r w:rsidR="00BE3F1B" w:rsidRPr="00F5670F">
        <w:rPr>
          <w:rFonts w:ascii="Times" w:eastAsia="細明體" w:hAnsi="Times"/>
        </w:rPr>
        <w:t>deducted</w:t>
      </w:r>
      <w:r w:rsidRPr="00F5670F">
        <w:rPr>
          <w:rFonts w:ascii="Times" w:eastAsia="細明體" w:hAnsi="Times"/>
        </w:rPr>
        <w:t xml:space="preserve">, </w:t>
      </w:r>
      <w:r w:rsidR="00F32CAE" w:rsidRPr="00F5670F">
        <w:rPr>
          <w:rFonts w:ascii="Times" w:eastAsia="細明體" w:hAnsi="Times"/>
        </w:rPr>
        <w:t xml:space="preserve">the amount shall nonetheless be </w:t>
      </w:r>
      <w:r w:rsidR="00BE3F1B" w:rsidRPr="00F5670F">
        <w:rPr>
          <w:rFonts w:ascii="Times" w:eastAsia="細明體" w:hAnsi="Times"/>
        </w:rPr>
        <w:t>deducted</w:t>
      </w:r>
      <w:r w:rsidR="00047E48" w:rsidRPr="00F5670F">
        <w:rPr>
          <w:rFonts w:ascii="Times" w:eastAsia="細明體" w:hAnsi="Times"/>
        </w:rPr>
        <w:t xml:space="preserve"> in full</w:t>
      </w:r>
      <w:r w:rsidRPr="00F5670F">
        <w:rPr>
          <w:rFonts w:ascii="Times" w:eastAsia="細明體" w:hAnsi="Times"/>
        </w:rPr>
        <w:t xml:space="preserve">, in accordance with </w:t>
      </w:r>
      <w:r w:rsidR="00C743AA" w:rsidRPr="00F5670F">
        <w:rPr>
          <w:rFonts w:ascii="Times" w:eastAsia="細明體" w:hAnsi="Times"/>
        </w:rPr>
        <w:t xml:space="preserve">the </w:t>
      </w:r>
      <w:r w:rsidR="00880AA3" w:rsidRPr="00F5670F">
        <w:rPr>
          <w:rFonts w:ascii="Times" w:eastAsia="細明體" w:hAnsi="Times"/>
        </w:rPr>
        <w:t xml:space="preserve">laws </w:t>
      </w:r>
      <w:r w:rsidR="00C743AA" w:rsidRPr="00F5670F">
        <w:rPr>
          <w:rFonts w:ascii="Times" w:eastAsia="細明體" w:hAnsi="Times"/>
        </w:rPr>
        <w:t xml:space="preserve">governing </w:t>
      </w:r>
      <w:r w:rsidR="00F32CAE" w:rsidRPr="00F5670F">
        <w:rPr>
          <w:rFonts w:ascii="Times" w:eastAsia="細明體" w:hAnsi="Times"/>
        </w:rPr>
        <w:t>provincial officials</w:t>
      </w:r>
      <w:r w:rsidRPr="00F5670F">
        <w:rPr>
          <w:rFonts w:ascii="Times" w:eastAsia="細明體" w:hAnsi="Times"/>
        </w:rPr>
        <w:t xml:space="preserve"> who </w:t>
      </w:r>
      <w:r w:rsidR="00BE3F1B" w:rsidRPr="00F5670F">
        <w:rPr>
          <w:rFonts w:ascii="Times" w:eastAsia="細明體" w:hAnsi="Times"/>
        </w:rPr>
        <w:t xml:space="preserve">should be </w:t>
      </w:r>
      <w:r w:rsidR="00BE3F1B" w:rsidRPr="00F5670F">
        <w:rPr>
          <w:rFonts w:ascii="Times" w:eastAsia="細明體" w:hAnsi="Times"/>
          <w:color w:val="FF0000"/>
        </w:rPr>
        <w:t>exempt from</w:t>
      </w:r>
      <w:r w:rsidRPr="00F5670F">
        <w:rPr>
          <w:rFonts w:ascii="Times" w:eastAsia="細明體" w:hAnsi="Times"/>
          <w:color w:val="FF0000"/>
        </w:rPr>
        <w:t xml:space="preserve"> prosecution</w:t>
      </w:r>
      <w:r w:rsidR="00880AA3" w:rsidRPr="00F5670F">
        <w:rPr>
          <w:rFonts w:ascii="Times" w:eastAsia="細明體" w:hAnsi="Times"/>
        </w:rPr>
        <w:t xml:space="preserve"> (</w:t>
      </w:r>
      <w:proofErr w:type="gramStart"/>
      <w:r w:rsidR="00880AA3" w:rsidRPr="00F5670F">
        <w:rPr>
          <w:rFonts w:ascii="Times" w:eastAsia="細明體" w:hAnsi="Times"/>
        </w:rPr>
        <w:t>Article )</w:t>
      </w:r>
      <w:proofErr w:type="gramEnd"/>
      <w:r w:rsidR="00C743AA" w:rsidRPr="00F5670F">
        <w:rPr>
          <w:rFonts w:ascii="Times" w:eastAsia="細明體" w:hAnsi="Times"/>
        </w:rPr>
        <w:t xml:space="preserve">, </w:t>
      </w:r>
      <w:r w:rsidR="00880AA3" w:rsidRPr="00F5670F">
        <w:rPr>
          <w:rFonts w:ascii="Times" w:eastAsia="細明體" w:hAnsi="Times"/>
        </w:rPr>
        <w:t>similar to</w:t>
      </w:r>
      <w:r w:rsidR="00047E48" w:rsidRPr="00F5670F">
        <w:rPr>
          <w:rFonts w:ascii="Times" w:eastAsia="細明體" w:hAnsi="Times"/>
        </w:rPr>
        <w:t xml:space="preserve"> those </w:t>
      </w:r>
      <w:r w:rsidR="00880AA3" w:rsidRPr="00F5670F">
        <w:rPr>
          <w:rFonts w:ascii="Times" w:eastAsia="細明體" w:hAnsi="Times"/>
        </w:rPr>
        <w:t>who have a salary because of</w:t>
      </w:r>
      <w:r w:rsidR="00047E48" w:rsidRPr="00F5670F">
        <w:rPr>
          <w:rFonts w:ascii="Times" w:eastAsia="細明體" w:hAnsi="Times"/>
        </w:rPr>
        <w:t xml:space="preserve"> their status as hereditary officials or because they have retired from office.</w:t>
      </w:r>
    </w:p>
    <w:p w14:paraId="3509D86E" w14:textId="77777777" w:rsidR="00F568CC" w:rsidRPr="00F5670F" w:rsidRDefault="00F568CC" w:rsidP="00AC38EE">
      <w:pPr>
        <w:rPr>
          <w:rFonts w:ascii="Times" w:eastAsia="細明體" w:hAnsi="Times"/>
        </w:rPr>
      </w:pPr>
    </w:p>
    <w:p w14:paraId="5FAFAE23" w14:textId="77777777" w:rsidR="00F568CC" w:rsidRPr="00F5670F" w:rsidRDefault="00F568CC" w:rsidP="00F568CC">
      <w:pPr>
        <w:rPr>
          <w:rFonts w:ascii="Times" w:eastAsia="細明體" w:hAnsi="Times"/>
        </w:rPr>
      </w:pPr>
      <w:r w:rsidRPr="00F5670F">
        <w:rPr>
          <w:rFonts w:ascii="Times" w:eastAsia="細明體" w:hAnsi="Times"/>
          <w:b/>
          <w:u w:val="single"/>
        </w:rPr>
        <w:t>Glossary</w:t>
      </w:r>
    </w:p>
    <w:p w14:paraId="71B8531F" w14:textId="77777777" w:rsidR="00F568CC" w:rsidRPr="00F5670F" w:rsidRDefault="00F568CC" w:rsidP="00F568CC">
      <w:pPr>
        <w:rPr>
          <w:rFonts w:ascii="Times" w:eastAsia="細明體" w:hAnsi="Times"/>
        </w:rPr>
      </w:pPr>
    </w:p>
    <w:p w14:paraId="417A19BA" w14:textId="77777777" w:rsidR="002D026D" w:rsidRPr="00F5670F" w:rsidRDefault="002D026D"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chu</w:t>
      </w:r>
      <w:r w:rsidRPr="00F5670F">
        <w:rPr>
          <w:rFonts w:ascii="Times" w:eastAsia="細明體" w:hAnsi="Times"/>
          <w:color w:val="FF0000"/>
          <w:vertAlign w:val="superscript"/>
        </w:rPr>
        <w:t>3</w:t>
      </w:r>
      <w:r w:rsidRPr="00F5670F">
        <w:rPr>
          <w:rFonts w:ascii="Times" w:eastAsia="細明體" w:hAnsi="Times"/>
          <w:color w:val="FF0000"/>
        </w:rPr>
        <w:t>fen</w:t>
      </w:r>
      <w:r w:rsidRPr="00F5670F">
        <w:rPr>
          <w:rFonts w:ascii="Times" w:eastAsia="細明體" w:hAnsi="Times"/>
          <w:color w:val="FF0000"/>
          <w:vertAlign w:val="superscript"/>
        </w:rPr>
        <w:t>4</w:t>
      </w:r>
      <w:proofErr w:type="gramEnd"/>
      <w:r w:rsidRPr="00F5670F">
        <w:rPr>
          <w:rFonts w:ascii="Times" w:eastAsia="細明體" w:hAnsi="Times"/>
          <w:color w:val="FF0000"/>
        </w:rPr>
        <w:t xml:space="preserve"> ze</w:t>
      </w:r>
      <w:r w:rsidRPr="00F5670F">
        <w:rPr>
          <w:rFonts w:ascii="Times" w:eastAsia="細明體" w:hAnsi="Times"/>
          <w:color w:val="FF0000"/>
          <w:vertAlign w:val="superscript"/>
        </w:rPr>
        <w:t>2</w:t>
      </w:r>
      <w:r w:rsidRPr="00F5670F">
        <w:rPr>
          <w:rFonts w:ascii="Times" w:eastAsia="細明體" w:hAnsi="Times"/>
          <w:color w:val="FF0000"/>
        </w:rPr>
        <w:t>li</w:t>
      </w:r>
      <w:r w:rsidRPr="00F5670F">
        <w:rPr>
          <w:rFonts w:ascii="Times" w:eastAsia="細明體" w:hAnsi="Times"/>
          <w:color w:val="FF0000"/>
          <w:vertAlign w:val="superscript"/>
        </w:rPr>
        <w:t>4</w:t>
      </w:r>
      <w:r w:rsidRPr="00F5670F">
        <w:rPr>
          <w:rFonts w:ascii="Times" w:eastAsia="細明體" w:hAnsi="Times"/>
          <w:color w:val="FF0000"/>
        </w:rPr>
        <w:tab/>
      </w:r>
      <w:r w:rsidRPr="00F5670F">
        <w:rPr>
          <w:rFonts w:ascii="Times" w:eastAsia="細明體" w:hAnsi="Times"/>
          <w:color w:val="FF0000"/>
        </w:rPr>
        <w:t>處分則例</w:t>
      </w:r>
      <w:r w:rsidRPr="00F5670F">
        <w:rPr>
          <w:rFonts w:ascii="Times" w:eastAsia="細明體" w:hAnsi="Times"/>
          <w:color w:val="FF0000"/>
        </w:rPr>
        <w:tab/>
        <w:t>disciplinary sanctions</w:t>
      </w:r>
    </w:p>
    <w:p w14:paraId="0439C1E6" w14:textId="1ED5AE7E" w:rsidR="002D026D" w:rsidRPr="00F5670F" w:rsidRDefault="002D026D" w:rsidP="002F3047">
      <w:pPr>
        <w:tabs>
          <w:tab w:val="left" w:pos="2160"/>
        </w:tabs>
        <w:ind w:left="4320" w:hanging="4320"/>
        <w:rPr>
          <w:rFonts w:ascii="Times" w:eastAsia="細明體" w:hAnsi="Times"/>
        </w:rPr>
      </w:pPr>
      <w:proofErr w:type="gramStart"/>
      <w:r w:rsidRPr="00F5670F">
        <w:rPr>
          <w:rFonts w:ascii="Times" w:eastAsia="細明體" w:hAnsi="Times"/>
          <w:color w:val="FF0000"/>
        </w:rPr>
        <w:t>di</w:t>
      </w:r>
      <w:r w:rsidR="00371712" w:rsidRPr="00F5670F">
        <w:rPr>
          <w:rFonts w:ascii="Times" w:eastAsia="細明體" w:hAnsi="Times"/>
          <w:color w:val="FF0000"/>
          <w:vertAlign w:val="superscript"/>
        </w:rPr>
        <w:t>4</w:t>
      </w:r>
      <w:r w:rsidRPr="00F5670F">
        <w:rPr>
          <w:rFonts w:ascii="Times" w:eastAsia="細明體" w:hAnsi="Times"/>
          <w:color w:val="FF0000"/>
        </w:rPr>
        <w:t>jia</w:t>
      </w:r>
      <w:r w:rsidR="00371712" w:rsidRPr="00F5670F">
        <w:rPr>
          <w:rFonts w:ascii="Times" w:eastAsia="細明體" w:hAnsi="Times"/>
          <w:color w:val="FF0000"/>
          <w:vertAlign w:val="superscript"/>
        </w:rPr>
        <w:t>1</w:t>
      </w:r>
      <w:proofErr w:type="gramEnd"/>
      <w:r w:rsidRPr="00F5670F">
        <w:rPr>
          <w:rFonts w:ascii="Times" w:eastAsia="細明體" w:hAnsi="Times"/>
          <w:color w:val="FF0000"/>
        </w:rPr>
        <w:tab/>
      </w:r>
      <w:r w:rsidRPr="00F5670F">
        <w:rPr>
          <w:rFonts w:ascii="Times" w:eastAsia="細明體" w:hAnsi="Times"/>
          <w:color w:val="FF0000"/>
        </w:rPr>
        <w:t>遞加</w:t>
      </w:r>
      <w:r w:rsidRPr="00F5670F">
        <w:rPr>
          <w:rFonts w:ascii="Times" w:eastAsia="細明體" w:hAnsi="Times"/>
          <w:color w:val="FF0000"/>
        </w:rPr>
        <w:tab/>
        <w:t>to be increased by increments; to increase by increments</w:t>
      </w:r>
      <w:r w:rsidR="00371712" w:rsidRPr="00F5670F">
        <w:rPr>
          <w:rFonts w:ascii="Times" w:eastAsia="細明體" w:hAnsi="Times"/>
          <w:color w:val="FF0000"/>
        </w:rPr>
        <w:t>; to increase by degrees</w:t>
      </w:r>
    </w:p>
    <w:p w14:paraId="36D0596A" w14:textId="77777777" w:rsidR="002D026D" w:rsidRPr="00F5670F" w:rsidRDefault="002D026D"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fa</w:t>
      </w:r>
      <w:r w:rsidRPr="00F5670F">
        <w:rPr>
          <w:rFonts w:ascii="Times" w:eastAsia="細明體" w:hAnsi="Times"/>
          <w:color w:val="FF0000"/>
          <w:vertAlign w:val="superscript"/>
        </w:rPr>
        <w:t>2</w:t>
      </w:r>
      <w:r w:rsidRPr="00F5670F">
        <w:rPr>
          <w:rFonts w:ascii="Times" w:eastAsia="細明體" w:hAnsi="Times"/>
          <w:color w:val="FF0000"/>
        </w:rPr>
        <w:t>feng</w:t>
      </w:r>
      <w:r w:rsidRPr="00F5670F">
        <w:rPr>
          <w:rFonts w:ascii="Times" w:eastAsia="細明體" w:hAnsi="Times"/>
          <w:color w:val="FF0000"/>
          <w:vertAlign w:val="superscript"/>
        </w:rPr>
        <w:t>4</w:t>
      </w:r>
      <w:proofErr w:type="gramEnd"/>
      <w:r w:rsidRPr="00F5670F">
        <w:rPr>
          <w:rFonts w:ascii="Times" w:eastAsia="細明體" w:hAnsi="Times"/>
          <w:color w:val="FF0000"/>
        </w:rPr>
        <w:tab/>
      </w:r>
      <w:r w:rsidRPr="00F5670F">
        <w:rPr>
          <w:rFonts w:ascii="Times" w:eastAsia="細明體" w:hAnsi="Times"/>
          <w:color w:val="FF0000"/>
        </w:rPr>
        <w:t>罰俸</w:t>
      </w:r>
      <w:r w:rsidRPr="00F5670F">
        <w:rPr>
          <w:rFonts w:ascii="Times" w:eastAsia="細明體" w:hAnsi="Times"/>
          <w:color w:val="FF0000"/>
        </w:rPr>
        <w:tab/>
        <w:t>to forfeit one’s salary; salary forfeiture</w:t>
      </w:r>
    </w:p>
    <w:p w14:paraId="72030E92" w14:textId="77777777" w:rsidR="002D026D" w:rsidRPr="00F5670F" w:rsidRDefault="002D026D"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gong</w:t>
      </w:r>
      <w:r w:rsidRPr="00F5670F">
        <w:rPr>
          <w:rFonts w:ascii="Times" w:eastAsia="細明體" w:hAnsi="Times"/>
          <w:color w:val="FF0000"/>
          <w:vertAlign w:val="superscript"/>
        </w:rPr>
        <w:t>1</w:t>
      </w:r>
      <w:r w:rsidRPr="00F5670F">
        <w:rPr>
          <w:rFonts w:ascii="Times" w:eastAsia="細明體" w:hAnsi="Times"/>
          <w:color w:val="FF0000"/>
        </w:rPr>
        <w:t>shi</w:t>
      </w:r>
      <w:r w:rsidRPr="00F5670F">
        <w:rPr>
          <w:rFonts w:ascii="Times" w:eastAsia="細明體" w:hAnsi="Times"/>
          <w:color w:val="FF0000"/>
          <w:vertAlign w:val="superscript"/>
        </w:rPr>
        <w:t>4</w:t>
      </w:r>
      <w:proofErr w:type="gramEnd"/>
      <w:r w:rsidRPr="00F5670F">
        <w:rPr>
          <w:rFonts w:ascii="Times" w:eastAsia="細明體" w:hAnsi="Times"/>
          <w:color w:val="FF0000"/>
        </w:rPr>
        <w:tab/>
      </w:r>
      <w:r w:rsidRPr="00F5670F">
        <w:rPr>
          <w:rFonts w:ascii="Times" w:eastAsia="細明體" w:hAnsi="Times"/>
          <w:b/>
          <w:color w:val="FF0000"/>
        </w:rPr>
        <w:t>公事</w:t>
      </w:r>
      <w:r w:rsidRPr="00F5670F">
        <w:rPr>
          <w:rFonts w:ascii="Times" w:eastAsia="細明體" w:hAnsi="Times"/>
          <w:b/>
          <w:color w:val="FF0000"/>
        </w:rPr>
        <w:tab/>
      </w:r>
      <w:r w:rsidRPr="00F5670F">
        <w:rPr>
          <w:rFonts w:ascii="Times" w:eastAsia="細明體" w:hAnsi="Times"/>
          <w:color w:val="FF0000"/>
        </w:rPr>
        <w:t>unselfish public concerns</w:t>
      </w:r>
    </w:p>
    <w:p w14:paraId="7A52F9C9" w14:textId="77777777" w:rsidR="002D026D" w:rsidRPr="00F5670F" w:rsidRDefault="002D026D"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gong</w:t>
      </w:r>
      <w:r w:rsidRPr="00F5670F">
        <w:rPr>
          <w:rFonts w:ascii="Times" w:eastAsia="細明體" w:hAnsi="Times"/>
          <w:color w:val="FF0000"/>
          <w:vertAlign w:val="superscript"/>
        </w:rPr>
        <w:t>1</w:t>
      </w:r>
      <w:r w:rsidRPr="00F5670F">
        <w:rPr>
          <w:rFonts w:ascii="Times" w:eastAsia="細明體" w:hAnsi="Times"/>
          <w:color w:val="FF0000"/>
        </w:rPr>
        <w:t>zui</w:t>
      </w:r>
      <w:r w:rsidRPr="00F5670F">
        <w:rPr>
          <w:rFonts w:ascii="Times" w:eastAsia="細明體" w:hAnsi="Times"/>
          <w:color w:val="FF0000"/>
          <w:vertAlign w:val="superscript"/>
        </w:rPr>
        <w:t>4</w:t>
      </w:r>
      <w:proofErr w:type="gramEnd"/>
      <w:r w:rsidRPr="00F5670F">
        <w:rPr>
          <w:rFonts w:ascii="Times" w:eastAsia="細明體" w:hAnsi="Times"/>
          <w:color w:val="FF0000"/>
        </w:rPr>
        <w:tab/>
      </w:r>
      <w:r w:rsidRPr="00F5670F">
        <w:rPr>
          <w:rFonts w:ascii="Times" w:eastAsia="細明體" w:hAnsi="Times"/>
          <w:color w:val="FF0000"/>
        </w:rPr>
        <w:t>公罪</w:t>
      </w:r>
      <w:r w:rsidRPr="00F5670F">
        <w:rPr>
          <w:rFonts w:ascii="Times" w:eastAsia="細明體" w:hAnsi="Times"/>
          <w:color w:val="FF0000"/>
        </w:rPr>
        <w:tab/>
        <w:t>public misconduct</w:t>
      </w:r>
    </w:p>
    <w:p w14:paraId="5C4592DF" w14:textId="77777777" w:rsidR="002D026D" w:rsidRPr="00F5670F" w:rsidRDefault="002D026D"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jiang</w:t>
      </w:r>
      <w:r w:rsidRPr="00F5670F">
        <w:rPr>
          <w:rFonts w:ascii="Times" w:eastAsia="細明體" w:hAnsi="Times"/>
          <w:color w:val="FF0000"/>
          <w:vertAlign w:val="superscript"/>
        </w:rPr>
        <w:t>4</w:t>
      </w:r>
      <w:r w:rsidRPr="00F5670F">
        <w:rPr>
          <w:rFonts w:ascii="Times" w:eastAsia="細明體" w:hAnsi="Times"/>
          <w:color w:val="FF0000"/>
        </w:rPr>
        <w:t>ji</w:t>
      </w:r>
      <w:r w:rsidRPr="00F5670F">
        <w:rPr>
          <w:rFonts w:ascii="Times" w:eastAsia="細明體" w:hAnsi="Times"/>
          <w:color w:val="FF0000"/>
          <w:vertAlign w:val="superscript"/>
        </w:rPr>
        <w:t>2</w:t>
      </w:r>
      <w:proofErr w:type="gramEnd"/>
      <w:r w:rsidRPr="00F5670F">
        <w:rPr>
          <w:rFonts w:ascii="Times" w:eastAsia="細明體" w:hAnsi="Times"/>
          <w:color w:val="FF0000"/>
        </w:rPr>
        <w:tab/>
      </w:r>
      <w:r w:rsidRPr="00F5670F">
        <w:rPr>
          <w:rFonts w:ascii="Times" w:eastAsia="細明體" w:hAnsi="Times"/>
          <w:color w:val="FF0000"/>
        </w:rPr>
        <w:t>降級</w:t>
      </w:r>
      <w:r w:rsidRPr="00F5670F">
        <w:rPr>
          <w:rFonts w:ascii="Times" w:eastAsia="細明體" w:hAnsi="Times"/>
          <w:color w:val="FF0000"/>
        </w:rPr>
        <w:tab/>
        <w:t>demotion</w:t>
      </w:r>
    </w:p>
    <w:p w14:paraId="742062C7" w14:textId="77777777" w:rsidR="002D026D" w:rsidRPr="00F5670F" w:rsidRDefault="002D026D"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jiang</w:t>
      </w:r>
      <w:r w:rsidRPr="00F5670F">
        <w:rPr>
          <w:rFonts w:ascii="Times" w:eastAsia="細明體" w:hAnsi="Times"/>
          <w:color w:val="FF0000"/>
          <w:vertAlign w:val="superscript"/>
        </w:rPr>
        <w:t>4</w:t>
      </w:r>
      <w:r w:rsidRPr="00F5670F">
        <w:rPr>
          <w:rFonts w:ascii="Times" w:eastAsia="細明體" w:hAnsi="Times"/>
          <w:color w:val="FF0000"/>
        </w:rPr>
        <w:t>ji</w:t>
      </w:r>
      <w:r w:rsidRPr="00F5670F">
        <w:rPr>
          <w:rFonts w:ascii="Times" w:eastAsia="細明體" w:hAnsi="Times"/>
          <w:color w:val="FF0000"/>
          <w:vertAlign w:val="superscript"/>
        </w:rPr>
        <w:t>2</w:t>
      </w:r>
      <w:proofErr w:type="gramEnd"/>
      <w:r w:rsidRPr="00F5670F">
        <w:rPr>
          <w:rFonts w:ascii="Times" w:eastAsia="細明體" w:hAnsi="Times"/>
          <w:color w:val="FF0000"/>
        </w:rPr>
        <w:t xml:space="preserve"> diao</w:t>
      </w:r>
      <w:r w:rsidRPr="00F5670F">
        <w:rPr>
          <w:rFonts w:ascii="Times" w:eastAsia="細明體" w:hAnsi="Times"/>
          <w:color w:val="FF0000"/>
          <w:vertAlign w:val="superscript"/>
        </w:rPr>
        <w:t>4</w:t>
      </w:r>
      <w:r w:rsidRPr="00F5670F">
        <w:rPr>
          <w:rFonts w:ascii="Times" w:eastAsia="細明體" w:hAnsi="Times"/>
          <w:color w:val="FF0000"/>
        </w:rPr>
        <w:t>yong</w:t>
      </w:r>
      <w:r w:rsidRPr="00F5670F">
        <w:rPr>
          <w:rFonts w:ascii="Times" w:eastAsia="細明體" w:hAnsi="Times"/>
          <w:color w:val="FF0000"/>
          <w:vertAlign w:val="superscript"/>
        </w:rPr>
        <w:t>4</w:t>
      </w:r>
      <w:r w:rsidRPr="00F5670F">
        <w:rPr>
          <w:rFonts w:ascii="Times" w:eastAsia="細明體" w:hAnsi="Times"/>
          <w:color w:val="FF0000"/>
        </w:rPr>
        <w:tab/>
      </w:r>
      <w:r w:rsidRPr="00F5670F">
        <w:rPr>
          <w:rFonts w:ascii="Times" w:eastAsia="細明體" w:hAnsi="Times"/>
          <w:color w:val="FF0000"/>
        </w:rPr>
        <w:t>降級調用</w:t>
      </w:r>
      <w:r w:rsidRPr="00F5670F">
        <w:rPr>
          <w:rFonts w:ascii="Times" w:eastAsia="細明體" w:hAnsi="Times"/>
          <w:color w:val="FF0000"/>
        </w:rPr>
        <w:tab/>
        <w:t>demotion and transfer</w:t>
      </w:r>
    </w:p>
    <w:p w14:paraId="197A7078" w14:textId="77777777" w:rsidR="002D026D" w:rsidRPr="00F5670F" w:rsidRDefault="002D026D"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jiang</w:t>
      </w:r>
      <w:r w:rsidRPr="00F5670F">
        <w:rPr>
          <w:rFonts w:ascii="Times" w:eastAsia="細明體" w:hAnsi="Times"/>
          <w:color w:val="FF0000"/>
          <w:vertAlign w:val="superscript"/>
        </w:rPr>
        <w:t>4</w:t>
      </w:r>
      <w:r w:rsidRPr="00F5670F">
        <w:rPr>
          <w:rFonts w:ascii="Times" w:eastAsia="細明體" w:hAnsi="Times"/>
          <w:color w:val="FF0000"/>
        </w:rPr>
        <w:t>ji</w:t>
      </w:r>
      <w:r w:rsidRPr="00F5670F">
        <w:rPr>
          <w:rFonts w:ascii="Times" w:eastAsia="細明體" w:hAnsi="Times"/>
          <w:color w:val="FF0000"/>
          <w:vertAlign w:val="superscript"/>
        </w:rPr>
        <w:t>2</w:t>
      </w:r>
      <w:proofErr w:type="gramEnd"/>
      <w:r w:rsidRPr="00F5670F">
        <w:rPr>
          <w:rFonts w:ascii="Times" w:eastAsia="細明體" w:hAnsi="Times"/>
          <w:color w:val="FF0000"/>
        </w:rPr>
        <w:t xml:space="preserve"> liu</w:t>
      </w:r>
      <w:r w:rsidRPr="00F5670F">
        <w:rPr>
          <w:rFonts w:ascii="Times" w:eastAsia="細明體" w:hAnsi="Times"/>
          <w:color w:val="FF0000"/>
          <w:vertAlign w:val="superscript"/>
        </w:rPr>
        <w:t>2</w:t>
      </w:r>
      <w:r w:rsidRPr="00F5670F">
        <w:rPr>
          <w:rFonts w:ascii="Times" w:eastAsia="細明體" w:hAnsi="Times"/>
          <w:color w:val="FF0000"/>
        </w:rPr>
        <w:t>ren</w:t>
      </w:r>
      <w:r w:rsidRPr="00F5670F">
        <w:rPr>
          <w:rFonts w:ascii="Times" w:eastAsia="細明體" w:hAnsi="Times"/>
          <w:color w:val="FF0000"/>
          <w:vertAlign w:val="superscript"/>
        </w:rPr>
        <w:t>4</w:t>
      </w:r>
      <w:r w:rsidRPr="00F5670F">
        <w:rPr>
          <w:rFonts w:ascii="Times" w:eastAsia="細明體" w:hAnsi="Times"/>
          <w:color w:val="FF0000"/>
        </w:rPr>
        <w:tab/>
      </w:r>
      <w:r w:rsidRPr="00F5670F">
        <w:rPr>
          <w:rFonts w:ascii="Times" w:eastAsia="細明體" w:hAnsi="Times"/>
          <w:color w:val="FF0000"/>
        </w:rPr>
        <w:t>降級留任</w:t>
      </w:r>
      <w:r w:rsidRPr="00F5670F">
        <w:rPr>
          <w:rFonts w:ascii="Times" w:eastAsia="細明體" w:hAnsi="Times"/>
          <w:color w:val="FF0000"/>
        </w:rPr>
        <w:tab/>
        <w:t>demotion, with retention in office</w:t>
      </w:r>
    </w:p>
    <w:p w14:paraId="09396EF5" w14:textId="191BA46D" w:rsidR="002D026D" w:rsidRPr="00F5670F" w:rsidRDefault="002D026D" w:rsidP="002F3047">
      <w:pPr>
        <w:tabs>
          <w:tab w:val="left" w:pos="2160"/>
        </w:tabs>
        <w:ind w:left="4320" w:hanging="4320"/>
        <w:rPr>
          <w:rFonts w:ascii="Times" w:eastAsia="細明體" w:hAnsi="Times"/>
        </w:rPr>
      </w:pPr>
      <w:proofErr w:type="gramStart"/>
      <w:r w:rsidRPr="00F5670F">
        <w:rPr>
          <w:rFonts w:ascii="Times" w:eastAsia="細明體" w:hAnsi="Times"/>
          <w:color w:val="FF0000"/>
        </w:rPr>
        <w:t>jue</w:t>
      </w:r>
      <w:r w:rsidR="00371712" w:rsidRPr="00F5670F">
        <w:rPr>
          <w:rFonts w:ascii="Times" w:eastAsia="細明體" w:hAnsi="Times"/>
          <w:color w:val="FF0000"/>
        </w:rPr>
        <w:t>2qi4</w:t>
      </w:r>
      <w:proofErr w:type="gramEnd"/>
      <w:r w:rsidRPr="00F5670F">
        <w:rPr>
          <w:rFonts w:ascii="Times" w:eastAsia="細明體" w:hAnsi="Times"/>
          <w:color w:val="FF0000"/>
        </w:rPr>
        <w:tab/>
      </w:r>
      <w:r w:rsidRPr="00F5670F">
        <w:rPr>
          <w:rFonts w:ascii="Times" w:eastAsia="細明體" w:hAnsi="Times"/>
          <w:color w:val="FF0000"/>
        </w:rPr>
        <w:t>決訖</w:t>
      </w:r>
      <w:r w:rsidR="00371712" w:rsidRPr="00F5670F">
        <w:rPr>
          <w:rFonts w:ascii="Times" w:eastAsia="細明體" w:hAnsi="Times"/>
          <w:color w:val="FF0000"/>
        </w:rPr>
        <w:tab/>
        <w:t>to decide definitively</w:t>
      </w:r>
    </w:p>
    <w:p w14:paraId="7B626BCA" w14:textId="7ED0A874" w:rsidR="002D026D" w:rsidRPr="00F5670F" w:rsidRDefault="002D026D" w:rsidP="002F3047">
      <w:pPr>
        <w:tabs>
          <w:tab w:val="left" w:pos="2160"/>
        </w:tabs>
        <w:ind w:left="4320" w:hanging="4320"/>
        <w:rPr>
          <w:rFonts w:ascii="Times" w:eastAsia="細明體" w:hAnsi="Times"/>
        </w:rPr>
      </w:pPr>
      <w:proofErr w:type="spellStart"/>
      <w:proofErr w:type="gramStart"/>
      <w:r w:rsidRPr="00F5670F">
        <w:rPr>
          <w:rFonts w:ascii="Times" w:eastAsia="細明體" w:hAnsi="Times"/>
          <w:color w:val="FF0000"/>
        </w:rPr>
        <w:t>lidian</w:t>
      </w:r>
      <w:proofErr w:type="spellEnd"/>
      <w:proofErr w:type="gramEnd"/>
      <w:r w:rsidRPr="00F5670F">
        <w:rPr>
          <w:rFonts w:ascii="Times" w:eastAsia="細明體" w:hAnsi="Times"/>
          <w:color w:val="FF0000"/>
        </w:rPr>
        <w:tab/>
      </w:r>
      <w:r w:rsidRPr="00F5670F">
        <w:rPr>
          <w:rFonts w:ascii="Times" w:eastAsia="細明體" w:hAnsi="Times"/>
          <w:color w:val="FF0000"/>
        </w:rPr>
        <w:t>吏典</w:t>
      </w:r>
      <w:r w:rsidR="000A0D14" w:rsidRPr="00F5670F">
        <w:rPr>
          <w:rFonts w:ascii="Times" w:eastAsia="細明體" w:hAnsi="Times"/>
          <w:color w:val="FF0000"/>
        </w:rPr>
        <w:tab/>
      </w:r>
      <w:r w:rsidR="00371712" w:rsidRPr="00F5670F">
        <w:rPr>
          <w:rFonts w:ascii="Times" w:eastAsia="細明體" w:hAnsi="Times"/>
          <w:color w:val="FF0000"/>
        </w:rPr>
        <w:t>clerks</w:t>
      </w:r>
      <w:r w:rsidR="000A0D14" w:rsidRPr="00F5670F">
        <w:rPr>
          <w:rFonts w:ascii="Times" w:eastAsia="細明體" w:hAnsi="Times"/>
          <w:color w:val="FF0000"/>
        </w:rPr>
        <w:t xml:space="preserve"> and functionaries</w:t>
      </w:r>
    </w:p>
    <w:p w14:paraId="09CE2CD5" w14:textId="77777777" w:rsidR="002D026D" w:rsidRPr="00F5670F" w:rsidRDefault="002D026D" w:rsidP="002F3047">
      <w:pPr>
        <w:tabs>
          <w:tab w:val="left" w:pos="2160"/>
        </w:tabs>
        <w:ind w:left="4320" w:hanging="4320"/>
        <w:rPr>
          <w:rFonts w:ascii="Times" w:eastAsia="細明體" w:hAnsi="Times"/>
        </w:rPr>
      </w:pPr>
      <w:proofErr w:type="gramStart"/>
      <w:r w:rsidRPr="00F5670F">
        <w:rPr>
          <w:rFonts w:ascii="Times" w:eastAsia="細明體" w:hAnsi="Times"/>
          <w:color w:val="FF0000"/>
        </w:rPr>
        <w:t>liu</w:t>
      </w:r>
      <w:r w:rsidRPr="00F5670F">
        <w:rPr>
          <w:rFonts w:ascii="Times" w:eastAsia="細明體" w:hAnsi="Times"/>
          <w:color w:val="FF0000"/>
          <w:vertAlign w:val="superscript"/>
        </w:rPr>
        <w:t>2</w:t>
      </w:r>
      <w:r w:rsidRPr="00F5670F">
        <w:rPr>
          <w:rFonts w:ascii="Times" w:eastAsia="細明體" w:hAnsi="Times"/>
          <w:color w:val="FF0000"/>
        </w:rPr>
        <w:t>ren</w:t>
      </w:r>
      <w:r w:rsidRPr="00F5670F">
        <w:rPr>
          <w:rFonts w:ascii="Times" w:eastAsia="細明體" w:hAnsi="Times"/>
          <w:color w:val="FF0000"/>
          <w:vertAlign w:val="superscript"/>
        </w:rPr>
        <w:t>4</w:t>
      </w:r>
      <w:proofErr w:type="gramEnd"/>
      <w:r w:rsidRPr="00F5670F">
        <w:rPr>
          <w:rFonts w:ascii="Times" w:eastAsia="細明體" w:hAnsi="Times"/>
          <w:color w:val="FF0000"/>
        </w:rPr>
        <w:tab/>
      </w:r>
      <w:r w:rsidRPr="00F5670F">
        <w:rPr>
          <w:rFonts w:ascii="Times" w:eastAsia="細明體" w:hAnsi="Times"/>
          <w:color w:val="FF0000"/>
        </w:rPr>
        <w:t>留任</w:t>
      </w:r>
      <w:r w:rsidRPr="00F5670F">
        <w:rPr>
          <w:rFonts w:ascii="Times" w:eastAsia="細明體" w:hAnsi="Times"/>
          <w:color w:val="FF0000"/>
        </w:rPr>
        <w:tab/>
        <w:t>to retain in office; retention in office</w:t>
      </w:r>
    </w:p>
    <w:p w14:paraId="459A9203" w14:textId="3EBF16F6" w:rsidR="002D026D" w:rsidRPr="00F5670F" w:rsidRDefault="002D026D" w:rsidP="002F3047">
      <w:pPr>
        <w:tabs>
          <w:tab w:val="left" w:pos="2160"/>
        </w:tabs>
        <w:ind w:left="4320" w:hanging="4320"/>
        <w:rPr>
          <w:rFonts w:ascii="Times" w:eastAsia="細明體" w:hAnsi="Times"/>
          <w:lang w:eastAsia="zh-TW"/>
        </w:rPr>
      </w:pPr>
      <w:proofErr w:type="spellStart"/>
      <w:proofErr w:type="gramStart"/>
      <w:r w:rsidRPr="00F5670F">
        <w:rPr>
          <w:rFonts w:ascii="Times" w:eastAsia="細明體" w:hAnsi="Times"/>
          <w:color w:val="FF0000"/>
        </w:rPr>
        <w:t>liuyi</w:t>
      </w:r>
      <w:proofErr w:type="spellEnd"/>
      <w:proofErr w:type="gramEnd"/>
      <w:r w:rsidRPr="00F5670F">
        <w:rPr>
          <w:rFonts w:ascii="Times" w:eastAsia="細明體" w:hAnsi="Times"/>
          <w:color w:val="FF0000"/>
        </w:rPr>
        <w:tab/>
      </w:r>
      <w:r w:rsidRPr="00F5670F">
        <w:rPr>
          <w:rFonts w:ascii="Times" w:eastAsia="細明體" w:hAnsi="Times"/>
          <w:color w:val="FF0000"/>
        </w:rPr>
        <w:t>留役</w:t>
      </w:r>
      <w:r w:rsidR="00BE3F1B" w:rsidRPr="00F5670F">
        <w:rPr>
          <w:rFonts w:ascii="Times" w:eastAsia="細明體" w:hAnsi="Times"/>
          <w:color w:val="FF0000"/>
        </w:rPr>
        <w:tab/>
        <w:t>to rem</w:t>
      </w:r>
      <w:r w:rsidRPr="00F5670F">
        <w:rPr>
          <w:rFonts w:ascii="Times" w:eastAsia="細明體" w:hAnsi="Times"/>
          <w:color w:val="FF0000"/>
        </w:rPr>
        <w:t xml:space="preserve">ain </w:t>
      </w:r>
      <w:r w:rsidR="00371712" w:rsidRPr="00F5670F">
        <w:rPr>
          <w:rFonts w:ascii="Times" w:eastAsia="細明體" w:hAnsi="Times"/>
          <w:color w:val="FF0000"/>
        </w:rPr>
        <w:t>in one’s position</w:t>
      </w:r>
    </w:p>
    <w:p w14:paraId="55E0647D" w14:textId="77777777" w:rsidR="002D026D" w:rsidRPr="00F5670F" w:rsidRDefault="002D026D" w:rsidP="002F3047">
      <w:pPr>
        <w:tabs>
          <w:tab w:val="left" w:pos="2160"/>
        </w:tabs>
        <w:ind w:left="4320" w:hanging="4320"/>
        <w:rPr>
          <w:rFonts w:ascii="Times" w:eastAsia="細明體" w:hAnsi="Times"/>
          <w:color w:val="FF0000"/>
          <w:lang w:eastAsia="zh-TW"/>
        </w:rPr>
      </w:pPr>
      <w:r w:rsidRPr="00F5670F">
        <w:rPr>
          <w:rFonts w:ascii="Times" w:eastAsia="細明體" w:hAnsi="Times"/>
          <w:color w:val="FF0000"/>
        </w:rPr>
        <w:t>si</w:t>
      </w:r>
      <w:r w:rsidRPr="00F5670F">
        <w:rPr>
          <w:rFonts w:ascii="Times" w:eastAsia="細明體" w:hAnsi="Times"/>
          <w:color w:val="FF0000"/>
          <w:vertAlign w:val="superscript"/>
        </w:rPr>
        <w:t>1</w:t>
      </w:r>
      <w:r w:rsidRPr="00F5670F">
        <w:rPr>
          <w:rFonts w:ascii="Times" w:eastAsia="細明體" w:hAnsi="Times"/>
          <w:color w:val="FF0000"/>
        </w:rPr>
        <w:t>shi</w:t>
      </w:r>
      <w:r w:rsidRPr="00F5670F">
        <w:rPr>
          <w:rFonts w:ascii="Times" w:eastAsia="細明體" w:hAnsi="Times"/>
          <w:color w:val="FF0000"/>
          <w:vertAlign w:val="superscript"/>
        </w:rPr>
        <w:t>4</w:t>
      </w:r>
      <w:r w:rsidRPr="00F5670F">
        <w:rPr>
          <w:rFonts w:ascii="Times" w:eastAsia="細明體" w:hAnsi="Times"/>
          <w:color w:val="FF0000"/>
        </w:rPr>
        <w:tab/>
      </w:r>
      <w:r w:rsidRPr="00F5670F">
        <w:rPr>
          <w:rFonts w:ascii="Times" w:eastAsia="細明體" w:hAnsi="Times"/>
          <w:color w:val="FF0000"/>
          <w:lang w:eastAsia="zh-TW"/>
        </w:rPr>
        <w:t>私事</w:t>
      </w:r>
      <w:r w:rsidRPr="00F5670F">
        <w:rPr>
          <w:rFonts w:ascii="Times" w:eastAsia="細明體" w:hAnsi="Times"/>
          <w:color w:val="FF0000"/>
          <w:lang w:eastAsia="zh-TW"/>
        </w:rPr>
        <w:tab/>
        <w:t>selfish private concerns</w:t>
      </w:r>
    </w:p>
    <w:p w14:paraId="1C7C02BA" w14:textId="77777777" w:rsidR="002D026D" w:rsidRPr="00F5670F" w:rsidRDefault="002D026D" w:rsidP="002F3047">
      <w:pPr>
        <w:tabs>
          <w:tab w:val="left" w:pos="2160"/>
        </w:tabs>
        <w:ind w:left="4320" w:hanging="4320"/>
        <w:rPr>
          <w:rFonts w:ascii="Times" w:eastAsia="細明體" w:hAnsi="Times"/>
          <w:color w:val="FF0000"/>
        </w:rPr>
      </w:pPr>
      <w:r w:rsidRPr="00F5670F">
        <w:rPr>
          <w:rFonts w:ascii="Times" w:eastAsia="細明體" w:hAnsi="Times"/>
          <w:color w:val="FF0000"/>
          <w:lang w:eastAsia="zh-TW"/>
        </w:rPr>
        <w:t>si</w:t>
      </w:r>
      <w:r w:rsidRPr="00F5670F">
        <w:rPr>
          <w:rFonts w:ascii="Times" w:eastAsia="細明體" w:hAnsi="Times"/>
          <w:color w:val="FF0000"/>
          <w:vertAlign w:val="superscript"/>
          <w:lang w:eastAsia="zh-TW"/>
        </w:rPr>
        <w:t>1</w:t>
      </w:r>
      <w:r w:rsidRPr="00F5670F">
        <w:rPr>
          <w:rFonts w:ascii="Times" w:eastAsia="細明體" w:hAnsi="Times"/>
          <w:color w:val="FF0000"/>
          <w:lang w:eastAsia="zh-TW"/>
        </w:rPr>
        <w:t>zui</w:t>
      </w:r>
      <w:r w:rsidRPr="00F5670F">
        <w:rPr>
          <w:rFonts w:ascii="Times" w:eastAsia="細明體" w:hAnsi="Times"/>
          <w:color w:val="FF0000"/>
          <w:vertAlign w:val="superscript"/>
          <w:lang w:eastAsia="zh-TW"/>
        </w:rPr>
        <w:t>4</w:t>
      </w:r>
      <w:r w:rsidRPr="00F5670F">
        <w:rPr>
          <w:rFonts w:ascii="Times" w:eastAsia="細明體" w:hAnsi="Times"/>
          <w:color w:val="FF0000"/>
          <w:lang w:eastAsia="zh-TW"/>
        </w:rPr>
        <w:tab/>
      </w:r>
      <w:r w:rsidRPr="00F5670F">
        <w:rPr>
          <w:rFonts w:ascii="Times" w:eastAsia="細明體" w:hAnsi="Times"/>
          <w:color w:val="FF0000"/>
          <w:lang w:eastAsia="zh-TW"/>
        </w:rPr>
        <w:t>私</w:t>
      </w:r>
      <w:r w:rsidRPr="00F5670F">
        <w:rPr>
          <w:rFonts w:ascii="Times" w:eastAsia="細明體" w:hAnsi="Times"/>
          <w:color w:val="FF0000"/>
        </w:rPr>
        <w:t>罪</w:t>
      </w:r>
      <w:r w:rsidRPr="00F5670F">
        <w:rPr>
          <w:rFonts w:ascii="Times" w:eastAsia="細明體" w:hAnsi="Times"/>
          <w:color w:val="FF0000"/>
        </w:rPr>
        <w:tab/>
        <w:t>private misconduct</w:t>
      </w:r>
    </w:p>
    <w:p w14:paraId="5C8161F3" w14:textId="77777777" w:rsidR="002D026D" w:rsidRPr="00F5670F" w:rsidRDefault="002D026D"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ze</w:t>
      </w:r>
      <w:r w:rsidRPr="00F5670F">
        <w:rPr>
          <w:rFonts w:ascii="Times" w:eastAsia="細明體" w:hAnsi="Times"/>
          <w:color w:val="FF0000"/>
          <w:vertAlign w:val="superscript"/>
        </w:rPr>
        <w:t>2</w:t>
      </w:r>
      <w:r w:rsidRPr="00F5670F">
        <w:rPr>
          <w:rFonts w:ascii="Times" w:eastAsia="細明體" w:hAnsi="Times"/>
          <w:color w:val="FF0000"/>
        </w:rPr>
        <w:t>li</w:t>
      </w:r>
      <w:r w:rsidRPr="00F5670F">
        <w:rPr>
          <w:rFonts w:ascii="Times" w:eastAsia="細明體" w:hAnsi="Times"/>
          <w:color w:val="FF0000"/>
          <w:vertAlign w:val="superscript"/>
        </w:rPr>
        <w:t>4</w:t>
      </w:r>
      <w:proofErr w:type="gramEnd"/>
      <w:r w:rsidRPr="00F5670F">
        <w:rPr>
          <w:rFonts w:ascii="Times" w:eastAsia="細明體" w:hAnsi="Times"/>
          <w:color w:val="FF0000"/>
        </w:rPr>
        <w:tab/>
      </w:r>
      <w:r w:rsidRPr="00F5670F">
        <w:rPr>
          <w:rFonts w:ascii="Times" w:eastAsia="細明體" w:hAnsi="Times"/>
          <w:color w:val="FF0000"/>
        </w:rPr>
        <w:t>則例</w:t>
      </w:r>
      <w:r w:rsidRPr="00F5670F">
        <w:rPr>
          <w:rFonts w:ascii="Times" w:eastAsia="細明體" w:hAnsi="Times"/>
          <w:color w:val="FF0000"/>
        </w:rPr>
        <w:tab/>
        <w:t>disciplinary regulations</w:t>
      </w:r>
    </w:p>
    <w:p w14:paraId="1767A8F0" w14:textId="1EA109CC" w:rsidR="00F32CAE" w:rsidRPr="00F5670F" w:rsidRDefault="000A0D14" w:rsidP="002F3047">
      <w:pPr>
        <w:tabs>
          <w:tab w:val="left" w:pos="2160"/>
        </w:tabs>
        <w:ind w:left="4320" w:hanging="4320"/>
        <w:rPr>
          <w:rFonts w:ascii="Times" w:eastAsia="細明體" w:hAnsi="Times"/>
          <w:color w:val="FF0000"/>
        </w:rPr>
      </w:pPr>
      <w:proofErr w:type="gramStart"/>
      <w:r w:rsidRPr="00F5670F">
        <w:rPr>
          <w:rFonts w:ascii="Times" w:eastAsia="細明體" w:hAnsi="Times"/>
          <w:color w:val="FF0000"/>
        </w:rPr>
        <w:t>wan</w:t>
      </w:r>
      <w:proofErr w:type="gramEnd"/>
      <w:r w:rsidRPr="00F5670F">
        <w:rPr>
          <w:rFonts w:ascii="Times" w:eastAsia="細明體" w:hAnsi="Times"/>
          <w:color w:val="FF0000"/>
        </w:rPr>
        <w:t xml:space="preserve"> </w:t>
      </w:r>
      <w:proofErr w:type="spellStart"/>
      <w:r w:rsidRPr="00F5670F">
        <w:rPr>
          <w:rFonts w:ascii="Times" w:eastAsia="細明體" w:hAnsi="Times"/>
          <w:color w:val="FF0000"/>
        </w:rPr>
        <w:t>fafeng</w:t>
      </w:r>
      <w:proofErr w:type="spellEnd"/>
      <w:r w:rsidRPr="00F5670F">
        <w:rPr>
          <w:rFonts w:ascii="Times" w:eastAsia="細明體" w:hAnsi="Times"/>
          <w:color w:val="FF0000"/>
        </w:rPr>
        <w:tab/>
      </w:r>
      <w:r w:rsidR="00F32CAE" w:rsidRPr="00F5670F">
        <w:rPr>
          <w:rFonts w:ascii="Times" w:eastAsia="細明體" w:hAnsi="Times"/>
          <w:color w:val="FF0000"/>
        </w:rPr>
        <w:t>完罰俸</w:t>
      </w:r>
      <w:r w:rsidRPr="00F5670F">
        <w:rPr>
          <w:rFonts w:ascii="Times" w:eastAsia="細明體" w:hAnsi="Times"/>
          <w:color w:val="FF0000"/>
        </w:rPr>
        <w:tab/>
      </w:r>
      <w:r w:rsidR="00F32CAE" w:rsidRPr="00F5670F">
        <w:rPr>
          <w:rFonts w:ascii="Times" w:eastAsia="細明體" w:hAnsi="Times"/>
          <w:color w:val="FF0000"/>
        </w:rPr>
        <w:t xml:space="preserve">to fulfill </w:t>
      </w:r>
      <w:r w:rsidRPr="00F5670F">
        <w:rPr>
          <w:rFonts w:ascii="Times" w:eastAsia="細明體" w:hAnsi="Times"/>
          <w:color w:val="FF0000"/>
        </w:rPr>
        <w:t>one’s</w:t>
      </w:r>
      <w:r w:rsidR="00F32CAE" w:rsidRPr="00F5670F">
        <w:rPr>
          <w:rFonts w:ascii="Times" w:eastAsia="細明體" w:hAnsi="Times"/>
          <w:color w:val="FF0000"/>
        </w:rPr>
        <w:t xml:space="preserve"> salary forfeiture</w:t>
      </w:r>
      <w:r w:rsidRPr="00F5670F">
        <w:rPr>
          <w:rFonts w:ascii="Times" w:eastAsia="細明體" w:hAnsi="Times"/>
          <w:color w:val="FF0000"/>
        </w:rPr>
        <w:t xml:space="preserve"> requirements</w:t>
      </w:r>
    </w:p>
    <w:p w14:paraId="7FAF04CE" w14:textId="43E0B79B" w:rsidR="000A0D14" w:rsidRPr="00F5670F" w:rsidRDefault="000A0D14" w:rsidP="002F3047">
      <w:pPr>
        <w:tabs>
          <w:tab w:val="left" w:pos="2160"/>
        </w:tabs>
        <w:ind w:left="4320" w:hanging="4320"/>
        <w:rPr>
          <w:rFonts w:ascii="Times" w:eastAsia="細明體" w:hAnsi="Times"/>
        </w:rPr>
      </w:pPr>
      <w:proofErr w:type="gramStart"/>
      <w:r w:rsidRPr="00F5670F">
        <w:rPr>
          <w:rFonts w:ascii="Times" w:eastAsia="細明體" w:hAnsi="Times"/>
          <w:color w:val="FF0000"/>
        </w:rPr>
        <w:t>ko</w:t>
      </w:r>
      <w:r w:rsidR="00BE3F1B" w:rsidRPr="00F5670F">
        <w:rPr>
          <w:rFonts w:ascii="Times" w:eastAsia="細明體" w:hAnsi="Times"/>
          <w:color w:val="FF0000"/>
        </w:rPr>
        <w:t>4</w:t>
      </w:r>
      <w:proofErr w:type="gramEnd"/>
      <w:r w:rsidRPr="00F5670F">
        <w:rPr>
          <w:rFonts w:ascii="Times" w:eastAsia="細明體" w:hAnsi="Times"/>
          <w:color w:val="FF0000"/>
        </w:rPr>
        <w:tab/>
      </w:r>
      <w:r w:rsidRPr="00F5670F">
        <w:rPr>
          <w:rFonts w:ascii="Times" w:eastAsia="細明體" w:hAnsi="Times"/>
          <w:color w:val="FF0000"/>
        </w:rPr>
        <w:t>扣</w:t>
      </w:r>
      <w:r w:rsidR="004E7E4A" w:rsidRPr="00F5670F">
        <w:rPr>
          <w:rFonts w:ascii="Times" w:eastAsia="細明體" w:hAnsi="Times"/>
          <w:color w:val="FF0000"/>
        </w:rPr>
        <w:tab/>
        <w:t>to withhold, withholding; to deduct; deduction</w:t>
      </w:r>
    </w:p>
    <w:p w14:paraId="3F250B0A" w14:textId="00EB7DC8" w:rsidR="000A0D14" w:rsidRPr="00F5670F" w:rsidRDefault="000A0D14" w:rsidP="002F3047">
      <w:pPr>
        <w:tabs>
          <w:tab w:val="left" w:pos="2160"/>
        </w:tabs>
        <w:ind w:left="4320" w:hanging="4320"/>
        <w:rPr>
          <w:rFonts w:ascii="Times" w:eastAsia="細明體" w:hAnsi="Times"/>
        </w:rPr>
      </w:pPr>
      <w:proofErr w:type="spellStart"/>
      <w:proofErr w:type="gramStart"/>
      <w:r w:rsidRPr="00F5670F">
        <w:rPr>
          <w:rFonts w:ascii="Times" w:eastAsia="細明體" w:hAnsi="Times"/>
          <w:color w:val="FF0000"/>
        </w:rPr>
        <w:t>mianzhui</w:t>
      </w:r>
      <w:proofErr w:type="spellEnd"/>
      <w:proofErr w:type="gramEnd"/>
      <w:r w:rsidRPr="00F5670F">
        <w:rPr>
          <w:rFonts w:ascii="Times" w:eastAsia="細明體" w:hAnsi="Times"/>
          <w:color w:val="FF0000"/>
        </w:rPr>
        <w:tab/>
      </w:r>
      <w:r w:rsidRPr="00F5670F">
        <w:rPr>
          <w:rFonts w:ascii="Times" w:eastAsia="細明體" w:hAnsi="Times"/>
          <w:color w:val="FF0000"/>
        </w:rPr>
        <w:t>免追</w:t>
      </w:r>
      <w:r w:rsidR="004E7E4A" w:rsidRPr="00F5670F">
        <w:rPr>
          <w:rFonts w:ascii="Times" w:eastAsia="細明體" w:hAnsi="Times"/>
          <w:color w:val="FF0000"/>
        </w:rPr>
        <w:tab/>
        <w:t xml:space="preserve">to be </w:t>
      </w:r>
      <w:r w:rsidR="00BE3F1B" w:rsidRPr="00F5670F">
        <w:rPr>
          <w:rFonts w:ascii="Times" w:eastAsia="細明體" w:hAnsi="Times"/>
          <w:color w:val="FF0000"/>
        </w:rPr>
        <w:t>exempt</w:t>
      </w:r>
      <w:r w:rsidR="004E7E4A" w:rsidRPr="00F5670F">
        <w:rPr>
          <w:rFonts w:ascii="Times" w:eastAsia="細明體" w:hAnsi="Times"/>
          <w:color w:val="FF0000"/>
        </w:rPr>
        <w:t xml:space="preserve"> from prosecution</w:t>
      </w:r>
    </w:p>
    <w:p w14:paraId="7A6F1C6D" w14:textId="35A8E867" w:rsidR="000A0D14" w:rsidRPr="00F5670F" w:rsidRDefault="000A0D14" w:rsidP="002F3047">
      <w:pPr>
        <w:tabs>
          <w:tab w:val="left" w:pos="2160"/>
        </w:tabs>
        <w:ind w:left="4320" w:hanging="4320"/>
        <w:rPr>
          <w:rFonts w:ascii="Times" w:eastAsia="細明體" w:hAnsi="Times"/>
        </w:rPr>
      </w:pPr>
      <w:proofErr w:type="spellStart"/>
      <w:proofErr w:type="gramStart"/>
      <w:r w:rsidRPr="00F5670F">
        <w:rPr>
          <w:rFonts w:ascii="Times" w:eastAsia="細明體" w:hAnsi="Times"/>
          <w:color w:val="FF0000"/>
        </w:rPr>
        <w:t>benshen</w:t>
      </w:r>
      <w:proofErr w:type="spellEnd"/>
      <w:proofErr w:type="gramEnd"/>
      <w:r w:rsidRPr="00F5670F">
        <w:rPr>
          <w:rFonts w:ascii="Times" w:eastAsia="細明體" w:hAnsi="Times"/>
          <w:color w:val="FF0000"/>
        </w:rPr>
        <w:tab/>
      </w:r>
      <w:r w:rsidRPr="00F5670F">
        <w:rPr>
          <w:rFonts w:ascii="Times" w:eastAsia="細明體" w:hAnsi="Times"/>
          <w:color w:val="FF0000"/>
        </w:rPr>
        <w:t>本身</w:t>
      </w:r>
      <w:r w:rsidR="004E7E4A" w:rsidRPr="00F5670F">
        <w:rPr>
          <w:rFonts w:ascii="Times" w:eastAsia="細明體" w:hAnsi="Times"/>
          <w:color w:val="FF0000"/>
        </w:rPr>
        <w:tab/>
        <w:t>one’s status</w:t>
      </w:r>
    </w:p>
    <w:p w14:paraId="55C0C76E" w14:textId="48EF3F0C" w:rsidR="00F568CC" w:rsidRPr="00F5670F" w:rsidRDefault="000A0D14" w:rsidP="00BE3F1B">
      <w:pPr>
        <w:tabs>
          <w:tab w:val="left" w:pos="2160"/>
        </w:tabs>
        <w:ind w:left="4320" w:hanging="4320"/>
        <w:rPr>
          <w:rFonts w:ascii="Times" w:eastAsia="細明體" w:hAnsi="Times"/>
          <w:color w:val="FF0000"/>
        </w:rPr>
      </w:pPr>
      <w:proofErr w:type="spellStart"/>
      <w:proofErr w:type="gramStart"/>
      <w:r w:rsidRPr="00F5670F">
        <w:rPr>
          <w:rFonts w:ascii="Times" w:eastAsia="細明體" w:hAnsi="Times"/>
          <w:color w:val="FF0000"/>
        </w:rPr>
        <w:t>shixi</w:t>
      </w:r>
      <w:proofErr w:type="spellEnd"/>
      <w:proofErr w:type="gramEnd"/>
      <w:r w:rsidRPr="00F5670F">
        <w:rPr>
          <w:rFonts w:ascii="Times" w:eastAsia="細明體" w:hAnsi="Times"/>
          <w:color w:val="FF0000"/>
        </w:rPr>
        <w:t xml:space="preserve"> </w:t>
      </w:r>
      <w:proofErr w:type="spellStart"/>
      <w:r w:rsidRPr="00F5670F">
        <w:rPr>
          <w:rFonts w:ascii="Times" w:eastAsia="細明體" w:hAnsi="Times"/>
          <w:color w:val="FF0000"/>
        </w:rPr>
        <w:t>guanzhi</w:t>
      </w:r>
      <w:proofErr w:type="spellEnd"/>
      <w:r w:rsidRPr="00F5670F">
        <w:rPr>
          <w:rFonts w:ascii="Times" w:eastAsia="細明體" w:hAnsi="Times"/>
          <w:color w:val="FF0000"/>
        </w:rPr>
        <w:tab/>
      </w:r>
      <w:r w:rsidRPr="00F5670F">
        <w:rPr>
          <w:rFonts w:ascii="Times" w:eastAsia="細明體" w:hAnsi="Times"/>
          <w:color w:val="FF0000"/>
        </w:rPr>
        <w:t>世襲官職</w:t>
      </w:r>
    </w:p>
    <w:p w14:paraId="4722061C" w14:textId="77777777" w:rsidR="00C743AA" w:rsidRPr="00F5670F" w:rsidRDefault="00C743AA" w:rsidP="00AC38EE">
      <w:pPr>
        <w:rPr>
          <w:rFonts w:ascii="Times" w:eastAsia="細明體" w:hAnsi="Times"/>
        </w:rPr>
      </w:pPr>
    </w:p>
    <w:p w14:paraId="6DF184FB" w14:textId="77777777" w:rsidR="00F568CC" w:rsidRPr="00F5670F" w:rsidRDefault="00F568CC">
      <w:pPr>
        <w:rPr>
          <w:rFonts w:ascii="Times" w:eastAsia="細明體" w:hAnsi="Times"/>
        </w:rPr>
      </w:pPr>
      <w:r w:rsidRPr="00F5670F">
        <w:rPr>
          <w:rFonts w:ascii="Times" w:eastAsia="細明體" w:hAnsi="Times"/>
        </w:rPr>
        <w:br w:type="page"/>
      </w:r>
    </w:p>
    <w:p w14:paraId="38B23F01" w14:textId="0F6D44B5" w:rsidR="00AC38EE" w:rsidRPr="00F5670F" w:rsidRDefault="00F5670F" w:rsidP="00AC38EE">
      <w:pPr>
        <w:rPr>
          <w:rFonts w:ascii="Times" w:eastAsia="細明體" w:hAnsi="Times"/>
        </w:rPr>
      </w:pPr>
      <w:hyperlink r:id="rId12" w:history="1">
        <w:r w:rsidR="00AC38EE" w:rsidRPr="00F5670F">
          <w:rPr>
            <w:rStyle w:val="Lienhypertexte"/>
            <w:rFonts w:ascii="Times" w:eastAsia="細明體" w:hAnsi="Times"/>
            <w:highlight w:val="lightGray"/>
          </w:rPr>
          <w:t xml:space="preserve">Da Qing </w:t>
        </w:r>
        <w:proofErr w:type="spellStart"/>
        <w:r w:rsidR="00AC38EE" w:rsidRPr="00F5670F">
          <w:rPr>
            <w:rStyle w:val="Lienhypertexte"/>
            <w:rFonts w:ascii="Times" w:eastAsia="細明體" w:hAnsi="Times"/>
            <w:highlight w:val="lightGray"/>
          </w:rPr>
          <w:t>lüli</w:t>
        </w:r>
        <w:proofErr w:type="spellEnd"/>
        <w:r w:rsidR="00AC38EE" w:rsidRPr="00F5670F">
          <w:rPr>
            <w:rStyle w:val="Lienhypertexte"/>
            <w:rFonts w:ascii="Times" w:eastAsia="細明體" w:hAnsi="Times"/>
            <w:highlight w:val="lightGray"/>
          </w:rPr>
          <w:t xml:space="preserve">- version du </w:t>
        </w:r>
        <w:proofErr w:type="spellStart"/>
        <w:r w:rsidR="00AC38EE" w:rsidRPr="00F5670F">
          <w:rPr>
            <w:rStyle w:val="Lienhypertexte"/>
            <w:rFonts w:ascii="Times" w:eastAsia="細明體" w:hAnsi="Times"/>
            <w:highlight w:val="lightGray"/>
          </w:rPr>
          <w:t>Duli</w:t>
        </w:r>
        <w:proofErr w:type="spellEnd"/>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cunyi</w:t>
        </w:r>
        <w:proofErr w:type="spellEnd"/>
        <w:r w:rsidR="00AC38EE" w:rsidRPr="00F5670F">
          <w:rPr>
            <w:rStyle w:val="Lienhypertexte"/>
            <w:rFonts w:ascii="Times" w:eastAsia="細明體" w:hAnsi="Times"/>
            <w:highlight w:val="lightGray"/>
          </w:rPr>
          <w:t xml:space="preserve"> </w:t>
        </w:r>
        <w:r w:rsidR="00AC38EE" w:rsidRPr="00F5670F">
          <w:rPr>
            <w:rStyle w:val="Lienhypertexte"/>
            <w:rFonts w:ascii="Times" w:eastAsia="細明體" w:hAnsi="Times"/>
            <w:highlight w:val="lightGray"/>
          </w:rPr>
          <w:t>大清律例</w:t>
        </w:r>
        <w:r w:rsidR="00AC38EE" w:rsidRPr="00F5670F">
          <w:rPr>
            <w:rStyle w:val="Lienhypertexte"/>
            <w:rFonts w:ascii="Times" w:eastAsia="細明體" w:hAnsi="Times"/>
            <w:highlight w:val="lightGray"/>
          </w:rPr>
          <w:t>-</w:t>
        </w:r>
        <w:proofErr w:type="spellStart"/>
        <w:r w:rsidR="00AC38EE" w:rsidRPr="00F5670F">
          <w:rPr>
            <w:rStyle w:val="Lienhypertexte"/>
            <w:rFonts w:ascii="Times" w:eastAsia="細明體" w:hAnsi="Times"/>
            <w:highlight w:val="lightGray"/>
          </w:rPr>
          <w:t>讀例存疑</w:t>
        </w:r>
        <w:proofErr w:type="spellEnd"/>
        <w:r w:rsidR="00AC38EE" w:rsidRPr="00F5670F">
          <w:rPr>
            <w:rStyle w:val="Lienhypertexte"/>
            <w:rFonts w:ascii="Times" w:eastAsia="細明體" w:hAnsi="Times"/>
            <w:highlight w:val="lightGray"/>
          </w:rPr>
          <w:t xml:space="preserve"> (1906)</w:t>
        </w:r>
      </w:hyperlink>
      <w:r w:rsidR="00AC38EE" w:rsidRPr="00F5670F">
        <w:rPr>
          <w:rFonts w:ascii="Times" w:eastAsia="細明體" w:hAnsi="Times"/>
          <w:highlight w:val="lightGray"/>
        </w:rPr>
        <w:t xml:space="preserve"> </w:t>
      </w:r>
      <w:r w:rsidR="00AC38EE" w:rsidRPr="00F5670F">
        <w:rPr>
          <w:rFonts w:ascii="Times New Roman" w:eastAsia="細明體" w:hAnsi="Times New Roman"/>
          <w:highlight w:val="lightGray"/>
        </w:rPr>
        <w:t>→</w:t>
      </w:r>
      <w:r w:rsidR="00AC38EE" w:rsidRPr="00F5670F">
        <w:rPr>
          <w:rFonts w:ascii="Times" w:eastAsia="細明體" w:hAnsi="Times"/>
          <w:highlight w:val="lightGray"/>
        </w:rPr>
        <w:t xml:space="preserve"> </w:t>
      </w:r>
      <w:hyperlink r:id="rId13" w:history="1">
        <w:r w:rsidR="00AC38EE" w:rsidRPr="00F5670F">
          <w:rPr>
            <w:rStyle w:val="Lienhypertexte"/>
            <w:rFonts w:ascii="Times" w:eastAsia="細明體" w:hAnsi="Times"/>
            <w:highlight w:val="lightGray"/>
          </w:rPr>
          <w:t>目錄</w:t>
        </w:r>
        <w:r w:rsidR="00AC38EE" w:rsidRPr="00F5670F">
          <w:rPr>
            <w:rStyle w:val="Lienhypertexte"/>
            <w:rFonts w:ascii="Times" w:eastAsia="細明體" w:hAnsi="Times"/>
            <w:highlight w:val="lightGray"/>
          </w:rPr>
          <w:t xml:space="preserve"> | Content</w:t>
        </w:r>
      </w:hyperlink>
      <w:r w:rsidR="00AC38EE" w:rsidRPr="00F5670F">
        <w:rPr>
          <w:rFonts w:ascii="Times" w:eastAsia="細明體" w:hAnsi="Times"/>
          <w:highlight w:val="lightGray"/>
        </w:rPr>
        <w:t xml:space="preserve"> </w:t>
      </w:r>
      <w:r w:rsidR="00AC38EE" w:rsidRPr="00F5670F">
        <w:rPr>
          <w:rFonts w:ascii="Times New Roman" w:eastAsia="細明體" w:hAnsi="Times New Roman"/>
          <w:highlight w:val="lightGray"/>
        </w:rPr>
        <w:t>→</w:t>
      </w:r>
      <w:r w:rsidR="00AC38EE" w:rsidRPr="00F5670F">
        <w:rPr>
          <w:rFonts w:ascii="Times" w:eastAsia="細明體" w:hAnsi="Times"/>
          <w:highlight w:val="lightGray"/>
        </w:rPr>
        <w:t xml:space="preserve"> </w:t>
      </w:r>
      <w:hyperlink r:id="rId14" w:history="1">
        <w:proofErr w:type="spellStart"/>
        <w:r w:rsidR="00AC38EE" w:rsidRPr="00F5670F">
          <w:rPr>
            <w:rStyle w:val="Lienhypertexte"/>
            <w:rFonts w:ascii="Times" w:eastAsia="細明體" w:hAnsi="Times"/>
            <w:highlight w:val="lightGray"/>
          </w:rPr>
          <w:t>Mingli</w:t>
        </w:r>
        <w:proofErr w:type="spellEnd"/>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lü</w:t>
        </w:r>
        <w:r w:rsidR="00AC38EE" w:rsidRPr="00F5670F">
          <w:rPr>
            <w:rStyle w:val="Lienhypertexte"/>
            <w:rFonts w:ascii="Times" w:eastAsia="細明體" w:hAnsi="Times"/>
            <w:highlight w:val="lightGray"/>
          </w:rPr>
          <w:t>名例律</w:t>
        </w:r>
        <w:proofErr w:type="spellEnd"/>
      </w:hyperlink>
      <w:r w:rsidR="00AC38EE" w:rsidRPr="00F5670F">
        <w:rPr>
          <w:rFonts w:ascii="Times" w:eastAsia="細明體" w:hAnsi="Times"/>
          <w:highlight w:val="lightGray"/>
        </w:rPr>
        <w:t xml:space="preserve"> </w:t>
      </w:r>
      <w:r w:rsidR="00AC38EE" w:rsidRPr="00F5670F">
        <w:rPr>
          <w:rFonts w:ascii="Times New Roman" w:eastAsia="細明體" w:hAnsi="Times New Roman"/>
          <w:highlight w:val="lightGray"/>
        </w:rPr>
        <w:t>→</w:t>
      </w:r>
      <w:r w:rsidR="00AC38EE" w:rsidRPr="00F5670F">
        <w:rPr>
          <w:rFonts w:ascii="Times" w:eastAsia="細明體" w:hAnsi="Times"/>
          <w:highlight w:val="lightGray"/>
        </w:rPr>
        <w:t xml:space="preserve"> </w:t>
      </w:r>
      <w:hyperlink r:id="rId15" w:history="1">
        <w:proofErr w:type="spellStart"/>
        <w:r w:rsidR="00AC38EE" w:rsidRPr="00F5670F">
          <w:rPr>
            <w:rStyle w:val="Lienhypertexte"/>
            <w:rFonts w:ascii="Times" w:eastAsia="細明體" w:hAnsi="Times"/>
            <w:highlight w:val="lightGray"/>
          </w:rPr>
          <w:t>Mingli</w:t>
        </w:r>
        <w:proofErr w:type="spellEnd"/>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lü</w:t>
        </w:r>
        <w:proofErr w:type="spellEnd"/>
        <w:r w:rsidR="00AC38EE" w:rsidRPr="00F5670F">
          <w:rPr>
            <w:rStyle w:val="Lienhypertexte"/>
            <w:rFonts w:ascii="Times" w:eastAsia="細明體" w:hAnsi="Times"/>
            <w:highlight w:val="lightGray"/>
          </w:rPr>
          <w:t xml:space="preserve"> </w:t>
        </w:r>
        <w:proofErr w:type="spellStart"/>
        <w:proofErr w:type="gramStart"/>
        <w:r w:rsidR="00AC38EE" w:rsidRPr="00F5670F">
          <w:rPr>
            <w:rStyle w:val="Lienhypertexte"/>
            <w:rFonts w:ascii="Times" w:eastAsia="細明體" w:hAnsi="Times"/>
            <w:highlight w:val="lightGray"/>
          </w:rPr>
          <w:t>shang</w:t>
        </w:r>
        <w:proofErr w:type="spellEnd"/>
        <w:proofErr w:type="gramEnd"/>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zhi</w:t>
        </w:r>
        <w:proofErr w:type="spellEnd"/>
        <w:r w:rsidR="00AC38EE" w:rsidRPr="00F5670F">
          <w:rPr>
            <w:rStyle w:val="Lienhypertexte"/>
            <w:rFonts w:ascii="Times" w:eastAsia="細明體" w:hAnsi="Times"/>
            <w:highlight w:val="lightGray"/>
          </w:rPr>
          <w:t xml:space="preserve"> </w:t>
        </w:r>
        <w:proofErr w:type="spellStart"/>
        <w:r w:rsidR="00AC38EE" w:rsidRPr="00F5670F">
          <w:rPr>
            <w:rStyle w:val="Lienhypertexte"/>
            <w:rFonts w:ascii="Times" w:eastAsia="細明體" w:hAnsi="Times"/>
            <w:highlight w:val="lightGray"/>
          </w:rPr>
          <w:t>yi</w:t>
        </w:r>
        <w:r w:rsidR="00AC38EE" w:rsidRPr="00F5670F">
          <w:rPr>
            <w:rStyle w:val="Lienhypertexte"/>
            <w:rFonts w:ascii="Times" w:eastAsia="細明體" w:hAnsi="Times"/>
            <w:highlight w:val="lightGray"/>
          </w:rPr>
          <w:t>名例律上之一</w:t>
        </w:r>
        <w:proofErr w:type="spellEnd"/>
        <w:r w:rsidR="00AC38EE" w:rsidRPr="00F5670F">
          <w:rPr>
            <w:rStyle w:val="Lienhypertexte"/>
            <w:rFonts w:ascii="Times" w:eastAsia="細明體" w:hAnsi="Times"/>
            <w:highlight w:val="lightGray"/>
          </w:rPr>
          <w:t xml:space="preserve"> </w:t>
        </w:r>
        <w:r w:rsidR="00AC38EE" w:rsidRPr="00F5670F">
          <w:rPr>
            <w:rStyle w:val="Lienhypertexte"/>
            <w:rFonts w:ascii="Times" w:eastAsia="細明體" w:hAnsi="Times"/>
            <w:highlight w:val="lightGray"/>
            <w:vertAlign w:val="subscript"/>
          </w:rPr>
          <w:t>名者，五刑之罪名，例者，五刑之體例也。</w:t>
        </w:r>
      </w:hyperlink>
      <w:r w:rsidR="00AC38EE" w:rsidRPr="00F5670F">
        <w:rPr>
          <w:rFonts w:ascii="Times" w:eastAsia="細明體" w:hAnsi="Times"/>
          <w:highlight w:val="lightGray"/>
        </w:rPr>
        <w:t xml:space="preserve"> </w:t>
      </w:r>
      <w:r w:rsidR="00AC38EE" w:rsidRPr="00F5670F">
        <w:rPr>
          <w:rFonts w:ascii="Times New Roman" w:eastAsia="細明體" w:hAnsi="Times New Roman"/>
          <w:highlight w:val="lightGray"/>
        </w:rPr>
        <w:t>→</w:t>
      </w:r>
      <w:r w:rsidR="00AC38EE" w:rsidRPr="00F5670F">
        <w:rPr>
          <w:rFonts w:ascii="Times" w:eastAsia="細明體" w:hAnsi="Times"/>
          <w:highlight w:val="lightGray"/>
        </w:rPr>
        <w:t xml:space="preserve"> </w:t>
      </w:r>
      <w:hyperlink r:id="rId16" w:history="1">
        <w:proofErr w:type="spellStart"/>
        <w:r w:rsidR="00AC38EE" w:rsidRPr="00F5670F">
          <w:rPr>
            <w:rStyle w:val="Lienhypertexte"/>
            <w:rFonts w:ascii="Times" w:eastAsia="細明體" w:hAnsi="Times"/>
            <w:highlight w:val="lightGray"/>
          </w:rPr>
          <w:t>Wenwuguan</w:t>
        </w:r>
        <w:proofErr w:type="spellEnd"/>
        <w:r w:rsidR="00AC38EE" w:rsidRPr="00F5670F">
          <w:rPr>
            <w:rStyle w:val="Lienhypertexte"/>
            <w:rFonts w:ascii="Times" w:eastAsia="細明體" w:hAnsi="Times"/>
            <w:highlight w:val="lightGray"/>
          </w:rPr>
          <w:t xml:space="preserve"> fan </w:t>
        </w:r>
        <w:proofErr w:type="spellStart"/>
        <w:r w:rsidR="00AC38EE" w:rsidRPr="00F5670F">
          <w:rPr>
            <w:rStyle w:val="Lienhypertexte"/>
            <w:rFonts w:ascii="Times" w:eastAsia="細明體" w:hAnsi="Times"/>
            <w:highlight w:val="lightGray"/>
          </w:rPr>
          <w:t>gongzui</w:t>
        </w:r>
        <w:proofErr w:type="spellEnd"/>
        <w:r w:rsidR="00AC38EE" w:rsidRPr="00F5670F">
          <w:rPr>
            <w:rStyle w:val="Lienhypertexte"/>
            <w:rFonts w:ascii="Times" w:eastAsia="細明體" w:hAnsi="Times"/>
            <w:highlight w:val="lightGray"/>
          </w:rPr>
          <w:t xml:space="preserve"> </w:t>
        </w:r>
        <w:r w:rsidR="00AC38EE" w:rsidRPr="00F5670F">
          <w:rPr>
            <w:rStyle w:val="Lienhypertexte"/>
            <w:rFonts w:ascii="Times" w:eastAsia="細明體" w:hAnsi="Times"/>
            <w:highlight w:val="lightGray"/>
          </w:rPr>
          <w:t>文武官犯公罪</w:t>
        </w:r>
        <w:r w:rsidR="00AC38EE" w:rsidRPr="00F5670F">
          <w:rPr>
            <w:rStyle w:val="Lienhypertexte"/>
            <w:rFonts w:ascii="Times" w:eastAsia="細明體" w:hAnsi="Times"/>
            <w:highlight w:val="lightGray"/>
            <w:vertAlign w:val="subscript"/>
          </w:rPr>
          <w:t>凡一應不係私己，而因公事得罪者，曰公罪。</w:t>
        </w:r>
      </w:hyperlink>
    </w:p>
    <w:p w14:paraId="2927E7D9" w14:textId="77777777" w:rsidR="00AC38EE" w:rsidRPr="00F5670F" w:rsidRDefault="00AC38EE" w:rsidP="00AC38EE">
      <w:pPr>
        <w:rPr>
          <w:rFonts w:ascii="Times" w:eastAsia="細明體" w:hAnsi="Times"/>
        </w:rPr>
      </w:pPr>
    </w:p>
    <w:p w14:paraId="7AF64B8A" w14:textId="77777777" w:rsidR="00AC38EE" w:rsidRPr="00F5670F" w:rsidRDefault="00AC38EE" w:rsidP="00AC38EE">
      <w:pPr>
        <w:rPr>
          <w:rFonts w:ascii="Times" w:eastAsia="細明體" w:hAnsi="Times"/>
          <w:b/>
        </w:rPr>
      </w:pPr>
      <w:r w:rsidRPr="00F5670F">
        <w:rPr>
          <w:rFonts w:ascii="Times" w:eastAsia="細明體" w:hAnsi="Times"/>
          <w:b/>
        </w:rPr>
        <w:t>律</w:t>
      </w:r>
      <w:r w:rsidRPr="00F5670F">
        <w:rPr>
          <w:rFonts w:ascii="Times" w:eastAsia="細明體" w:hAnsi="Times"/>
          <w:b/>
        </w:rPr>
        <w:t>/</w:t>
      </w:r>
      <w:proofErr w:type="spellStart"/>
      <w:r w:rsidRPr="00F5670F">
        <w:rPr>
          <w:rFonts w:ascii="Times" w:eastAsia="細明體" w:hAnsi="Times"/>
          <w:b/>
        </w:rPr>
        <w:t>lü</w:t>
      </w:r>
      <w:proofErr w:type="spellEnd"/>
      <w:r w:rsidRPr="00F5670F">
        <w:rPr>
          <w:rFonts w:ascii="Times" w:eastAsia="細明體" w:hAnsi="Times"/>
          <w:b/>
        </w:rPr>
        <w:t xml:space="preserve"> 7 | </w:t>
      </w:r>
      <w:proofErr w:type="spellStart"/>
      <w:r w:rsidRPr="00F5670F">
        <w:rPr>
          <w:rFonts w:ascii="Times" w:eastAsia="細明體" w:hAnsi="Times"/>
          <w:b/>
        </w:rPr>
        <w:t>Wenwuguan</w:t>
      </w:r>
      <w:proofErr w:type="spellEnd"/>
      <w:r w:rsidRPr="00F5670F">
        <w:rPr>
          <w:rFonts w:ascii="Times" w:eastAsia="細明體" w:hAnsi="Times"/>
          <w:b/>
        </w:rPr>
        <w:t xml:space="preserve"> fan </w:t>
      </w:r>
      <w:proofErr w:type="spellStart"/>
      <w:r w:rsidRPr="00F5670F">
        <w:rPr>
          <w:rFonts w:ascii="Times" w:eastAsia="細明體" w:hAnsi="Times"/>
          <w:b/>
        </w:rPr>
        <w:t>gongzui</w:t>
      </w:r>
      <w:proofErr w:type="spellEnd"/>
      <w:r w:rsidRPr="00F5670F">
        <w:rPr>
          <w:rFonts w:ascii="Times" w:eastAsia="細明體" w:hAnsi="Times"/>
          <w:b/>
        </w:rPr>
        <w:t xml:space="preserve"> </w:t>
      </w:r>
      <w:r w:rsidRPr="00F5670F">
        <w:rPr>
          <w:rFonts w:ascii="Times" w:eastAsia="細明體" w:hAnsi="Times"/>
          <w:b/>
        </w:rPr>
        <w:t>文武官犯公罪</w:t>
      </w:r>
      <w:r w:rsidRPr="00F5670F">
        <w:rPr>
          <w:rFonts w:ascii="Times" w:eastAsia="細明體" w:hAnsi="Times"/>
          <w:b/>
          <w:vertAlign w:val="subscript"/>
        </w:rPr>
        <w:t>凡一應不係私己，而因公事得罪者，曰公罪。</w:t>
      </w:r>
    </w:p>
    <w:p w14:paraId="55BCF9EC" w14:textId="02BA86DF" w:rsidR="00AC38EE" w:rsidRPr="00F5670F" w:rsidRDefault="00E712EE" w:rsidP="00AC38EE">
      <w:pPr>
        <w:rPr>
          <w:rFonts w:ascii="Times" w:eastAsia="細明體" w:hAnsi="Times"/>
        </w:rPr>
      </w:pPr>
      <w:r w:rsidRPr="00F5670F">
        <w:rPr>
          <w:rFonts w:ascii="Times" w:eastAsia="細明體" w:hAnsi="Times"/>
        </w:rPr>
        <w:t>凡</w:t>
      </w:r>
      <w:r w:rsidRPr="00F5670F">
        <w:rPr>
          <w:rFonts w:ascii="Times" w:eastAsia="細明體" w:hAnsi="Times" w:cs="新細明體"/>
          <w:lang w:eastAsia="zh-TW"/>
        </w:rPr>
        <w:t>內</w:t>
      </w:r>
      <w:r w:rsidR="00AC38EE" w:rsidRPr="00F5670F">
        <w:rPr>
          <w:rFonts w:ascii="Times" w:eastAsia="細明體" w:hAnsi="Times"/>
        </w:rPr>
        <w:t>外大小文武官犯公罪該笞者，一十，罰俸一個月，二十、三十各遞加一月。</w:t>
      </w:r>
      <w:r w:rsidR="00AC38EE" w:rsidRPr="00F5670F">
        <w:rPr>
          <w:rFonts w:ascii="Times" w:eastAsia="細明體" w:hAnsi="Times"/>
          <w:vertAlign w:val="subscript"/>
        </w:rPr>
        <w:t>二十罰二月，三十罰三月</w:t>
      </w:r>
      <w:r w:rsidR="00AC38EE" w:rsidRPr="00F5670F">
        <w:rPr>
          <w:rFonts w:ascii="Times" w:eastAsia="細明體" w:hAnsi="Times"/>
        </w:rPr>
        <w:t>。四十、五十各遞加三月。</w:t>
      </w:r>
      <w:r w:rsidR="00AC38EE" w:rsidRPr="00F5670F">
        <w:rPr>
          <w:rFonts w:ascii="Times" w:eastAsia="細明體" w:hAnsi="Times"/>
          <w:vertAlign w:val="subscript"/>
        </w:rPr>
        <w:t>[</w:t>
      </w:r>
      <w:r w:rsidR="00AC38EE" w:rsidRPr="00F5670F">
        <w:rPr>
          <w:rFonts w:ascii="Times" w:eastAsia="細明體" w:hAnsi="Times"/>
          <w:vertAlign w:val="subscript"/>
        </w:rPr>
        <w:t>註</w:t>
      </w:r>
      <w:r w:rsidR="00AC38EE" w:rsidRPr="00F5670F">
        <w:rPr>
          <w:rFonts w:ascii="Times" w:eastAsia="細明體" w:hAnsi="Times"/>
          <w:vertAlign w:val="subscript"/>
        </w:rPr>
        <w:t>]</w:t>
      </w:r>
      <w:r w:rsidR="00AC38EE" w:rsidRPr="00F5670F">
        <w:rPr>
          <w:rFonts w:ascii="Times" w:eastAsia="細明體" w:hAnsi="Times"/>
          <w:vertAlign w:val="subscript"/>
        </w:rPr>
        <w:t>四十罰六月，五十罰九月。</w:t>
      </w:r>
      <w:r w:rsidR="00AC38EE" w:rsidRPr="00F5670F">
        <w:rPr>
          <w:rFonts w:ascii="Times" w:eastAsia="細明體" w:hAnsi="Times"/>
        </w:rPr>
        <w:t>該杖者，六十，罰俸一年，七十，降一級，八十，降二級，九十，降三級，俱留任。一百，降四級調用。</w:t>
      </w:r>
      <w:r w:rsidR="00AC38EE" w:rsidRPr="00F5670F">
        <w:rPr>
          <w:rFonts w:ascii="Times" w:eastAsia="細明體" w:hAnsi="Times"/>
          <w:vertAlign w:val="subscript"/>
        </w:rPr>
        <w:t>如吏兵二部處分則例應降級革職，戴罪留任者，仍照例留任。</w:t>
      </w:r>
      <w:r w:rsidR="00AC38EE" w:rsidRPr="00F5670F">
        <w:rPr>
          <w:rFonts w:ascii="Times" w:eastAsia="細明體" w:hAnsi="Times"/>
        </w:rPr>
        <w:t>吏典犯者，笞杖決訖，仍留役。</w:t>
      </w:r>
      <w:r w:rsidR="00AC38EE" w:rsidRPr="00F5670F">
        <w:rPr>
          <w:rFonts w:ascii="Times" w:eastAsia="細明體" w:hAnsi="Times"/>
        </w:rPr>
        <w:t xml:space="preserve"> </w:t>
      </w:r>
      <w:r w:rsidR="00AC38EE" w:rsidRPr="00F5670F">
        <w:rPr>
          <w:rFonts w:ascii="Times" w:eastAsia="細明體" w:hAnsi="Times"/>
        </w:rPr>
        <w:t>家紅按</w:t>
      </w:r>
      <w:r w:rsidR="00AC38EE" w:rsidRPr="00F5670F">
        <w:rPr>
          <w:rFonts w:ascii="Times" w:eastAsia="細明體" w:hAnsi="Times"/>
        </w:rPr>
        <w:t>:</w:t>
      </w:r>
      <w:r w:rsidR="00AC38EE" w:rsidRPr="00F5670F">
        <w:rPr>
          <w:rFonts w:ascii="Times" w:eastAsia="細明體" w:hAnsi="Times"/>
        </w:rPr>
        <w:t>此前十九字，據雍正律增補。</w:t>
      </w:r>
    </w:p>
    <w:p w14:paraId="4DCCB843" w14:textId="77777777" w:rsidR="00AC38EE" w:rsidRPr="00F5670F" w:rsidRDefault="00AC38EE" w:rsidP="00AC38EE">
      <w:pPr>
        <w:rPr>
          <w:rFonts w:ascii="Times" w:eastAsia="細明體" w:hAnsi="Times"/>
        </w:rPr>
      </w:pPr>
    </w:p>
    <w:p w14:paraId="41C5C0E6" w14:textId="77777777" w:rsidR="00AC38EE" w:rsidRPr="00F5670F" w:rsidRDefault="00AC38EE" w:rsidP="00AC38EE">
      <w:pPr>
        <w:rPr>
          <w:rFonts w:ascii="Times" w:eastAsia="細明體" w:hAnsi="Times"/>
          <w:b/>
        </w:rPr>
      </w:pPr>
      <w:r w:rsidRPr="00F5670F">
        <w:rPr>
          <w:rFonts w:ascii="Times" w:eastAsia="細明體" w:hAnsi="Times"/>
          <w:b/>
        </w:rPr>
        <w:t>條例</w:t>
      </w:r>
      <w:r w:rsidRPr="00F5670F">
        <w:rPr>
          <w:rFonts w:ascii="Times" w:eastAsia="細明體" w:hAnsi="Times"/>
          <w:b/>
        </w:rPr>
        <w:t>/</w:t>
      </w:r>
      <w:proofErr w:type="spellStart"/>
      <w:r w:rsidRPr="00F5670F">
        <w:rPr>
          <w:rFonts w:ascii="Times" w:eastAsia="細明體" w:hAnsi="Times"/>
          <w:b/>
        </w:rPr>
        <w:t>tiaoli</w:t>
      </w:r>
      <w:proofErr w:type="spellEnd"/>
      <w:r w:rsidRPr="00F5670F">
        <w:rPr>
          <w:rFonts w:ascii="Times" w:eastAsia="細明體" w:hAnsi="Times"/>
          <w:b/>
        </w:rPr>
        <w:t xml:space="preserve"> 1 </w:t>
      </w:r>
    </w:p>
    <w:p w14:paraId="5A861A3C" w14:textId="77777777" w:rsidR="00AC38EE" w:rsidRPr="00F5670F" w:rsidRDefault="00AC38EE" w:rsidP="00AC38EE">
      <w:pPr>
        <w:rPr>
          <w:rFonts w:ascii="Times" w:eastAsia="細明體" w:hAnsi="Times"/>
        </w:rPr>
      </w:pPr>
      <w:r w:rsidRPr="00F5670F">
        <w:rPr>
          <w:rFonts w:ascii="Times" w:eastAsia="細明體" w:hAnsi="Times"/>
        </w:rPr>
        <w:t>休職病故旗員，未完罰俸銀兩，無俸可扣者，照外省官員之例，概予免追。如本身係世襲官職及休職有俸者，仍照數扣抵。</w:t>
      </w:r>
    </w:p>
    <w:p w14:paraId="65A9521A" w14:textId="77777777" w:rsidR="00AC38EE" w:rsidRPr="00F5670F" w:rsidRDefault="00AC38EE" w:rsidP="00AC38EE">
      <w:pPr>
        <w:rPr>
          <w:rFonts w:ascii="Times" w:eastAsia="細明體" w:hAnsi="Times"/>
        </w:rPr>
      </w:pPr>
    </w:p>
    <w:p w14:paraId="7A4B057E" w14:textId="77777777" w:rsidR="0020379A" w:rsidRPr="00F5670F" w:rsidRDefault="0020379A" w:rsidP="00AC38EE">
      <w:pPr>
        <w:rPr>
          <w:rFonts w:ascii="Times" w:eastAsia="細明體" w:hAnsi="Times"/>
        </w:rPr>
      </w:pPr>
    </w:p>
    <w:bookmarkEnd w:id="0"/>
    <w:sectPr w:rsidR="0020379A" w:rsidRPr="00F5670F" w:rsidSect="00EC4B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C57D3" w14:textId="77777777" w:rsidR="00F32CAE" w:rsidRDefault="00F32CAE" w:rsidP="0020379A">
      <w:r>
        <w:separator/>
      </w:r>
    </w:p>
  </w:endnote>
  <w:endnote w:type="continuationSeparator" w:id="0">
    <w:p w14:paraId="09773671" w14:textId="77777777" w:rsidR="00F32CAE" w:rsidRDefault="00F32CAE" w:rsidP="0020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Heiti TC Light">
    <w:panose1 w:val="02000000000000000000"/>
    <w:charset w:val="51"/>
    <w:family w:val="auto"/>
    <w:pitch w:val="variable"/>
    <w:sig w:usb0="8000002F" w:usb1="0808004A" w:usb2="00000010" w:usb3="00000000" w:csb0="003E0000" w:csb1="00000000"/>
  </w:font>
  <w:font w:name="新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ACFDC" w14:textId="77777777" w:rsidR="00F32CAE" w:rsidRDefault="00F32CAE" w:rsidP="0020379A">
      <w:r>
        <w:separator/>
      </w:r>
    </w:p>
  </w:footnote>
  <w:footnote w:type="continuationSeparator" w:id="0">
    <w:p w14:paraId="5F78A38C" w14:textId="77777777" w:rsidR="00F32CAE" w:rsidRDefault="00F32CAE" w:rsidP="0020379A">
      <w:r>
        <w:continuationSeparator/>
      </w:r>
    </w:p>
  </w:footnote>
  <w:footnote w:id="1">
    <w:p w14:paraId="75FE26E7" w14:textId="4B36FE86" w:rsidR="00F32CAE" w:rsidRDefault="00F32CAE" w:rsidP="003E1D84">
      <w:pPr>
        <w:pStyle w:val="Notedebasdepage"/>
        <w:contextualSpacing/>
      </w:pPr>
      <w:r>
        <w:rPr>
          <w:rStyle w:val="Marquenotebasdepage"/>
        </w:rPr>
        <w:footnoteRef/>
      </w:r>
      <w:r>
        <w:t xml:space="preserve"> Note:  Public transgressions are not always committed in the course of an official’s professional duties.  There are examples of public transgressions that take place in the course of an official’s private life.  What makes them “public” is that they are not committed in pursuit of private gain.  I am thinking that “selfish private” vs. “unselfish public,” albeit cumbersome combines the two meanings of the terms.</w:t>
      </w:r>
    </w:p>
  </w:footnote>
  <w:footnote w:id="2">
    <w:p w14:paraId="0EA993DD" w14:textId="71C0D245" w:rsidR="00F32CAE" w:rsidRDefault="00F32CAE">
      <w:pPr>
        <w:pStyle w:val="Notedebasdepage"/>
      </w:pPr>
      <w:r>
        <w:rPr>
          <w:rStyle w:val="Marquenotebasdepage"/>
        </w:rPr>
        <w:footnoteRef/>
      </w:r>
      <w:r>
        <w:t xml:space="preserve"> Alternatives:  Crime, offense, </w:t>
      </w:r>
      <w:proofErr w:type="spellStart"/>
      <w:r>
        <w:t>lawbreaking</w:t>
      </w:r>
      <w:proofErr w:type="spellEnd"/>
      <w:r>
        <w:t>.  I prefer “transgression,” which is defined as “</w:t>
      </w:r>
      <w:r>
        <w:rPr>
          <w:rFonts w:cs="Arial"/>
          <w:color w:val="1A1A1A"/>
          <w:sz w:val="26"/>
          <w:szCs w:val="26"/>
        </w:rPr>
        <w:t>an act that goes against a law, rule, or code of conduct.”  It can be either criminal or administrative in nature, is understandable to ordinary readers, and the noun and verb forms are common and not cumbersome to use.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E"/>
    <w:rsid w:val="00047E48"/>
    <w:rsid w:val="000A0D14"/>
    <w:rsid w:val="00195B3F"/>
    <w:rsid w:val="0020379A"/>
    <w:rsid w:val="002337E4"/>
    <w:rsid w:val="002C3C3A"/>
    <w:rsid w:val="002D026D"/>
    <w:rsid w:val="002F3047"/>
    <w:rsid w:val="00371712"/>
    <w:rsid w:val="003E1D84"/>
    <w:rsid w:val="00440329"/>
    <w:rsid w:val="00487E97"/>
    <w:rsid w:val="004E7E4A"/>
    <w:rsid w:val="0053430A"/>
    <w:rsid w:val="006D6962"/>
    <w:rsid w:val="00700F7D"/>
    <w:rsid w:val="0084344F"/>
    <w:rsid w:val="00880AA3"/>
    <w:rsid w:val="009F51C6"/>
    <w:rsid w:val="00AC38EE"/>
    <w:rsid w:val="00B73429"/>
    <w:rsid w:val="00B8755E"/>
    <w:rsid w:val="00BE3F1B"/>
    <w:rsid w:val="00C743AA"/>
    <w:rsid w:val="00D074E2"/>
    <w:rsid w:val="00D1454F"/>
    <w:rsid w:val="00E26184"/>
    <w:rsid w:val="00E712EE"/>
    <w:rsid w:val="00EC4B83"/>
    <w:rsid w:val="00F32CAE"/>
    <w:rsid w:val="00F5670F"/>
    <w:rsid w:val="00F5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E7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38EE"/>
    <w:rPr>
      <w:color w:val="0000FF" w:themeColor="hyperlink"/>
      <w:u w:val="single"/>
    </w:rPr>
  </w:style>
  <w:style w:type="paragraph" w:styleId="Notedebasdepage">
    <w:name w:val="footnote text"/>
    <w:basedOn w:val="Normal"/>
    <w:link w:val="NotedebasdepageCar"/>
    <w:uiPriority w:val="99"/>
    <w:unhideWhenUsed/>
    <w:rsid w:val="0020379A"/>
  </w:style>
  <w:style w:type="character" w:customStyle="1" w:styleId="NotedebasdepageCar">
    <w:name w:val="Note de bas de page Car"/>
    <w:basedOn w:val="Policepardfaut"/>
    <w:link w:val="Notedebasdepage"/>
    <w:uiPriority w:val="99"/>
    <w:rsid w:val="0020379A"/>
  </w:style>
  <w:style w:type="character" w:styleId="Marquenotebasdepage">
    <w:name w:val="footnote reference"/>
    <w:basedOn w:val="Policepardfaut"/>
    <w:uiPriority w:val="99"/>
    <w:unhideWhenUsed/>
    <w:rsid w:val="0020379A"/>
    <w:rPr>
      <w:vertAlign w:val="superscript"/>
    </w:rPr>
  </w:style>
  <w:style w:type="character" w:styleId="Lienhypertextesuivi">
    <w:name w:val="FollowedHyperlink"/>
    <w:basedOn w:val="Policepardfaut"/>
    <w:uiPriority w:val="99"/>
    <w:semiHidden/>
    <w:unhideWhenUsed/>
    <w:rsid w:val="00F568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38EE"/>
    <w:rPr>
      <w:color w:val="0000FF" w:themeColor="hyperlink"/>
      <w:u w:val="single"/>
    </w:rPr>
  </w:style>
  <w:style w:type="paragraph" w:styleId="Notedebasdepage">
    <w:name w:val="footnote text"/>
    <w:basedOn w:val="Normal"/>
    <w:link w:val="NotedebasdepageCar"/>
    <w:uiPriority w:val="99"/>
    <w:unhideWhenUsed/>
    <w:rsid w:val="0020379A"/>
  </w:style>
  <w:style w:type="character" w:customStyle="1" w:styleId="NotedebasdepageCar">
    <w:name w:val="Note de bas de page Car"/>
    <w:basedOn w:val="Policepardfaut"/>
    <w:link w:val="Notedebasdepage"/>
    <w:uiPriority w:val="99"/>
    <w:rsid w:val="0020379A"/>
  </w:style>
  <w:style w:type="character" w:styleId="Marquenotebasdepage">
    <w:name w:val="footnote reference"/>
    <w:basedOn w:val="Policepardfaut"/>
    <w:uiPriority w:val="99"/>
    <w:unhideWhenUsed/>
    <w:rsid w:val="0020379A"/>
    <w:rPr>
      <w:vertAlign w:val="superscript"/>
    </w:rPr>
  </w:style>
  <w:style w:type="character" w:styleId="Lienhypertextesuivi">
    <w:name w:val="FollowedHyperlink"/>
    <w:basedOn w:val="Policepardfaut"/>
    <w:uiPriority w:val="99"/>
    <w:semiHidden/>
    <w:unhideWhenUsed/>
    <w:rsid w:val="00F56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1404">
      <w:bodyDiv w:val="1"/>
      <w:marLeft w:val="0"/>
      <w:marRight w:val="0"/>
      <w:marTop w:val="0"/>
      <w:marBottom w:val="0"/>
      <w:divBdr>
        <w:top w:val="none" w:sz="0" w:space="0" w:color="auto"/>
        <w:left w:val="none" w:sz="0" w:space="0" w:color="auto"/>
        <w:bottom w:val="none" w:sz="0" w:space="0" w:color="auto"/>
        <w:right w:val="none" w:sz="0" w:space="0" w:color="auto"/>
      </w:divBdr>
      <w:divsChild>
        <w:div w:id="1810515760">
          <w:marLeft w:val="0"/>
          <w:marRight w:val="0"/>
          <w:marTop w:val="0"/>
          <w:marBottom w:val="0"/>
          <w:divBdr>
            <w:top w:val="none" w:sz="0" w:space="0" w:color="auto"/>
            <w:left w:val="none" w:sz="0" w:space="0" w:color="auto"/>
            <w:bottom w:val="none" w:sz="0" w:space="0" w:color="auto"/>
            <w:right w:val="none" w:sz="0" w:space="0" w:color="auto"/>
          </w:divBdr>
          <w:divsChild>
            <w:div w:id="365177724">
              <w:marLeft w:val="0"/>
              <w:marRight w:val="0"/>
              <w:marTop w:val="45"/>
              <w:marBottom w:val="0"/>
              <w:divBdr>
                <w:top w:val="none" w:sz="0" w:space="0" w:color="auto"/>
                <w:left w:val="none" w:sz="0" w:space="0" w:color="auto"/>
                <w:bottom w:val="none" w:sz="0" w:space="0" w:color="auto"/>
                <w:right w:val="none" w:sz="0" w:space="0" w:color="auto"/>
              </w:divBdr>
            </w:div>
            <w:div w:id="132909497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845678376">
      <w:bodyDiv w:val="1"/>
      <w:marLeft w:val="0"/>
      <w:marRight w:val="0"/>
      <w:marTop w:val="0"/>
      <w:marBottom w:val="0"/>
      <w:divBdr>
        <w:top w:val="none" w:sz="0" w:space="0" w:color="auto"/>
        <w:left w:val="none" w:sz="0" w:space="0" w:color="auto"/>
        <w:bottom w:val="none" w:sz="0" w:space="0" w:color="auto"/>
        <w:right w:val="none" w:sz="0" w:space="0" w:color="auto"/>
      </w:divBdr>
      <w:divsChild>
        <w:div w:id="1227836629">
          <w:marLeft w:val="0"/>
          <w:marRight w:val="0"/>
          <w:marTop w:val="0"/>
          <w:marBottom w:val="0"/>
          <w:divBdr>
            <w:top w:val="none" w:sz="0" w:space="0" w:color="auto"/>
            <w:left w:val="none" w:sz="0" w:space="0" w:color="auto"/>
            <w:bottom w:val="none" w:sz="0" w:space="0" w:color="auto"/>
            <w:right w:val="none" w:sz="0" w:space="0" w:color="auto"/>
          </w:divBdr>
          <w:divsChild>
            <w:div w:id="1924875707">
              <w:marLeft w:val="0"/>
              <w:marRight w:val="0"/>
              <w:marTop w:val="45"/>
              <w:marBottom w:val="0"/>
              <w:divBdr>
                <w:top w:val="none" w:sz="0" w:space="0" w:color="auto"/>
                <w:left w:val="none" w:sz="0" w:space="0" w:color="auto"/>
                <w:bottom w:val="none" w:sz="0" w:space="0" w:color="auto"/>
                <w:right w:val="none" w:sz="0" w:space="0" w:color="auto"/>
              </w:divBdr>
            </w:div>
            <w:div w:id="949704312">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5130356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221">
          <w:marLeft w:val="0"/>
          <w:marRight w:val="0"/>
          <w:marTop w:val="0"/>
          <w:marBottom w:val="0"/>
          <w:divBdr>
            <w:top w:val="none" w:sz="0" w:space="0" w:color="auto"/>
            <w:left w:val="none" w:sz="0" w:space="0" w:color="auto"/>
            <w:bottom w:val="none" w:sz="0" w:space="0" w:color="auto"/>
            <w:right w:val="none" w:sz="0" w:space="0" w:color="auto"/>
          </w:divBdr>
          <w:divsChild>
            <w:div w:id="1161889932">
              <w:marLeft w:val="0"/>
              <w:marRight w:val="0"/>
              <w:marTop w:val="45"/>
              <w:marBottom w:val="0"/>
              <w:divBdr>
                <w:top w:val="none" w:sz="0" w:space="0" w:color="auto"/>
                <w:left w:val="none" w:sz="0" w:space="0" w:color="auto"/>
                <w:bottom w:val="none" w:sz="0" w:space="0" w:color="auto"/>
                <w:right w:val="none" w:sz="0" w:space="0" w:color="auto"/>
              </w:divBdr>
            </w:div>
            <w:div w:id="1780486231">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669484447">
      <w:bodyDiv w:val="1"/>
      <w:marLeft w:val="0"/>
      <w:marRight w:val="0"/>
      <w:marTop w:val="0"/>
      <w:marBottom w:val="0"/>
      <w:divBdr>
        <w:top w:val="none" w:sz="0" w:space="0" w:color="auto"/>
        <w:left w:val="none" w:sz="0" w:space="0" w:color="auto"/>
        <w:bottom w:val="none" w:sz="0" w:space="0" w:color="auto"/>
        <w:right w:val="none" w:sz="0" w:space="0" w:color="auto"/>
      </w:divBdr>
      <w:divsChild>
        <w:div w:id="1393457937">
          <w:marLeft w:val="0"/>
          <w:marRight w:val="0"/>
          <w:marTop w:val="0"/>
          <w:marBottom w:val="0"/>
          <w:divBdr>
            <w:top w:val="none" w:sz="0" w:space="0" w:color="auto"/>
            <w:left w:val="none" w:sz="0" w:space="0" w:color="auto"/>
            <w:bottom w:val="none" w:sz="0" w:space="0" w:color="auto"/>
            <w:right w:val="none" w:sz="0" w:space="0" w:color="auto"/>
          </w:divBdr>
          <w:divsChild>
            <w:div w:id="67582088">
              <w:marLeft w:val="0"/>
              <w:marRight w:val="0"/>
              <w:marTop w:val="45"/>
              <w:marBottom w:val="0"/>
              <w:divBdr>
                <w:top w:val="none" w:sz="0" w:space="0" w:color="auto"/>
                <w:left w:val="none" w:sz="0" w:space="0" w:color="auto"/>
                <w:bottom w:val="none" w:sz="0" w:space="0" w:color="auto"/>
                <w:right w:val="none" w:sz="0" w:space="0" w:color="auto"/>
              </w:divBdr>
            </w:div>
            <w:div w:id="133086696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eC/DQLL_1740/5.1.1.7" TargetMode="External"/><Relationship Id="rId12" Type="http://schemas.openxmlformats.org/officeDocument/2006/relationships/hyperlink" Target="http://lsc.chineselegalculture.org/eC/DQLL_DC_1905/" TargetMode="External"/><Relationship Id="rId13" Type="http://schemas.openxmlformats.org/officeDocument/2006/relationships/hyperlink" Target="http://lsc.chineselegalculture.org/eC/DQLL_DC_1905/3" TargetMode="External"/><Relationship Id="rId14" Type="http://schemas.openxmlformats.org/officeDocument/2006/relationships/hyperlink" Target="http://lsc.chineselegalculture.org/eC/DQLL_DC_1905/3.1" TargetMode="External"/><Relationship Id="rId15" Type="http://schemas.openxmlformats.org/officeDocument/2006/relationships/hyperlink" Target="http://lsc.chineselegalculture.org/eC/DQLL_DC_1905/3.1.1" TargetMode="External"/><Relationship Id="rId16" Type="http://schemas.openxmlformats.org/officeDocument/2006/relationships/hyperlink" Target="http://lsc.chineselegalculture.org/eC/DQLL_DC_1905/3.1.1.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c.chineselegalculture.org/eC/DQLL_1740/5" TargetMode="External"/><Relationship Id="rId9" Type="http://schemas.openxmlformats.org/officeDocument/2006/relationships/hyperlink" Target="http://lsc.chineselegalculture.org/eC/DQLL_1740/5.1" TargetMode="External"/><Relationship Id="rId10" Type="http://schemas.openxmlformats.org/officeDocument/2006/relationships/hyperlink" Target="http://lsc.chineselegalculture.org/eC/DQLL_174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4309</Characters>
  <Application>Microsoft Macintosh Word</Application>
  <DocSecurity>0</DocSecurity>
  <Lines>64</Lines>
  <Paragraphs>9</Paragraphs>
  <ScaleCrop>false</ScaleCrop>
  <Company>USF</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 ...</cp:lastModifiedBy>
  <cp:revision>2</cp:revision>
  <dcterms:created xsi:type="dcterms:W3CDTF">2017-02-23T21:42:00Z</dcterms:created>
  <dcterms:modified xsi:type="dcterms:W3CDTF">2017-02-23T21:42:00Z</dcterms:modified>
</cp:coreProperties>
</file>