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8EC2" w14:textId="3C717038" w:rsidR="003F7E2D" w:rsidRPr="003F7E2D" w:rsidRDefault="003F7E2D" w:rsidP="003F7E2D">
      <w:pPr>
        <w:rPr>
          <w:rFonts w:ascii="Times" w:hAnsi="Times" w:cs="Times New Roman"/>
          <w:sz w:val="20"/>
          <w:szCs w:val="20"/>
        </w:rPr>
      </w:pPr>
      <w:r w:rsidRPr="009C7946">
        <w:rPr>
          <w:rFonts w:ascii="Times" w:hAnsi="Times" w:cs="Times New Roman"/>
          <w:u w:val="single"/>
        </w:rPr>
        <w:t>律</w:t>
      </w:r>
      <w:r w:rsidRPr="009C7946">
        <w:rPr>
          <w:rFonts w:ascii="Times" w:hAnsi="Times" w:cs="Times New Roman"/>
          <w:u w:val="single"/>
        </w:rPr>
        <w:t>/</w:t>
      </w:r>
      <w:proofErr w:type="spellStart"/>
      <w:r w:rsidRPr="009C7946">
        <w:rPr>
          <w:rFonts w:ascii="Times" w:hAnsi="Times" w:cs="Times New Roman"/>
          <w:u w:val="single"/>
        </w:rPr>
        <w:t>lü</w:t>
      </w:r>
      <w:proofErr w:type="spellEnd"/>
      <w:r w:rsidRPr="009C7946">
        <w:rPr>
          <w:rFonts w:ascii="Times" w:hAnsi="Times" w:cs="Times New Roman"/>
          <w:u w:val="single"/>
        </w:rPr>
        <w:t xml:space="preserve"> 14 | </w:t>
      </w:r>
      <w:proofErr w:type="spellStart"/>
      <w:r w:rsidRPr="009C7946">
        <w:rPr>
          <w:rFonts w:ascii="Times" w:hAnsi="Times" w:cs="Times New Roman"/>
          <w:i/>
          <w:u w:val="single"/>
        </w:rPr>
        <w:t>Chuming</w:t>
      </w:r>
      <w:proofErr w:type="spellEnd"/>
      <w:r w:rsidRPr="009C7946">
        <w:rPr>
          <w:rFonts w:ascii="Times" w:hAnsi="Times" w:cs="Times New Roman"/>
          <w:i/>
          <w:u w:val="single"/>
        </w:rPr>
        <w:t xml:space="preserve"> </w:t>
      </w:r>
      <w:proofErr w:type="spellStart"/>
      <w:r w:rsidRPr="009C7946">
        <w:rPr>
          <w:rFonts w:ascii="Times" w:hAnsi="Times" w:cs="Times New Roman"/>
          <w:i/>
          <w:u w:val="single"/>
        </w:rPr>
        <w:t>dangcha</w:t>
      </w:r>
      <w:ins w:id="0" w:author="Administrateur DSI" w:date="2017-02-19T11:24:00Z">
        <w:r w:rsidR="00A919A0">
          <w:rPr>
            <w:rFonts w:ascii="Times" w:hAnsi="Times" w:cs="Times New Roman"/>
            <w:i/>
            <w:u w:val="single"/>
          </w:rPr>
          <w:t>i</w:t>
        </w:r>
      </w:ins>
      <w:proofErr w:type="spellEnd"/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 xml:space="preserve"> </w:t>
      </w:r>
      <w:r w:rsidRPr="009C7946">
        <w:rPr>
          <w:rFonts w:ascii="Times" w:hAnsi="Times" w:cs="Times New Roman"/>
          <w:u w:val="single"/>
        </w:rPr>
        <w:t>除名當差</w:t>
      </w:r>
    </w:p>
    <w:p w14:paraId="7AB27C8B" w14:textId="77777777" w:rsidR="003F7E2D" w:rsidRPr="00A919A0" w:rsidRDefault="003F7E2D" w:rsidP="003F7E2D">
      <w:pPr>
        <w:rPr>
          <w:rFonts w:eastAsia="Times New Roman" w:cs="Times New Roman"/>
          <w:lang w:eastAsia="zh-CN"/>
        </w:rPr>
      </w:pPr>
    </w:p>
    <w:p w14:paraId="2C60D90F" w14:textId="754F5ED4" w:rsidR="003F7E2D" w:rsidRPr="00A919A0" w:rsidRDefault="00A919A0" w:rsidP="003F7E2D">
      <w:pPr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Rayer</w:t>
      </w:r>
      <w:r w:rsidR="007620C3">
        <w:rPr>
          <w:rFonts w:eastAsia="Times New Roman" w:cs="Times New Roman"/>
          <w:lang w:eastAsia="zh-CN"/>
        </w:rPr>
        <w:t xml:space="preserve"> le nom des</w:t>
      </w:r>
      <w:r w:rsidRPr="00A919A0">
        <w:rPr>
          <w:rFonts w:eastAsia="Times New Roman" w:cs="Times New Roman"/>
          <w:lang w:eastAsia="zh-CN"/>
        </w:rPr>
        <w:t xml:space="preserve"> cadres et </w:t>
      </w:r>
      <w:r w:rsidR="009F4F04">
        <w:rPr>
          <w:rFonts w:eastAsia="Times New Roman" w:cs="Times New Roman"/>
          <w:lang w:eastAsia="zh-CN"/>
        </w:rPr>
        <w:t>effectuer un</w:t>
      </w:r>
      <w:r w:rsidR="00405F0E">
        <w:rPr>
          <w:rFonts w:eastAsia="Times New Roman" w:cs="Times New Roman"/>
          <w:lang w:eastAsia="zh-CN"/>
        </w:rPr>
        <w:t xml:space="preserve"> service</w:t>
      </w:r>
    </w:p>
    <w:p w14:paraId="16DFE089" w14:textId="77777777" w:rsidR="00A919A0" w:rsidRPr="00A919A0" w:rsidRDefault="00A919A0" w:rsidP="00BD07DF">
      <w:pPr>
        <w:jc w:val="both"/>
        <w:rPr>
          <w:rFonts w:eastAsia="Times New Roman" w:cs="Times New Roman"/>
          <w:lang w:eastAsia="zh-CN"/>
        </w:rPr>
      </w:pPr>
    </w:p>
    <w:p w14:paraId="1A73D1F8" w14:textId="5C94558C" w:rsidR="003F7E2D" w:rsidRPr="003F7E2D" w:rsidRDefault="003F7E2D" w:rsidP="00BD07DF">
      <w:pPr>
        <w:jc w:val="both"/>
        <w:rPr>
          <w:rFonts w:ascii="宋体" w:eastAsia="宋体" w:hAnsi="宋体" w:cs="Times New Roman"/>
        </w:rPr>
      </w:pPr>
      <w:r w:rsidRPr="003F7E2D">
        <w:rPr>
          <w:rFonts w:ascii="宋体" w:eastAsia="宋体" w:hAnsi="宋体" w:cs="Lantinghei SC Extralight"/>
        </w:rPr>
        <w:t>凡職</w:t>
      </w:r>
      <w:ins w:id="1" w:author="Administrateur DSI" w:date="2017-02-19T14:15:00Z">
        <w:r w:rsidR="001C4FCF" w:rsidRPr="00661F59">
          <w:rPr>
            <w:rFonts w:ascii="宋体" w:eastAsia="宋体" w:hAnsi="宋体" w:cs="Lantinghei SC Extralight" w:hint="eastAsia"/>
            <w:color w:val="3370FF"/>
            <w:sz w:val="20"/>
            <w:szCs w:val="20"/>
          </w:rPr>
          <w:t>兼</w:t>
        </w:r>
      </w:ins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文武官</w:t>
      </w:r>
      <w:r w:rsidRPr="003F7E2D">
        <w:rPr>
          <w:rFonts w:ascii="宋体" w:eastAsia="宋体" w:hAnsi="宋体" w:cs="Lantinghei SC Extralight"/>
        </w:rPr>
        <w:t>犯私罪，罷職不敘，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應</w:t>
      </w:r>
      <w:r w:rsidRPr="003F7E2D">
        <w:rPr>
          <w:rFonts w:ascii="宋体" w:eastAsia="宋体" w:hAnsi="宋体" w:cs="Lantinghei SC Extralight"/>
        </w:rPr>
        <w:t>追奪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誥敕</w:t>
      </w:r>
      <w:r w:rsidRPr="003F7E2D">
        <w:rPr>
          <w:rFonts w:ascii="宋体" w:eastAsia="宋体" w:hAnsi="宋体" w:cs="Lantinghei SC Extralight"/>
        </w:rPr>
        <w:t>除名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削去仕籍</w:t>
      </w:r>
      <w:ins w:id="2" w:author="Administrateur DSI" w:date="2017-02-19T14:50:00Z">
        <w:r w:rsidR="007620C3">
          <w:rPr>
            <w:rFonts w:ascii="宋体" w:eastAsia="宋体" w:hAnsi="宋体" w:cs="Lantinghei SC Extralight" w:hint="eastAsia"/>
            <w:color w:val="3370FF"/>
            <w:sz w:val="20"/>
            <w:szCs w:val="20"/>
            <w:lang w:eastAsia="zh-TW"/>
          </w:rPr>
          <w:t>，</w:t>
        </w:r>
      </w:ins>
      <w:r w:rsidRPr="003F7E2D">
        <w:rPr>
          <w:rFonts w:ascii="宋体" w:eastAsia="宋体" w:hAnsi="宋体" w:cs="Lantinghei SC Extralight"/>
        </w:rPr>
        <w:t>者，官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階、勳</w:t>
      </w:r>
      <w:ins w:id="3" w:author="Administrateur DSI" w:date="2017-02-19T14:50:00Z">
        <w:r w:rsidR="007620C3">
          <w:rPr>
            <w:rFonts w:ascii="宋体" w:eastAsia="宋体" w:hAnsi="宋体" w:cs="Lantinghei SC Extralight" w:hint="eastAsia"/>
            <w:color w:val="3370FF"/>
            <w:sz w:val="20"/>
            <w:szCs w:val="20"/>
            <w:lang w:eastAsia="zh-TW"/>
          </w:rPr>
          <w:t>，</w:t>
        </w:r>
      </w:ins>
      <w:r w:rsidRPr="003F7E2D">
        <w:rPr>
          <w:rFonts w:ascii="宋体" w:eastAsia="宋体" w:hAnsi="宋体" w:cs="Lantinghei SC Extralight"/>
        </w:rPr>
        <w:t>爵皆除。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不該追奪誥敕者，不在此限。</w:t>
      </w:r>
      <w:r w:rsidRPr="003F7E2D">
        <w:rPr>
          <w:rFonts w:ascii="宋体" w:eastAsia="宋体" w:hAnsi="宋体" w:cs="Lantinghei SC Extralight"/>
        </w:rPr>
        <w:t>僧道犯罪，曾經決罰者，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追收度牒</w:t>
      </w:r>
      <w:ins w:id="4" w:author="Administrateur DSI" w:date="2017-02-19T15:21:00Z">
        <w:r w:rsidR="002601B7">
          <w:rPr>
            <w:rFonts w:ascii="宋体" w:eastAsia="宋体" w:hAnsi="宋体" w:cs="Lantinghei SC Extralight"/>
            <w:color w:val="3370FF"/>
            <w:sz w:val="20"/>
            <w:szCs w:val="20"/>
          </w:rPr>
          <w:t>,</w:t>
        </w:r>
        <w:r w:rsidR="002601B7">
          <w:rPr>
            <w:rFonts w:ascii="宋体" w:eastAsia="宋体" w:hAnsi="宋体" w:cs="Lantinghei SC Extralight" w:hint="eastAsia"/>
            <w:color w:val="3370FF"/>
            <w:sz w:val="20"/>
            <w:szCs w:val="20"/>
            <w:lang w:eastAsia="zh-TW"/>
          </w:rPr>
          <w:t>，</w:t>
        </w:r>
      </w:ins>
      <w:r w:rsidRPr="003F7E2D">
        <w:rPr>
          <w:rFonts w:ascii="宋体" w:eastAsia="宋体" w:hAnsi="宋体" w:cs="Lantinghei SC Extralight"/>
        </w:rPr>
        <w:t>並令還俗。</w:t>
      </w:r>
      <w:r w:rsidRPr="003F7E2D">
        <w:rPr>
          <w:rFonts w:ascii="宋体" w:eastAsia="宋体" w:hAnsi="宋体" w:cs="Lantinghei SC Extralight"/>
          <w:color w:val="3370FF"/>
          <w:sz w:val="20"/>
          <w:szCs w:val="20"/>
        </w:rPr>
        <w:t>職官、僧道之原籍。</w:t>
      </w:r>
      <w:r w:rsidRPr="003F7E2D">
        <w:rPr>
          <w:rFonts w:ascii="宋体" w:eastAsia="宋体" w:hAnsi="宋体" w:cs="Lantinghei SC Extralight"/>
        </w:rPr>
        <w:t>軍民</w:t>
      </w:r>
      <w:ins w:id="5" w:author="Administrateur DSI" w:date="2017-02-19T16:14:00Z">
        <w:r w:rsidR="003764F0" w:rsidRPr="003764F0">
          <w:rPr>
            <w:rFonts w:ascii="宋体" w:eastAsia="宋体" w:hAnsi="宋体" w:cs="Lantinghei SC Extralight" w:hint="eastAsia"/>
          </w:rPr>
          <w:t>竈</w:t>
        </w:r>
      </w:ins>
      <w:r w:rsidRPr="003F7E2D">
        <w:rPr>
          <w:rFonts w:ascii="宋体" w:eastAsia="宋体" w:hAnsi="宋体" w:cs="Lantinghei SC Extralight"/>
        </w:rPr>
        <w:t>戶，各從本色，發還原籍當差。</w:t>
      </w:r>
    </w:p>
    <w:p w14:paraId="684ACF70" w14:textId="77777777" w:rsid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</w:p>
    <w:p w14:paraId="32C2C89D" w14:textId="0017AA91" w:rsidR="00E5696B" w:rsidRPr="001C4FCF" w:rsidRDefault="008F7FAD" w:rsidP="001C4FCF">
      <w:pPr>
        <w:jc w:val="both"/>
        <w:rPr>
          <w:rFonts w:eastAsia="Times New Roman" w:cs="Times New Roman"/>
          <w:lang w:eastAsia="zh-TW"/>
        </w:rPr>
      </w:pPr>
      <w:del w:id="6" w:author="... ..." w:date="2017-02-25T10:02:00Z">
        <w:r w:rsidRPr="001C4FCF" w:rsidDel="001D2F7B">
          <w:rPr>
            <w:rFonts w:eastAsia="Times New Roman" w:cs="Times New Roman"/>
            <w:lang w:eastAsia="zh-CN"/>
          </w:rPr>
          <w:delText xml:space="preserve">Lorsqu’un </w:delText>
        </w:r>
      </w:del>
      <w:ins w:id="7" w:author="... ..." w:date="2017-02-25T10:02:00Z">
        <w:r w:rsidR="001D2F7B">
          <w:rPr>
            <w:rFonts w:eastAsia="Times New Roman" w:cs="Times New Roman"/>
            <w:lang w:eastAsia="zh-CN"/>
          </w:rPr>
          <w:t xml:space="preserve">Tout </w:t>
        </w:r>
      </w:ins>
      <w:r w:rsidRPr="001C4FCF">
        <w:rPr>
          <w:rFonts w:eastAsia="Times New Roman" w:cs="Times New Roman"/>
          <w:lang w:eastAsia="zh-CN"/>
        </w:rPr>
        <w:t>fonc</w:t>
      </w:r>
      <w:r w:rsidR="001C4FCF">
        <w:rPr>
          <w:rFonts w:eastAsia="Times New Roman" w:cs="Times New Roman"/>
          <w:lang w:eastAsia="zh-CN"/>
        </w:rPr>
        <w:t xml:space="preserve">tionnaire </w:t>
      </w:r>
      <w:del w:id="8" w:author="... ..." w:date="2017-02-25T10:04:00Z">
        <w:r w:rsidR="001C4FCF" w:rsidRPr="001C4FCF" w:rsidDel="001D2F7B">
          <w:rPr>
            <w:rFonts w:eastAsia="Times New Roman" w:cs="Times New Roman" w:hint="eastAsia"/>
            <w:color w:val="548DD4" w:themeColor="text2" w:themeTint="99"/>
            <w:sz w:val="22"/>
            <w:szCs w:val="22"/>
          </w:rPr>
          <w:delText>qu</w:delText>
        </w:r>
        <w:r w:rsidR="001C4FCF" w:rsidRPr="001C4FCF" w:rsidDel="001D2F7B">
          <w:rPr>
            <w:rFonts w:eastAsia="Times New Roman" w:cs="Times New Roman"/>
            <w:color w:val="548DD4" w:themeColor="text2" w:themeTint="99"/>
            <w:sz w:val="22"/>
            <w:szCs w:val="22"/>
          </w:rPr>
          <w:delText>’il soit indistinctement un</w:delText>
        </w:r>
      </w:del>
      <w:ins w:id="9" w:author="... ..." w:date="2017-02-25T10:04:00Z">
        <w:r w:rsidR="001D2F7B">
          <w:rPr>
            <w:rFonts w:eastAsia="Times New Roman" w:cs="Times New Roman"/>
            <w:color w:val="548DD4" w:themeColor="text2" w:themeTint="99"/>
            <w:sz w:val="22"/>
            <w:szCs w:val="22"/>
          </w:rPr>
          <w:t>aussi bien</w:t>
        </w:r>
      </w:ins>
      <w:r w:rsidR="001C4FCF" w:rsidRPr="001C4FC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  <w:del w:id="10" w:author="... ..." w:date="2017-02-25T10:04:00Z">
        <w:r w:rsidR="001C4FCF" w:rsidRPr="001C4FCF" w:rsidDel="001D2F7B">
          <w:rPr>
            <w:rFonts w:eastAsia="Times New Roman" w:cs="Times New Roman"/>
            <w:color w:val="548DD4" w:themeColor="text2" w:themeTint="99"/>
            <w:sz w:val="22"/>
            <w:szCs w:val="22"/>
          </w:rPr>
          <w:delText>fonctionnaire</w:delText>
        </w:r>
        <w:r w:rsidR="00661F59" w:rsidDel="001D2F7B">
          <w:rPr>
            <w:rFonts w:eastAsia="Times New Roman" w:cs="Times New Roman"/>
            <w:color w:val="548DD4" w:themeColor="text2" w:themeTint="99"/>
            <w:sz w:val="22"/>
            <w:szCs w:val="22"/>
          </w:rPr>
          <w:delText xml:space="preserve"> </w:delText>
        </w:r>
      </w:del>
      <w:r w:rsidR="00661F59">
        <w:rPr>
          <w:rFonts w:eastAsia="Times New Roman" w:cs="Times New Roman"/>
          <w:color w:val="548DD4" w:themeColor="text2" w:themeTint="99"/>
          <w:sz w:val="22"/>
          <w:szCs w:val="22"/>
        </w:rPr>
        <w:t>civil</w:t>
      </w:r>
      <w:r w:rsidR="001C4FCF" w:rsidRPr="001C4FCF">
        <w:rPr>
          <w:rFonts w:eastAsia="Times New Roman" w:cs="Times New Roman"/>
          <w:color w:val="548DD4" w:themeColor="text2" w:themeTint="99"/>
          <w:sz w:val="22"/>
          <w:szCs w:val="22"/>
        </w:rPr>
        <w:t xml:space="preserve"> </w:t>
      </w:r>
      <w:del w:id="11" w:author="... ..." w:date="2017-02-25T10:05:00Z">
        <w:r w:rsidR="001C4FCF" w:rsidRPr="001C4FCF" w:rsidDel="001D2F7B">
          <w:rPr>
            <w:rFonts w:eastAsia="Times New Roman" w:cs="Times New Roman"/>
            <w:color w:val="548DD4" w:themeColor="text2" w:themeTint="99"/>
            <w:sz w:val="22"/>
            <w:szCs w:val="22"/>
          </w:rPr>
          <w:delText xml:space="preserve">ou </w:delText>
        </w:r>
      </w:del>
      <w:ins w:id="12" w:author="... ..." w:date="2017-02-25T10:05:00Z">
        <w:r w:rsidR="001D2F7B">
          <w:rPr>
            <w:rFonts w:eastAsia="Times New Roman" w:cs="Times New Roman"/>
            <w:color w:val="548DD4" w:themeColor="text2" w:themeTint="99"/>
            <w:sz w:val="22"/>
            <w:szCs w:val="22"/>
          </w:rPr>
          <w:t>que</w:t>
        </w:r>
        <w:r w:rsidR="001D2F7B" w:rsidRPr="001C4FCF"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 </w:t>
        </w:r>
      </w:ins>
      <w:r w:rsidR="001C4FCF" w:rsidRPr="001C4FCF">
        <w:rPr>
          <w:rFonts w:eastAsia="Times New Roman" w:cs="Times New Roman"/>
          <w:color w:val="548DD4" w:themeColor="text2" w:themeTint="99"/>
          <w:sz w:val="22"/>
          <w:szCs w:val="22"/>
        </w:rPr>
        <w:t>militaire</w:t>
      </w:r>
      <w:r w:rsidR="001C4FCF">
        <w:rPr>
          <w:rFonts w:eastAsia="Times New Roman" w:cs="Times New Roman"/>
          <w:lang w:eastAsia="zh-CN"/>
        </w:rPr>
        <w:t>, commet</w:t>
      </w:r>
      <w:ins w:id="13" w:author="... ..." w:date="2017-02-25T10:02:00Z">
        <w:r w:rsidR="001D2F7B">
          <w:rPr>
            <w:rFonts w:eastAsia="Times New Roman" w:cs="Times New Roman"/>
            <w:lang w:eastAsia="zh-CN"/>
          </w:rPr>
          <w:t>tant</w:t>
        </w:r>
      </w:ins>
      <w:r w:rsidR="001C4FCF">
        <w:rPr>
          <w:rFonts w:eastAsia="Times New Roman" w:cs="Times New Roman"/>
          <w:lang w:eastAsia="zh-CN"/>
        </w:rPr>
        <w:t xml:space="preserve"> une faute </w:t>
      </w:r>
      <w:ins w:id="14" w:author="... ..." w:date="2017-02-23T15:14:00Z">
        <w:r w:rsidR="00661F59">
          <w:rPr>
            <w:rFonts w:eastAsia="Times New Roman" w:cs="Times New Roman"/>
            <w:lang w:eastAsia="zh-CN"/>
          </w:rPr>
          <w:t>personnelle</w:t>
        </w:r>
      </w:ins>
      <w:del w:id="15" w:author="... ..." w:date="2017-02-25T10:02:00Z">
        <w:r w:rsidR="001C4FCF" w:rsidDel="001D2F7B">
          <w:rPr>
            <w:rFonts w:eastAsia="Times New Roman" w:cs="Times New Roman"/>
            <w:lang w:eastAsia="zh-CN"/>
          </w:rPr>
          <w:delText>, il</w:delText>
        </w:r>
      </w:del>
      <w:r w:rsidR="001C4FCF">
        <w:rPr>
          <w:rFonts w:eastAsia="Times New Roman" w:cs="Times New Roman"/>
          <w:lang w:eastAsia="zh-CN"/>
        </w:rPr>
        <w:t xml:space="preserve"> est démis d</w:t>
      </w:r>
      <w:r w:rsidR="0095033A">
        <w:rPr>
          <w:rFonts w:eastAsia="Times New Roman" w:cs="Times New Roman"/>
          <w:lang w:eastAsia="zh-CN"/>
        </w:rPr>
        <w:t>e ses fonctions</w:t>
      </w:r>
      <w:ins w:id="16" w:author="... ..." w:date="2017-02-25T10:05:00Z">
        <w:r w:rsidR="001D2F7B">
          <w:rPr>
            <w:rFonts w:eastAsia="Times New Roman" w:cs="Times New Roman"/>
            <w:lang w:eastAsia="zh-CN"/>
          </w:rPr>
          <w:t xml:space="preserve"> ( ? de la fonction publique</w:t>
        </w:r>
      </w:ins>
      <w:ins w:id="17" w:author="... ..." w:date="2017-02-25T10:06:00Z">
        <w:r w:rsidR="001D2F7B">
          <w:rPr>
            <w:rFonts w:eastAsia="Times New Roman" w:cs="Times New Roman"/>
            <w:lang w:eastAsia="zh-CN"/>
          </w:rPr>
          <w:t> </w:t>
        </w:r>
      </w:ins>
      <w:ins w:id="18" w:author="... ..." w:date="2017-02-25T10:05:00Z">
        <w:r w:rsidR="001D2F7B">
          <w:rPr>
            <w:rFonts w:eastAsia="Times New Roman" w:cs="Times New Roman"/>
            <w:lang w:eastAsia="zh-CN"/>
          </w:rPr>
          <w:t>?</w:t>
        </w:r>
      </w:ins>
      <w:ins w:id="19" w:author="... ..." w:date="2017-02-25T10:06:00Z">
        <w:r w:rsidR="001D2F7B">
          <w:rPr>
            <w:rFonts w:eastAsia="Times New Roman" w:cs="Times New Roman"/>
            <w:lang w:eastAsia="zh-CN"/>
          </w:rPr>
          <w:t>)</w:t>
        </w:r>
      </w:ins>
      <w:r w:rsidR="0095033A">
        <w:rPr>
          <w:rFonts w:eastAsia="Times New Roman" w:cs="Times New Roman"/>
          <w:lang w:eastAsia="zh-CN"/>
        </w:rPr>
        <w:t xml:space="preserve"> </w:t>
      </w:r>
      <w:del w:id="20" w:author="... ..." w:date="2017-02-25T10:05:00Z">
        <w:r w:rsidR="0095033A" w:rsidDel="001D2F7B">
          <w:rPr>
            <w:rFonts w:eastAsia="Times New Roman" w:cs="Times New Roman"/>
            <w:lang w:eastAsia="zh-CN"/>
          </w:rPr>
          <w:delText>à vie</w:delText>
        </w:r>
      </w:del>
      <w:ins w:id="21" w:author="... ..." w:date="2017-02-24T11:09:00Z">
        <w:r w:rsidR="00405864">
          <w:rPr>
            <w:rFonts w:eastAsia="Times New Roman" w:cs="Times New Roman"/>
            <w:lang w:eastAsia="zh-CN"/>
          </w:rPr>
          <w:t>sans retour</w:t>
        </w:r>
      </w:ins>
      <w:r w:rsidR="0095033A">
        <w:rPr>
          <w:rFonts w:eastAsia="Times New Roman" w:cs="Times New Roman"/>
          <w:lang w:eastAsia="zh-CN"/>
        </w:rPr>
        <w:t xml:space="preserve">. </w:t>
      </w:r>
      <w:r w:rsidR="0095033A" w:rsidRPr="00405864">
        <w:rPr>
          <w:rFonts w:eastAsia="Times New Roman" w:cs="Times New Roman"/>
          <w:color w:val="3366FF"/>
          <w:sz w:val="20"/>
          <w:szCs w:val="20"/>
          <w:lang w:eastAsia="zh-CN"/>
        </w:rPr>
        <w:t>Il faut</w:t>
      </w:r>
      <w:r w:rsidR="0095033A">
        <w:rPr>
          <w:rFonts w:eastAsia="Times New Roman" w:cs="Times New Roman"/>
          <w:lang w:eastAsia="zh-CN"/>
        </w:rPr>
        <w:t xml:space="preserve"> </w:t>
      </w:r>
      <w:del w:id="22" w:author="... ..." w:date="2017-02-25T10:08:00Z">
        <w:r w:rsidR="0095033A" w:rsidDel="001D2F7B">
          <w:rPr>
            <w:rFonts w:eastAsia="Times New Roman" w:cs="Times New Roman"/>
            <w:lang w:eastAsia="zh-CN"/>
          </w:rPr>
          <w:delText>lui r</w:delText>
        </w:r>
        <w:r w:rsidR="007620C3" w:rsidDel="001D2F7B">
          <w:rPr>
            <w:rFonts w:eastAsia="Times New Roman" w:cs="Times New Roman"/>
            <w:lang w:eastAsia="zh-CN"/>
          </w:rPr>
          <w:delText xml:space="preserve">etirer </w:delText>
        </w:r>
        <w:r w:rsidR="007620C3" w:rsidRPr="00B14239" w:rsidDel="001D2F7B">
          <w:rPr>
            <w:rFonts w:eastAsia="Times New Roman" w:cs="Times New Roman"/>
            <w:color w:val="548DD4" w:themeColor="text2" w:themeTint="99"/>
            <w:sz w:val="22"/>
            <w:szCs w:val="22"/>
          </w:rPr>
          <w:delText>son brevet impérial</w:delText>
        </w:r>
      </w:del>
      <w:ins w:id="23" w:author="... ..." w:date="2017-02-25T10:08:00Z">
        <w:r w:rsidR="001D2F7B">
          <w:rPr>
            <w:rFonts w:eastAsia="Times New Roman" w:cs="Times New Roman"/>
            <w:lang w:eastAsia="zh-CN"/>
          </w:rPr>
          <w:t>poursuivre</w:t>
        </w:r>
      </w:ins>
      <w:ins w:id="24" w:author="... ..." w:date="2017-02-25T11:46:00Z">
        <w:r w:rsidR="00025F38">
          <w:rPr>
            <w:rFonts w:eastAsia="Times New Roman" w:cs="Times New Roman"/>
            <w:lang w:eastAsia="zh-CN"/>
          </w:rPr>
          <w:t xml:space="preserve"> et mettre fin</w:t>
        </w:r>
      </w:ins>
      <w:ins w:id="25" w:author="... ..." w:date="2017-02-25T10:08:00Z">
        <w:r w:rsidR="001D2F7B">
          <w:rPr>
            <w:rFonts w:eastAsia="Times New Roman" w:cs="Times New Roman"/>
            <w:lang w:eastAsia="zh-CN"/>
          </w:rPr>
          <w:t xml:space="preserve"> </w:t>
        </w:r>
      </w:ins>
      <w:ins w:id="26" w:author="... ..." w:date="2017-02-25T11:46:00Z">
        <w:r w:rsidR="00025F38">
          <w:rPr>
            <w:rFonts w:eastAsia="Times New Roman" w:cs="Times New Roman"/>
            <w:sz w:val="20"/>
            <w:szCs w:val="20"/>
            <w:lang w:eastAsia="zh-CN"/>
          </w:rPr>
          <w:t>aux titres acquis par</w:t>
        </w:r>
      </w:ins>
      <w:ins w:id="27" w:author="... ..." w:date="2017-02-25T10:08:00Z">
        <w:r w:rsidR="001D2F7B" w:rsidRPr="001D2F7B">
          <w:rPr>
            <w:rFonts w:eastAsia="Times New Roman" w:cs="Times New Roman"/>
            <w:sz w:val="20"/>
            <w:szCs w:val="20"/>
            <w:lang w:eastAsia="zh-CN"/>
            <w:rPrChange w:id="28" w:author="... ..." w:date="2017-02-25T10:09:00Z">
              <w:rPr>
                <w:rFonts w:eastAsia="Times New Roman" w:cs="Times New Roman"/>
                <w:lang w:eastAsia="zh-CN"/>
              </w:rPr>
            </w:rPrChange>
          </w:rPr>
          <w:t xml:space="preserve"> décret impéri</w:t>
        </w:r>
        <w:r w:rsidR="00025F38" w:rsidRPr="00025F38">
          <w:rPr>
            <w:rFonts w:eastAsia="Times New Roman" w:cs="Times New Roman"/>
            <w:sz w:val="20"/>
            <w:szCs w:val="20"/>
            <w:lang w:eastAsia="zh-CN"/>
          </w:rPr>
          <w:t>al</w:t>
        </w:r>
      </w:ins>
      <w:ins w:id="29" w:author="... ..." w:date="2017-02-25T11:47:00Z">
        <w:r w:rsidR="00025F38">
          <w:rPr>
            <w:rFonts w:eastAsia="Times New Roman" w:cs="Times New Roman"/>
            <w:sz w:val="20"/>
            <w:szCs w:val="20"/>
            <w:lang w:eastAsia="zh-CN"/>
          </w:rPr>
          <w:t xml:space="preserve"> (cf. art 12).</w:t>
        </w:r>
      </w:ins>
      <w:bookmarkStart w:id="30" w:name="_GoBack"/>
      <w:bookmarkEnd w:id="30"/>
      <w:ins w:id="31" w:author="... ..." w:date="2017-02-25T10:10:00Z">
        <w:r w:rsidR="001D2F7B">
          <w:rPr>
            <w:rFonts w:eastAsia="Times New Roman" w:cs="Times New Roman"/>
            <w:lang w:eastAsia="zh-CN"/>
          </w:rPr>
          <w:t>,</w:t>
        </w:r>
      </w:ins>
      <w:del w:id="32" w:author="... ..." w:date="2017-02-25T10:09:00Z">
        <w:r w:rsidR="007620C3" w:rsidDel="001D2F7B">
          <w:rPr>
            <w:rFonts w:eastAsia="Times New Roman" w:cs="Times New Roman"/>
            <w:lang w:eastAsia="zh-CN"/>
          </w:rPr>
          <w:delText xml:space="preserve"> et</w:delText>
        </w:r>
      </w:del>
      <w:r w:rsidR="0095033A">
        <w:rPr>
          <w:rFonts w:eastAsia="Times New Roman" w:cs="Times New Roman"/>
          <w:lang w:eastAsia="zh-CN"/>
        </w:rPr>
        <w:t xml:space="preserve"> rayer </w:t>
      </w:r>
      <w:r w:rsidR="007620C3">
        <w:rPr>
          <w:rFonts w:eastAsia="Times New Roman" w:cs="Times New Roman"/>
          <w:lang w:eastAsia="zh-CN"/>
        </w:rPr>
        <w:t xml:space="preserve">son nom </w:t>
      </w:r>
      <w:r w:rsidR="0095033A">
        <w:rPr>
          <w:rFonts w:eastAsia="Times New Roman" w:cs="Times New Roman"/>
          <w:lang w:eastAsia="zh-CN"/>
        </w:rPr>
        <w:t>des cadres</w:t>
      </w:r>
      <w:ins w:id="33" w:author="... ..." w:date="2017-02-24T11:10:00Z">
        <w:r w:rsidR="00405864">
          <w:rPr>
            <w:rFonts w:eastAsia="Times New Roman" w:cs="Times New Roman"/>
            <w:lang w:eastAsia="zh-CN"/>
          </w:rPr>
          <w:t xml:space="preserve"> </w:t>
        </w:r>
        <w:r w:rsidR="00405864" w:rsidRPr="00405864">
          <w:rPr>
            <w:rFonts w:eastAsia="Times New Roman" w:cs="Times New Roman"/>
            <w:sz w:val="20"/>
            <w:szCs w:val="20"/>
            <w:lang w:eastAsia="zh-CN"/>
          </w:rPr>
          <w:t xml:space="preserve">le </w:t>
        </w:r>
      </w:ins>
      <w:r w:rsidR="0095033A" w:rsidRPr="00405864">
        <w:rPr>
          <w:rFonts w:eastAsia="Times New Roman" w:cs="Times New Roman"/>
          <w:color w:val="548DD4" w:themeColor="text2" w:themeTint="99"/>
          <w:sz w:val="20"/>
          <w:szCs w:val="20"/>
        </w:rPr>
        <w:t>supprim</w:t>
      </w:r>
      <w:ins w:id="34" w:author="... ..." w:date="2017-02-24T11:10:00Z">
        <w:r w:rsidR="00405864" w:rsidRPr="00405864">
          <w:rPr>
            <w:rFonts w:eastAsia="Times New Roman" w:cs="Times New Roman"/>
            <w:color w:val="548DD4" w:themeColor="text2" w:themeTint="99"/>
            <w:sz w:val="20"/>
            <w:szCs w:val="20"/>
          </w:rPr>
          <w:t>er</w:t>
        </w:r>
      </w:ins>
      <w:r w:rsidR="0095033A" w:rsidRPr="007620C3">
        <w:rPr>
          <w:rFonts w:eastAsia="Times New Roman" w:cs="Times New Roman"/>
          <w:color w:val="548DD4" w:themeColor="text2" w:themeTint="99"/>
          <w:sz w:val="22"/>
          <w:szCs w:val="22"/>
        </w:rPr>
        <w:t xml:space="preserve"> des registres des fonctionnaires</w:t>
      </w:r>
      <w:r w:rsidR="0095033A">
        <w:rPr>
          <w:rFonts w:eastAsia="Times New Roman" w:cs="Times New Roman"/>
          <w:lang w:eastAsia="zh-CN"/>
        </w:rPr>
        <w:t xml:space="preserve">. </w:t>
      </w:r>
      <w:r w:rsidR="00EF1101">
        <w:rPr>
          <w:rFonts w:eastAsia="Times New Roman" w:cs="Times New Roman"/>
          <w:lang w:eastAsia="zh-TW"/>
        </w:rPr>
        <w:t xml:space="preserve">Le </w:t>
      </w:r>
      <w:r w:rsidR="00EF1101" w:rsidRPr="00EF1101">
        <w:rPr>
          <w:rFonts w:eastAsia="Times New Roman" w:cs="Times New Roman"/>
          <w:color w:val="548DD4" w:themeColor="text2" w:themeTint="99"/>
          <w:sz w:val="22"/>
          <w:szCs w:val="22"/>
        </w:rPr>
        <w:t>grade</w:t>
      </w:r>
      <w:r w:rsidR="00EF1101">
        <w:rPr>
          <w:rFonts w:eastAsia="Times New Roman" w:cs="Times New Roman"/>
          <w:lang w:eastAsia="zh-TW"/>
        </w:rPr>
        <w:t xml:space="preserve"> de fonctionnaire et le </w:t>
      </w:r>
      <w:r w:rsidR="00EF1101" w:rsidRPr="00EF1101">
        <w:rPr>
          <w:rFonts w:eastAsia="Times New Roman" w:cs="Times New Roman"/>
          <w:color w:val="548DD4" w:themeColor="text2" w:themeTint="99"/>
          <w:sz w:val="22"/>
          <w:szCs w:val="22"/>
        </w:rPr>
        <w:t>rang dû au</w:t>
      </w:r>
      <w:r w:rsidR="00EF1101">
        <w:rPr>
          <w:rFonts w:eastAsia="Times New Roman" w:cs="Times New Roman"/>
          <w:lang w:eastAsia="zh-TW"/>
        </w:rPr>
        <w:t xml:space="preserve"> mérite sont tous radiés.</w:t>
      </w:r>
      <w:r w:rsidR="00B14239">
        <w:rPr>
          <w:rFonts w:eastAsia="Times New Roman" w:cs="Times New Roman"/>
          <w:lang w:eastAsia="zh-TW"/>
        </w:rPr>
        <w:t xml:space="preserve"> </w:t>
      </w:r>
      <w:r w:rsidR="001930E6" w:rsidRPr="001930E6">
        <w:rPr>
          <w:rFonts w:eastAsia="Times New Roman" w:cs="Times New Roman"/>
          <w:color w:val="548DD4" w:themeColor="text2" w:themeTint="99"/>
          <w:sz w:val="22"/>
          <w:szCs w:val="22"/>
        </w:rPr>
        <w:t xml:space="preserve">Ceux pour lesquels il ne faut pas </w:t>
      </w:r>
      <w:r w:rsidR="00B14239" w:rsidRPr="001930E6">
        <w:rPr>
          <w:rFonts w:eastAsia="Times New Roman" w:cs="Times New Roman"/>
          <w:color w:val="548DD4" w:themeColor="text2" w:themeTint="99"/>
          <w:sz w:val="22"/>
          <w:szCs w:val="22"/>
        </w:rPr>
        <w:t xml:space="preserve">retirer </w:t>
      </w:r>
      <w:r w:rsidR="001930E6" w:rsidRPr="001930E6">
        <w:rPr>
          <w:rFonts w:eastAsia="Times New Roman" w:cs="Times New Roman"/>
          <w:color w:val="548DD4" w:themeColor="text2" w:themeTint="99"/>
          <w:sz w:val="22"/>
          <w:szCs w:val="22"/>
        </w:rPr>
        <w:t>le</w:t>
      </w:r>
      <w:r w:rsidR="00B14239" w:rsidRPr="001930E6">
        <w:rPr>
          <w:rFonts w:eastAsia="Times New Roman" w:cs="Times New Roman"/>
          <w:color w:val="548DD4" w:themeColor="text2" w:themeTint="99"/>
          <w:sz w:val="22"/>
          <w:szCs w:val="22"/>
        </w:rPr>
        <w:t xml:space="preserve"> brevet impérial </w:t>
      </w:r>
      <w:r w:rsidR="001930E6" w:rsidRPr="001930E6">
        <w:rPr>
          <w:rFonts w:eastAsia="Times New Roman" w:cs="Times New Roman"/>
          <w:color w:val="548DD4" w:themeColor="text2" w:themeTint="99"/>
          <w:sz w:val="22"/>
          <w:szCs w:val="22"/>
        </w:rPr>
        <w:t>sont en dehors de cette disposition</w:t>
      </w:r>
      <w:r w:rsidR="001930E6">
        <w:rPr>
          <w:rFonts w:eastAsia="Times New Roman" w:cs="Times New Roman"/>
          <w:lang w:eastAsia="zh-CN"/>
        </w:rPr>
        <w:t xml:space="preserve">. Lorsque des religieux bouddhistes ou taoïstes commettent des crimes, que la peine </w:t>
      </w:r>
      <w:proofErr w:type="gramStart"/>
      <w:r w:rsidR="001930E6">
        <w:rPr>
          <w:rFonts w:eastAsia="Times New Roman" w:cs="Times New Roman"/>
          <w:lang w:eastAsia="zh-CN"/>
        </w:rPr>
        <w:t>a</w:t>
      </w:r>
      <w:proofErr w:type="gramEnd"/>
      <w:r w:rsidR="001930E6">
        <w:rPr>
          <w:rFonts w:eastAsia="Times New Roman" w:cs="Times New Roman"/>
          <w:lang w:eastAsia="zh-CN"/>
        </w:rPr>
        <w:t xml:space="preserve"> déjà été jugée, </w:t>
      </w:r>
      <w:r w:rsidR="002601B7" w:rsidRPr="002601B7">
        <w:rPr>
          <w:rFonts w:eastAsia="Times New Roman" w:cs="Times New Roman"/>
          <w:color w:val="548DD4" w:themeColor="text2" w:themeTint="99"/>
          <w:sz w:val="22"/>
          <w:szCs w:val="22"/>
        </w:rPr>
        <w:t xml:space="preserve">retirer </w:t>
      </w:r>
      <w:ins w:id="35" w:author="... ..." w:date="2017-02-24T11:11:00Z">
        <w:r w:rsidR="00405864">
          <w:rPr>
            <w:rFonts w:eastAsia="Times New Roman" w:cs="Times New Roman"/>
            <w:color w:val="548DD4" w:themeColor="text2" w:themeTint="99"/>
            <w:sz w:val="22"/>
            <w:szCs w:val="22"/>
          </w:rPr>
          <w:t>le</w:t>
        </w:r>
        <w:r w:rsidR="00405864" w:rsidRPr="002601B7">
          <w:rPr>
            <w:rFonts w:eastAsia="Times New Roman" w:cs="Times New Roman"/>
            <w:color w:val="548DD4" w:themeColor="text2" w:themeTint="99"/>
            <w:sz w:val="22"/>
            <w:szCs w:val="22"/>
          </w:rPr>
          <w:t xml:space="preserve"> </w:t>
        </w:r>
      </w:ins>
      <w:r w:rsidR="002601B7">
        <w:rPr>
          <w:rFonts w:eastAsia="Times New Roman" w:cs="Times New Roman"/>
          <w:color w:val="548DD4" w:themeColor="text2" w:themeTint="99"/>
          <w:sz w:val="22"/>
          <w:szCs w:val="22"/>
        </w:rPr>
        <w:t>c</w:t>
      </w:r>
      <w:r w:rsidR="002601B7" w:rsidRPr="002601B7">
        <w:rPr>
          <w:rFonts w:eastAsia="Times New Roman" w:cs="Times New Roman"/>
          <w:color w:val="548DD4" w:themeColor="text2" w:themeTint="99"/>
          <w:sz w:val="22"/>
          <w:szCs w:val="22"/>
        </w:rPr>
        <w:t>ertificat d’ordination</w:t>
      </w:r>
      <w:r w:rsidR="002601B7" w:rsidRPr="002601B7">
        <w:rPr>
          <w:rFonts w:eastAsia="Times New Roman" w:cs="Times New Roman"/>
          <w:lang w:eastAsia="zh-CN"/>
        </w:rPr>
        <w:t>,</w:t>
      </w:r>
      <w:ins w:id="36" w:author="... ..." w:date="2017-02-24T11:11:00Z">
        <w:r w:rsidR="00405864">
          <w:rPr>
            <w:rFonts w:eastAsia="Times New Roman" w:cs="Times New Roman"/>
            <w:lang w:eastAsia="zh-CN"/>
          </w:rPr>
          <w:t xml:space="preserve"> </w:t>
        </w:r>
      </w:ins>
      <w:r w:rsidR="00021249">
        <w:rPr>
          <w:rFonts w:eastAsia="Times New Roman" w:cs="Times New Roman"/>
          <w:lang w:eastAsia="zh-CN"/>
        </w:rPr>
        <w:t>ordonne</w:t>
      </w:r>
      <w:ins w:id="37" w:author="... ..." w:date="2017-02-24T11:11:00Z">
        <w:r w:rsidR="00405864">
          <w:rPr>
            <w:rFonts w:eastAsia="Times New Roman" w:cs="Times New Roman"/>
            <w:lang w:eastAsia="zh-CN"/>
          </w:rPr>
          <w:t>r</w:t>
        </w:r>
      </w:ins>
      <w:ins w:id="38" w:author="... ..." w:date="2017-02-24T11:12:00Z">
        <w:r w:rsidR="00405864">
          <w:rPr>
            <w:rFonts w:eastAsia="Times New Roman" w:cs="Times New Roman"/>
            <w:lang w:eastAsia="zh-CN"/>
          </w:rPr>
          <w:t xml:space="preserve"> </w:t>
        </w:r>
      </w:ins>
      <w:ins w:id="39" w:author="... ..." w:date="2017-02-24T11:11:00Z">
        <w:r w:rsidR="00405864">
          <w:rPr>
            <w:rFonts w:eastAsia="Times New Roman" w:cs="Times New Roman"/>
            <w:lang w:eastAsia="zh-CN"/>
          </w:rPr>
          <w:t>dans les deux cas</w:t>
        </w:r>
      </w:ins>
      <w:r w:rsidR="00CF164C">
        <w:rPr>
          <w:rFonts w:eastAsia="Times New Roman" w:cs="Times New Roman"/>
          <w:lang w:eastAsia="zh-CN"/>
        </w:rPr>
        <w:t xml:space="preserve"> le retour à la vie laïque.</w:t>
      </w:r>
      <w:r w:rsidR="00021249">
        <w:rPr>
          <w:rFonts w:eastAsia="Times New Roman" w:cs="Times New Roman"/>
          <w:lang w:eastAsia="zh-CN"/>
        </w:rPr>
        <w:t xml:space="preserve"> </w:t>
      </w:r>
      <w:r w:rsidR="00CF164C">
        <w:rPr>
          <w:rFonts w:eastAsia="Times New Roman" w:cs="Times New Roman"/>
          <w:color w:val="548DD4" w:themeColor="text2" w:themeTint="99"/>
          <w:sz w:val="22"/>
          <w:szCs w:val="22"/>
        </w:rPr>
        <w:t>L</w:t>
      </w:r>
      <w:r w:rsidR="00021249" w:rsidRPr="00021249">
        <w:rPr>
          <w:rFonts w:eastAsia="Times New Roman" w:cs="Times New Roman"/>
          <w:color w:val="548DD4" w:themeColor="text2" w:themeTint="99"/>
          <w:sz w:val="22"/>
          <w:szCs w:val="22"/>
        </w:rPr>
        <w:t>e</w:t>
      </w:r>
      <w:r w:rsidR="00021249">
        <w:rPr>
          <w:rFonts w:eastAsia="Times New Roman" w:cs="Times New Roman"/>
          <w:color w:val="548DD4" w:themeColor="text2" w:themeTint="99"/>
          <w:sz w:val="22"/>
          <w:szCs w:val="22"/>
        </w:rPr>
        <w:t>s</w:t>
      </w:r>
      <w:r w:rsidR="00021249" w:rsidRPr="00021249">
        <w:rPr>
          <w:rFonts w:eastAsia="Times New Roman" w:cs="Times New Roman"/>
          <w:color w:val="548DD4" w:themeColor="text2" w:themeTint="99"/>
          <w:sz w:val="22"/>
          <w:szCs w:val="22"/>
        </w:rPr>
        <w:t xml:space="preserve"> fonctionnaire</w:t>
      </w:r>
      <w:r w:rsidR="00021249">
        <w:rPr>
          <w:rFonts w:eastAsia="Times New Roman" w:cs="Times New Roman"/>
          <w:color w:val="548DD4" w:themeColor="text2" w:themeTint="99"/>
          <w:sz w:val="22"/>
          <w:szCs w:val="22"/>
        </w:rPr>
        <w:t>s</w:t>
      </w:r>
      <w:r w:rsidR="00021249" w:rsidRPr="00021249">
        <w:rPr>
          <w:rFonts w:eastAsia="Times New Roman" w:cs="Times New Roman"/>
          <w:color w:val="548DD4" w:themeColor="text2" w:themeTint="99"/>
          <w:sz w:val="22"/>
          <w:szCs w:val="22"/>
        </w:rPr>
        <w:t xml:space="preserve"> en poste et les religieux bouddhistes ou taoïstes sont inscrits sur leurs registres d’origine</w:t>
      </w:r>
      <w:r w:rsidR="00405F0E">
        <w:rPr>
          <w:rFonts w:eastAsia="Times New Roman" w:cs="Times New Roman"/>
          <w:lang w:eastAsia="zh-CN"/>
        </w:rPr>
        <w:t xml:space="preserve"> comme </w:t>
      </w:r>
      <w:r w:rsidR="00BF3A0B">
        <w:rPr>
          <w:rFonts w:eastAsia="Times New Roman" w:cs="Times New Roman"/>
          <w:lang w:eastAsia="zh-CN"/>
        </w:rPr>
        <w:t xml:space="preserve">membre d’un foyer de </w:t>
      </w:r>
      <w:r w:rsidR="00405F0E">
        <w:rPr>
          <w:rFonts w:eastAsia="Times New Roman" w:cs="Times New Roman"/>
          <w:lang w:eastAsia="zh-CN"/>
        </w:rPr>
        <w:t>militaire</w:t>
      </w:r>
      <w:r w:rsidR="00BF3A0B">
        <w:rPr>
          <w:rFonts w:eastAsia="Times New Roman" w:cs="Times New Roman"/>
          <w:lang w:eastAsia="zh-CN"/>
        </w:rPr>
        <w:t xml:space="preserve">, civil ou d’artisan, chacun en fonction de </w:t>
      </w:r>
      <w:r w:rsidR="009F4F04">
        <w:rPr>
          <w:rFonts w:eastAsia="Times New Roman" w:cs="Times New Roman"/>
          <w:lang w:eastAsia="zh-CN"/>
        </w:rPr>
        <w:t>son espèce e</w:t>
      </w:r>
      <w:ins w:id="40" w:author="... ..." w:date="2017-02-24T11:12:00Z">
        <w:r w:rsidR="00405864">
          <w:rPr>
            <w:rFonts w:eastAsia="Times New Roman" w:cs="Times New Roman"/>
            <w:lang w:eastAsia="zh-CN"/>
          </w:rPr>
          <w:t>s</w:t>
        </w:r>
      </w:ins>
      <w:r w:rsidR="009F4F04">
        <w:rPr>
          <w:rFonts w:eastAsia="Times New Roman" w:cs="Times New Roman"/>
          <w:lang w:eastAsia="zh-CN"/>
        </w:rPr>
        <w:t>t renvoyé à son registre d’origine effectuer un service.</w:t>
      </w:r>
    </w:p>
    <w:p w14:paraId="1904EC4F" w14:textId="77777777" w:rsidR="003F7E2D" w:rsidRDefault="003F7E2D" w:rsidP="003F7E2D">
      <w:pPr>
        <w:ind w:left="300"/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6CEA4666" w14:textId="77777777" w:rsidR="003F7E2D" w:rsidRP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>條例</w:t>
      </w: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 xml:space="preserve">/tiaoli 1 </w:t>
      </w:r>
    </w:p>
    <w:p w14:paraId="729B9DA1" w14:textId="77777777" w:rsidR="003F7E2D" w:rsidRPr="00405864" w:rsidRDefault="003F7E2D" w:rsidP="003F7E2D">
      <w:pPr>
        <w:rPr>
          <w:rFonts w:ascii="Lantinghei SC Extralight" w:eastAsia="Times New Roman" w:hAnsi="Lantinghei SC Extralight" w:cs="Lantinghei SC Extralight"/>
        </w:rPr>
      </w:pPr>
    </w:p>
    <w:p w14:paraId="56FB1CF4" w14:textId="77777777" w:rsidR="003F7E2D" w:rsidRPr="00405864" w:rsidRDefault="003F7E2D" w:rsidP="003F7E2D">
      <w:pPr>
        <w:rPr>
          <w:rFonts w:ascii="Times" w:eastAsia="Times New Roman" w:hAnsi="Times" w:cs="Times New Roman"/>
        </w:rPr>
      </w:pPr>
      <w:proofErr w:type="spellStart"/>
      <w:r w:rsidRPr="00405864">
        <w:rPr>
          <w:rFonts w:ascii="Lantinghei SC Extralight" w:eastAsia="Times New Roman" w:hAnsi="Lantinghei SC Extralight" w:cs="Lantinghei SC Extralight"/>
        </w:rPr>
        <w:t>凡失陷城池，行間獲罪，及貪贜革職各官，封贈俱行追奪。其別項革職者免追</w:t>
      </w:r>
      <w:proofErr w:type="spellEnd"/>
      <w:r w:rsidRPr="00405864">
        <w:rPr>
          <w:rFonts w:ascii="Lantinghei SC Extralight" w:eastAsia="Times New Roman" w:hAnsi="Lantinghei SC Extralight" w:cs="Lantinghei SC Extralight"/>
        </w:rPr>
        <w:t>。</w:t>
      </w:r>
    </w:p>
    <w:p w14:paraId="7A929308" w14:textId="77777777" w:rsid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</w:p>
    <w:p w14:paraId="641F844D" w14:textId="77777777" w:rsidR="003F7E2D" w:rsidRPr="003F7E2D" w:rsidRDefault="003F7E2D" w:rsidP="003F7E2D">
      <w:pPr>
        <w:ind w:left="300"/>
        <w:rPr>
          <w:rFonts w:ascii="Times" w:hAnsi="Times" w:cs="Times New Roman"/>
          <w:sz w:val="20"/>
          <w:szCs w:val="20"/>
        </w:rPr>
      </w:pP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>條例</w:t>
      </w:r>
      <w:r w:rsidRPr="003F7E2D">
        <w:rPr>
          <w:rFonts w:ascii="Times" w:hAnsi="Times" w:cs="Times New Roman"/>
          <w:color w:val="0000FF"/>
          <w:sz w:val="20"/>
          <w:szCs w:val="20"/>
          <w:u w:val="single"/>
        </w:rPr>
        <w:t xml:space="preserve">/tiaoli 2 </w:t>
      </w:r>
    </w:p>
    <w:p w14:paraId="28237B7B" w14:textId="77777777" w:rsidR="003F7E2D" w:rsidRDefault="003F7E2D" w:rsidP="003F7E2D">
      <w:pPr>
        <w:rPr>
          <w:rFonts w:ascii="Lantinghei SC Extralight" w:eastAsia="Times New Roman" w:hAnsi="Lantinghei SC Extralight" w:cs="Lantinghei SC Extralight"/>
          <w:sz w:val="20"/>
          <w:szCs w:val="20"/>
        </w:rPr>
      </w:pPr>
    </w:p>
    <w:p w14:paraId="7444DAAC" w14:textId="08434CD3" w:rsidR="003F7E2D" w:rsidRPr="003F7E2D" w:rsidRDefault="003F7E2D" w:rsidP="003F7E2D">
      <w:pPr>
        <w:rPr>
          <w:rFonts w:ascii="Times" w:eastAsia="Times New Roman" w:hAnsi="Times" w:cs="Times New Roman"/>
          <w:sz w:val="20"/>
          <w:szCs w:val="20"/>
        </w:rPr>
      </w:pPr>
      <w:r w:rsidRPr="00405864">
        <w:rPr>
          <w:rFonts w:ascii="Lantinghei SC Extralight" w:eastAsia="Times New Roman" w:hAnsi="Lantinghei SC Extralight" w:cs="Lantinghei SC Extralight"/>
        </w:rPr>
        <w:t>凡知縣以上，及佐貳雜職等官，因貪贜枉法革職者，任內有降罰案件，照例仍追編俸外。如佐雜等官實係因公罣誤，毋論任內降罰案件多寡，所有食過編俸，一概免其追賠</w:t>
      </w:r>
      <w:r w:rsidRPr="003F7E2D">
        <w:rPr>
          <w:rFonts w:ascii="Lantinghei SC Extralight" w:eastAsia="Times New Roman" w:hAnsi="Lantinghei SC Extralight" w:cs="Lantinghei SC Extralight"/>
          <w:sz w:val="20"/>
          <w:szCs w:val="20"/>
        </w:rPr>
        <w:t>。</w:t>
      </w:r>
    </w:p>
    <w:p w14:paraId="1085F325" w14:textId="77777777" w:rsidR="00AD4087" w:rsidRDefault="00AD4087"/>
    <w:p w14:paraId="053DD7BC" w14:textId="54021125" w:rsidR="00EF1101" w:rsidRDefault="003D613F">
      <w:pPr>
        <w:rPr>
          <w:ins w:id="41" w:author="... ..." w:date="2017-02-24T11:46:00Z"/>
        </w:rPr>
      </w:pPr>
      <w:ins w:id="42" w:author="... ..." w:date="2017-02-24T11:26:00Z">
        <w:r>
          <w:t>Tout fonctionnaire du rang de magistrat local ou au dessus, ainsi que les magistrats adjoints, les faisant fonction, etc., s</w:t>
        </w:r>
      </w:ins>
      <w:ins w:id="43" w:author="... ..." w:date="2017-02-24T11:27:00Z">
        <w:r>
          <w:t xml:space="preserve">’ils sont destitués pour avoir perçu un gain illicite avec prévarication </w:t>
        </w:r>
      </w:ins>
      <w:ins w:id="44" w:author="... ..." w:date="2017-02-24T11:36:00Z">
        <w:r w:rsidR="00BB4ECC">
          <w:t>dans des affaires</w:t>
        </w:r>
      </w:ins>
      <w:ins w:id="45" w:author="... ..." w:date="2017-02-24T11:27:00Z">
        <w:r>
          <w:t xml:space="preserve"> </w:t>
        </w:r>
      </w:ins>
      <w:ins w:id="46" w:author="... ..." w:date="2017-02-24T11:37:00Z">
        <w:r w:rsidR="00BB4ECC">
          <w:t>de réduction d’</w:t>
        </w:r>
      </w:ins>
      <w:ins w:id="47" w:author="... ..." w:date="2017-02-24T11:27:00Z">
        <w:r>
          <w:t xml:space="preserve">amendes </w:t>
        </w:r>
      </w:ins>
      <w:ins w:id="48" w:author="... ..." w:date="2017-02-24T11:32:00Z">
        <w:r>
          <w:t>(</w:t>
        </w:r>
      </w:ins>
      <w:ins w:id="49" w:author="... ..." w:date="2017-02-24T11:37:00Z">
        <w:r w:rsidR="00BB4ECC">
          <w:t>de remises de</w:t>
        </w:r>
      </w:ins>
      <w:ins w:id="50" w:author="... ..." w:date="2017-02-24T11:32:00Z">
        <w:r>
          <w:t xml:space="preserve"> peines ?) </w:t>
        </w:r>
      </w:ins>
      <w:ins w:id="51" w:author="... ..." w:date="2017-02-24T11:27:00Z">
        <w:r>
          <w:t xml:space="preserve">au cours de leur exercice </w:t>
        </w:r>
        <w:proofErr w:type="gramStart"/>
        <w:r>
          <w:t>(</w:t>
        </w:r>
      </w:ins>
      <w:ins w:id="52" w:author="... ..." w:date="2017-02-24T11:29:00Z">
        <w:r>
          <w:t> </w:t>
        </w:r>
      </w:ins>
      <w:ins w:id="53" w:author="... ..." w:date="2017-02-24T11:27:00Z">
        <w:r>
          <w:t>?</w:t>
        </w:r>
      </w:ins>
      <w:ins w:id="54" w:author="... ..." w:date="2017-02-24T11:29:00Z">
        <w:r>
          <w:t>?</w:t>
        </w:r>
        <w:proofErr w:type="gramEnd"/>
        <w:r>
          <w:t xml:space="preserve">), </w:t>
        </w:r>
        <w:r w:rsidR="00BB4ECC">
          <w:t>sont poursuivis</w:t>
        </w:r>
      </w:ins>
      <w:ins w:id="55" w:author="... ..." w:date="2017-02-24T11:40:00Z">
        <w:r w:rsidR="00BB4ECC">
          <w:t xml:space="preserve"> sur leur salaire cumulé,</w:t>
        </w:r>
      </w:ins>
      <w:ins w:id="56" w:author="... ..." w:date="2017-02-24T11:29:00Z">
        <w:r w:rsidR="00BB4ECC">
          <w:t xml:space="preserve"> conformément  à la règle</w:t>
        </w:r>
      </w:ins>
      <w:ins w:id="57" w:author="... ..." w:date="2017-02-24T11:41:00Z">
        <w:r w:rsidR="00BB4ECC">
          <w:t xml:space="preserve">. Si des fonctionnaires subalternes </w:t>
        </w:r>
      </w:ins>
      <w:ins w:id="58" w:author="... ..." w:date="2017-02-24T11:42:00Z">
        <w:r w:rsidR="00BB4ECC">
          <w:t>établissent vraiment que c’est par suite d’une faute de service, qu</w:t>
        </w:r>
      </w:ins>
      <w:ins w:id="59" w:author="... ..." w:date="2017-02-24T11:43:00Z">
        <w:r w:rsidR="00BB4ECC">
          <w:t xml:space="preserve">el qu’ait été le montant des réductions d’amendes </w:t>
        </w:r>
        <w:r w:rsidR="00635EC3">
          <w:t xml:space="preserve">au cours de leur exercice, </w:t>
        </w:r>
      </w:ins>
      <w:ins w:id="60" w:author="... ..." w:date="2017-02-24T11:46:00Z">
        <w:r w:rsidR="00635EC3">
          <w:t>et celui des salaires par eux consommés</w:t>
        </w:r>
      </w:ins>
      <w:ins w:id="61" w:author="... ..." w:date="2017-02-24T11:50:00Z">
        <w:r w:rsidR="00134445">
          <w:t xml:space="preserve"> ( ?)</w:t>
        </w:r>
      </w:ins>
      <w:ins w:id="62" w:author="... ..." w:date="2017-02-24T11:46:00Z">
        <w:r w:rsidR="00635EC3">
          <w:t>, il sont exempts de toute poursuite en restitution.</w:t>
        </w:r>
      </w:ins>
    </w:p>
    <w:p w14:paraId="3B3BE03C" w14:textId="77777777" w:rsidR="00635EC3" w:rsidRDefault="00635EC3">
      <w:pPr>
        <w:rPr>
          <w:ins w:id="63" w:author="... ..." w:date="2017-02-24T11:46:00Z"/>
        </w:rPr>
      </w:pPr>
    </w:p>
    <w:p w14:paraId="0316311F" w14:textId="77777777" w:rsidR="00635EC3" w:rsidRDefault="00635EC3"/>
    <w:p w14:paraId="3089F18F" w14:textId="4C33BFC8" w:rsidR="00EF1101" w:rsidRDefault="00EF1101">
      <w:r>
        <w:t>Glossaire :</w:t>
      </w:r>
    </w:p>
    <w:p w14:paraId="78514886" w14:textId="77777777" w:rsidR="00EF1101" w:rsidRDefault="00EF1101"/>
    <w:p w14:paraId="615839F5" w14:textId="7E4E7D06" w:rsidR="00EF1101" w:rsidRDefault="00EF1101">
      <w:r w:rsidRPr="00EF1101">
        <w:rPr>
          <w:rFonts w:hint="eastAsia"/>
        </w:rPr>
        <w:t>官階</w:t>
      </w:r>
    </w:p>
    <w:p w14:paraId="0FFDB6A8" w14:textId="77777777" w:rsidR="00EF1101" w:rsidRDefault="00EF1101"/>
    <w:p w14:paraId="135504CE" w14:textId="7F83361A" w:rsidR="00EF1101" w:rsidRDefault="00EF1101">
      <w:pPr>
        <w:rPr>
          <w:ins w:id="64" w:author="... ..." w:date="2017-02-24T11:46:00Z"/>
        </w:rPr>
      </w:pPr>
      <w:r>
        <w:rPr>
          <w:rFonts w:hint="eastAsia"/>
        </w:rPr>
        <w:t>勳</w:t>
      </w:r>
      <w:r w:rsidRPr="00EF1101">
        <w:rPr>
          <w:rFonts w:hint="eastAsia"/>
        </w:rPr>
        <w:t>爵</w:t>
      </w:r>
    </w:p>
    <w:p w14:paraId="05672524" w14:textId="77777777" w:rsidR="00635EC3" w:rsidRDefault="00635EC3">
      <w:pPr>
        <w:rPr>
          <w:ins w:id="65" w:author="... ..." w:date="2017-02-24T11:46:00Z"/>
        </w:rPr>
      </w:pPr>
    </w:p>
    <w:p w14:paraId="6108965E" w14:textId="5379894B" w:rsidR="00635EC3" w:rsidRDefault="00635EC3">
      <w:pPr>
        <w:rPr>
          <w:ins w:id="66" w:author="... ..." w:date="2017-02-24T11:47:00Z"/>
          <w:rFonts w:ascii="Lantinghei SC Extralight" w:eastAsia="Times New Roman" w:hAnsi="Lantinghei SC Extralight" w:cs="Lantinghei SC Extralight"/>
          <w:sz w:val="20"/>
          <w:szCs w:val="20"/>
        </w:rPr>
      </w:pPr>
      <w:proofErr w:type="spellStart"/>
      <w:ins w:id="67" w:author="... ..." w:date="2017-02-24T11:46:00Z">
        <w:r w:rsidRPr="00405864">
          <w:rPr>
            <w:rFonts w:ascii="Lantinghei SC Extralight" w:eastAsia="Times New Roman" w:hAnsi="Lantinghei SC Extralight" w:cs="Lantinghei SC Extralight"/>
          </w:rPr>
          <w:t>追賠</w:t>
        </w:r>
        <w:r w:rsidRPr="003F7E2D">
          <w:rPr>
            <w:rFonts w:ascii="Lantinghei SC Extralight" w:eastAsia="Times New Roman" w:hAnsi="Lantinghei SC Extralight" w:cs="Lantinghei SC Extralight"/>
            <w:sz w:val="20"/>
            <w:szCs w:val="20"/>
          </w:rPr>
          <w:t>。</w:t>
        </w:r>
      </w:ins>
      <w:proofErr w:type="gramStart"/>
      <w:ins w:id="68" w:author="... ..." w:date="2017-02-24T11:47:00Z">
        <w:r>
          <w:rPr>
            <w:rFonts w:ascii="Lantinghei SC Extralight" w:eastAsia="Times New Roman" w:hAnsi="Lantinghei SC Extralight" w:cs="Lantinghei SC Extralight"/>
            <w:sz w:val="20"/>
            <w:szCs w:val="20"/>
          </w:rPr>
          <w:t>poursuite</w:t>
        </w:r>
        <w:proofErr w:type="spellEnd"/>
        <w:proofErr w:type="gramEnd"/>
        <w:r>
          <w:rPr>
            <w:rFonts w:ascii="Lantinghei SC Extralight" w:eastAsia="Times New Roman" w:hAnsi="Lantinghei SC Extralight" w:cs="Lantinghei SC Extralight"/>
            <w:sz w:val="20"/>
            <w:szCs w:val="20"/>
          </w:rPr>
          <w:t xml:space="preserve"> en restitution</w:t>
        </w:r>
      </w:ins>
    </w:p>
    <w:p w14:paraId="1B7828BA" w14:textId="77777777" w:rsidR="002669E7" w:rsidRDefault="002669E7">
      <w:pPr>
        <w:rPr>
          <w:ins w:id="69" w:author="... ..." w:date="2017-02-24T11:47:00Z"/>
          <w:rFonts w:ascii="Lantinghei SC Extralight" w:eastAsia="Times New Roman" w:hAnsi="Lantinghei SC Extralight" w:cs="Lantinghei SC Extralight"/>
          <w:sz w:val="20"/>
          <w:szCs w:val="20"/>
        </w:rPr>
      </w:pPr>
    </w:p>
    <w:p w14:paraId="1AA58D83" w14:textId="0B6C3071" w:rsidR="002669E7" w:rsidRDefault="002669E7">
      <w:proofErr w:type="spellStart"/>
      <w:ins w:id="70" w:author="... ..." w:date="2017-02-24T11:47:00Z">
        <w:r w:rsidRPr="00405864">
          <w:rPr>
            <w:rFonts w:ascii="Lantinghei SC Extralight" w:eastAsia="Times New Roman" w:hAnsi="Lantinghei SC Extralight" w:cs="Lantinghei SC Extralight"/>
          </w:rPr>
          <w:t>編俸</w:t>
        </w:r>
        <w:proofErr w:type="spellEnd"/>
        <w:r>
          <w:rPr>
            <w:rFonts w:ascii="Lantinghei SC Extralight" w:eastAsia="Times New Roman" w:hAnsi="Lantinghei SC Extralight" w:cs="Lantinghei SC Extralight"/>
          </w:rPr>
          <w:t> :</w:t>
        </w:r>
        <w:r>
          <w:rPr>
            <w:rFonts w:ascii="Lantinghei SC Extralight" w:eastAsia="Times New Roman" w:hAnsi="Lantinghei SC Extralight" w:cs="Lantinghei SC Extralight"/>
          </w:rPr>
          <w:tab/>
          <w:t>salaire cumulé ?</w:t>
        </w:r>
      </w:ins>
    </w:p>
    <w:sectPr w:rsidR="002669E7" w:rsidSect="001C07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2D"/>
    <w:rsid w:val="00021249"/>
    <w:rsid w:val="00025F38"/>
    <w:rsid w:val="00134445"/>
    <w:rsid w:val="001930E6"/>
    <w:rsid w:val="00194F39"/>
    <w:rsid w:val="001C07C6"/>
    <w:rsid w:val="001C4FCF"/>
    <w:rsid w:val="001D2F7B"/>
    <w:rsid w:val="002601B7"/>
    <w:rsid w:val="002669E7"/>
    <w:rsid w:val="00300BE7"/>
    <w:rsid w:val="003764F0"/>
    <w:rsid w:val="003D613F"/>
    <w:rsid w:val="003F7E2D"/>
    <w:rsid w:val="00405864"/>
    <w:rsid w:val="00405F0E"/>
    <w:rsid w:val="00635EC3"/>
    <w:rsid w:val="00661F59"/>
    <w:rsid w:val="007620C3"/>
    <w:rsid w:val="007D3D38"/>
    <w:rsid w:val="008B41B0"/>
    <w:rsid w:val="008F7FAD"/>
    <w:rsid w:val="0095033A"/>
    <w:rsid w:val="009C7946"/>
    <w:rsid w:val="009F4F04"/>
    <w:rsid w:val="00A919A0"/>
    <w:rsid w:val="00AD4087"/>
    <w:rsid w:val="00B14239"/>
    <w:rsid w:val="00BB4ECC"/>
    <w:rsid w:val="00BD07DF"/>
    <w:rsid w:val="00BF3A0B"/>
    <w:rsid w:val="00CF164C"/>
    <w:rsid w:val="00D43572"/>
    <w:rsid w:val="00E5696B"/>
    <w:rsid w:val="00EF1101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70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7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F7E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4357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3572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7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3F7E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F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70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21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1747</Characters>
  <Application>Microsoft Macintosh Word</Application>
  <DocSecurity>0</DocSecurity>
  <Lines>26</Lines>
  <Paragraphs>3</Paragraphs>
  <ScaleCrop>false</ScaleCrop>
  <Company>CI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... ...</cp:lastModifiedBy>
  <cp:revision>7</cp:revision>
  <cp:lastPrinted>2017-02-23T14:15:00Z</cp:lastPrinted>
  <dcterms:created xsi:type="dcterms:W3CDTF">2017-02-23T14:15:00Z</dcterms:created>
  <dcterms:modified xsi:type="dcterms:W3CDTF">2017-02-25T10:47:00Z</dcterms:modified>
</cp:coreProperties>
</file>