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795" w:rsidRPr="000B254E" w:rsidRDefault="007A207D" w:rsidP="00E57795">
      <w:pPr>
        <w:rPr>
          <w:b/>
          <w:lang w:eastAsia="zh-TW"/>
        </w:rPr>
      </w:pPr>
      <w:r w:rsidRPr="007A207D">
        <w:fldChar w:fldCharType="begin"/>
      </w:r>
      <w:r w:rsidRPr="007A207D">
        <w:rPr>
          <w:lang w:eastAsia="zh-TW"/>
        </w:rPr>
        <w:instrText xml:space="preserve"> HYPERLINK "http://lsc.chineselegalculture.org/eC/DQLL_1740/5.3.3.116" </w:instrText>
      </w:r>
      <w:r w:rsidRPr="007A207D">
        <w:fldChar w:fldCharType="separate"/>
      </w:r>
      <w:r w:rsidRPr="007A207D">
        <w:rPr>
          <w:rFonts w:ascii="MS Mincho" w:eastAsia="MS Mincho" w:hAnsi="MS Mincho" w:cs="MS Mincho" w:hint="eastAsia"/>
          <w:color w:val="0000FF"/>
          <w:u w:val="single"/>
          <w:lang w:eastAsia="zh-TW"/>
        </w:rPr>
        <w:t>律</w:t>
      </w:r>
      <w:r w:rsidRPr="007A207D">
        <w:rPr>
          <w:color w:val="0000FF"/>
          <w:u w:val="single"/>
          <w:lang w:eastAsia="zh-TW"/>
        </w:rPr>
        <w:t>/</w:t>
      </w:r>
      <w:proofErr w:type="spellStart"/>
      <w:r w:rsidRPr="007A207D">
        <w:rPr>
          <w:color w:val="0000FF"/>
          <w:u w:val="single"/>
          <w:lang w:eastAsia="zh-TW"/>
        </w:rPr>
        <w:t>lü</w:t>
      </w:r>
      <w:proofErr w:type="spellEnd"/>
      <w:r w:rsidRPr="007A207D">
        <w:rPr>
          <w:color w:val="0000FF"/>
          <w:u w:val="single"/>
          <w:lang w:eastAsia="zh-TW"/>
        </w:rPr>
        <w:t xml:space="preserve"> 116 | </w:t>
      </w:r>
      <w:proofErr w:type="spellStart"/>
      <w:r w:rsidRPr="007A207D">
        <w:rPr>
          <w:color w:val="0000FF"/>
          <w:u w:val="single"/>
          <w:lang w:eastAsia="zh-TW"/>
        </w:rPr>
        <w:t>Chuqi</w:t>
      </w:r>
      <w:proofErr w:type="spellEnd"/>
      <w:r w:rsidRPr="007A207D">
        <w:rPr>
          <w:color w:val="0000FF"/>
          <w:u w:val="single"/>
          <w:lang w:eastAsia="zh-TW"/>
        </w:rPr>
        <w:t xml:space="preserve"> </w:t>
      </w:r>
      <w:r w:rsidRPr="007A207D">
        <w:rPr>
          <w:rFonts w:ascii="MS Mincho" w:eastAsia="MS Mincho" w:hAnsi="MS Mincho" w:cs="MS Mincho" w:hint="eastAsia"/>
          <w:color w:val="0000FF"/>
          <w:u w:val="single"/>
          <w:lang w:eastAsia="zh-TW"/>
        </w:rPr>
        <w:t>出妻</w:t>
      </w:r>
      <w:r w:rsidRPr="007A207D">
        <w:fldChar w:fldCharType="end"/>
      </w:r>
      <w:r w:rsidR="00E57795">
        <w:t xml:space="preserve"> </w:t>
      </w:r>
      <w:r w:rsidR="00E57795" w:rsidRPr="000B254E">
        <w:rPr>
          <w:b/>
          <w:lang w:eastAsia="zh-TW"/>
        </w:rPr>
        <w:t>De la répudiation de l’épouse</w:t>
      </w:r>
    </w:p>
    <w:p w:rsidR="007A207D" w:rsidRDefault="007A207D" w:rsidP="007A207D">
      <w:pPr>
        <w:spacing w:before="100" w:beforeAutospacing="1" w:after="100" w:afterAutospacing="1"/>
        <w:rPr>
          <w:rFonts w:ascii="MS Mincho" w:eastAsia="MS Mincho" w:hAnsi="MS Mincho" w:cs="MS Mincho"/>
          <w:lang w:eastAsia="zh-TW"/>
        </w:rPr>
      </w:pPr>
      <w:bookmarkStart w:id="0" w:name="_GoBack"/>
      <w:bookmarkEnd w:id="0"/>
      <w:r w:rsidRPr="007A207D">
        <w:rPr>
          <w:rFonts w:ascii="MS Mincho" w:eastAsia="MS Mincho" w:hAnsi="MS Mincho" w:cs="MS Mincho" w:hint="eastAsia"/>
          <w:lang w:eastAsia="zh-TW"/>
        </w:rPr>
        <w:t>凡妻</w:t>
      </w:r>
      <w:r w:rsidRPr="007A207D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於七出</w:t>
      </w:r>
      <w:r w:rsidRPr="007A207D">
        <w:rPr>
          <w:rFonts w:ascii="MS Mincho" w:eastAsia="MS Mincho" w:hAnsi="MS Mincho" w:cs="MS Mincho" w:hint="eastAsia"/>
          <w:lang w:eastAsia="zh-TW"/>
        </w:rPr>
        <w:t>無應出</w:t>
      </w:r>
      <w:r w:rsidRPr="007A207D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之條</w:t>
      </w:r>
      <w:r w:rsidRPr="007A207D">
        <w:rPr>
          <w:rFonts w:ascii="MS Mincho" w:eastAsia="MS Mincho" w:hAnsi="MS Mincho" w:cs="MS Mincho" w:hint="eastAsia"/>
          <w:lang w:eastAsia="zh-TW"/>
        </w:rPr>
        <w:t>及</w:t>
      </w:r>
      <w:r w:rsidRPr="007A207D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於夫無</w:t>
      </w:r>
      <w:r w:rsidRPr="007A207D">
        <w:rPr>
          <w:rFonts w:ascii="MS Mincho" w:eastAsia="MS Mincho" w:hAnsi="MS Mincho" w:cs="MS Mincho" w:hint="eastAsia"/>
          <w:lang w:eastAsia="zh-TW"/>
        </w:rPr>
        <w:t>義</w:t>
      </w:r>
      <w:r w:rsidRPr="007A207D">
        <w:rPr>
          <w:rFonts w:ascii="Yu Gothic" w:eastAsia="Yu Gothic" w:hAnsi="Yu Gothic" w:cs="Yu Gothic" w:hint="eastAsia"/>
          <w:lang w:eastAsia="zh-TW"/>
        </w:rPr>
        <w:t>絕</w:t>
      </w:r>
      <w:r w:rsidRPr="007A207D">
        <w:rPr>
          <w:rFonts w:ascii="MS Mincho" w:eastAsia="MS Mincho" w:hAnsi="MS Mincho" w:cs="MS Mincho" w:hint="eastAsia"/>
          <w:lang w:eastAsia="zh-TW"/>
        </w:rPr>
        <w:t>之狀，而</w:t>
      </w:r>
      <w:r w:rsidRPr="007A207D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擅</w:t>
      </w:r>
      <w:r w:rsidRPr="007A207D">
        <w:rPr>
          <w:rFonts w:ascii="MS Mincho" w:eastAsia="MS Mincho" w:hAnsi="MS Mincho" w:cs="MS Mincho" w:hint="eastAsia"/>
          <w:lang w:eastAsia="zh-TW"/>
        </w:rPr>
        <w:t>出之者，杖八十。雖犯七出，</w:t>
      </w:r>
      <w:r w:rsidRPr="007A207D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無子、淫泆、不事舅姑、多言、盜竊、妒忌、惡疾。</w:t>
      </w:r>
      <w:r w:rsidRPr="007A207D">
        <w:rPr>
          <w:rFonts w:ascii="MS Mincho" w:eastAsia="MS Mincho" w:hAnsi="MS Mincho" w:cs="MS Mincho" w:hint="eastAsia"/>
          <w:lang w:eastAsia="zh-TW"/>
        </w:rPr>
        <w:t>有三不去，</w:t>
      </w:r>
      <w:r w:rsidRPr="007A207D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與更三年喪，前貧賤後富貴，有所娶無所歸。</w:t>
      </w:r>
      <w:r w:rsidRPr="007A207D">
        <w:rPr>
          <w:rFonts w:ascii="MS Mincho" w:eastAsia="MS Mincho" w:hAnsi="MS Mincho" w:cs="MS Mincho" w:hint="eastAsia"/>
          <w:lang w:eastAsia="zh-TW"/>
        </w:rPr>
        <w:t>而出之者，減二等。追還完聚</w:t>
      </w:r>
      <w:r w:rsidRPr="007A207D">
        <w:rPr>
          <w:rFonts w:ascii="MS Mincho" w:eastAsia="MS Mincho" w:hAnsi="MS Mincho" w:cs="MS Mincho"/>
          <w:lang w:eastAsia="zh-TW"/>
        </w:rPr>
        <w:t>。</w:t>
      </w:r>
    </w:p>
    <w:p w:rsidR="00E57795" w:rsidRDefault="00E57795" w:rsidP="00E57795">
      <w:pPr>
        <w:rPr>
          <w:lang w:eastAsia="zh-TW"/>
        </w:rPr>
      </w:pPr>
      <w:r>
        <w:rPr>
          <w:lang w:eastAsia="zh-TW"/>
        </w:rPr>
        <w:t xml:space="preserve">Dans tous les cas où une épouse </w:t>
      </w:r>
      <w:r w:rsidR="00C60387" w:rsidRPr="00C60387">
        <w:rPr>
          <w:color w:val="0070C0"/>
          <w:sz w:val="20"/>
          <w:szCs w:val="20"/>
          <w:lang w:eastAsia="zh-TW"/>
        </w:rPr>
        <w:t>au vu de l’article sur</w:t>
      </w:r>
      <w:r w:rsidR="00B40E06" w:rsidRPr="00C60387">
        <w:rPr>
          <w:color w:val="0070C0"/>
          <w:sz w:val="20"/>
          <w:szCs w:val="20"/>
          <w:lang w:eastAsia="zh-TW"/>
        </w:rPr>
        <w:t xml:space="preserve"> </w:t>
      </w:r>
      <w:r w:rsidR="00C60387" w:rsidRPr="00C60387">
        <w:rPr>
          <w:color w:val="0070C0"/>
          <w:sz w:val="20"/>
          <w:szCs w:val="20"/>
          <w:lang w:eastAsia="zh-TW"/>
        </w:rPr>
        <w:t>l</w:t>
      </w:r>
      <w:r w:rsidR="00B40E06" w:rsidRPr="00C60387">
        <w:rPr>
          <w:color w:val="0070C0"/>
          <w:sz w:val="20"/>
          <w:szCs w:val="20"/>
          <w:lang w:eastAsia="zh-TW"/>
        </w:rPr>
        <w:t>es</w:t>
      </w:r>
      <w:r w:rsidRPr="00C60387">
        <w:rPr>
          <w:color w:val="0070C0"/>
          <w:sz w:val="20"/>
          <w:szCs w:val="20"/>
          <w:lang w:eastAsia="zh-TW"/>
        </w:rPr>
        <w:t xml:space="preserve"> sept conditions de répudiation</w:t>
      </w:r>
      <w:r w:rsidRPr="00C60387">
        <w:rPr>
          <w:color w:val="0070C0"/>
          <w:lang w:eastAsia="zh-TW"/>
        </w:rPr>
        <w:t xml:space="preserve"> </w:t>
      </w:r>
      <w:r>
        <w:rPr>
          <w:lang w:eastAsia="zh-TW"/>
        </w:rPr>
        <w:t xml:space="preserve">ne doit pas être répudiée </w:t>
      </w:r>
      <w:r w:rsidR="00CB4986">
        <w:rPr>
          <w:lang w:eastAsia="zh-TW"/>
        </w:rPr>
        <w:t>et où n’y a pas eu de situation de</w:t>
      </w:r>
      <w:r>
        <w:rPr>
          <w:lang w:eastAsia="zh-TW"/>
        </w:rPr>
        <w:t xml:space="preserve"> rupture du devoir</w:t>
      </w:r>
      <w:r w:rsidR="00CB4986">
        <w:rPr>
          <w:lang w:eastAsia="zh-TW"/>
        </w:rPr>
        <w:t xml:space="preserve"> </w:t>
      </w:r>
      <w:r w:rsidR="00C04742">
        <w:rPr>
          <w:color w:val="0070C0"/>
          <w:sz w:val="20"/>
          <w:szCs w:val="20"/>
          <w:lang w:eastAsia="zh-TW"/>
        </w:rPr>
        <w:t>avec son</w:t>
      </w:r>
      <w:r w:rsidR="00CB4986" w:rsidRPr="00CB4986">
        <w:rPr>
          <w:color w:val="0070C0"/>
          <w:sz w:val="20"/>
          <w:szCs w:val="20"/>
          <w:lang w:eastAsia="zh-TW"/>
        </w:rPr>
        <w:t xml:space="preserve"> l’époux</w:t>
      </w:r>
      <w:r w:rsidR="00B40E06">
        <w:rPr>
          <w:lang w:eastAsia="zh-TW"/>
        </w:rPr>
        <w:t xml:space="preserve">, mais que </w:t>
      </w:r>
      <w:r w:rsidR="00CB4986">
        <w:rPr>
          <w:lang w:eastAsia="zh-TW"/>
        </w:rPr>
        <w:t>l’époux</w:t>
      </w:r>
      <w:r w:rsidR="00B40E06">
        <w:rPr>
          <w:lang w:eastAsia="zh-TW"/>
        </w:rPr>
        <w:t xml:space="preserve"> </w:t>
      </w:r>
      <w:r w:rsidR="00CB4986" w:rsidRPr="00CB4986">
        <w:rPr>
          <w:color w:val="0070C0"/>
          <w:sz w:val="20"/>
          <w:szCs w:val="20"/>
          <w:lang w:eastAsia="zh-TW"/>
        </w:rPr>
        <w:t>de s</w:t>
      </w:r>
      <w:r w:rsidR="00F61F61">
        <w:rPr>
          <w:color w:val="0070C0"/>
          <w:sz w:val="20"/>
          <w:szCs w:val="20"/>
          <w:lang w:eastAsia="zh-TW"/>
        </w:rPr>
        <w:t>on</w:t>
      </w:r>
      <w:r w:rsidR="00CB4986" w:rsidRPr="00CB4986">
        <w:rPr>
          <w:color w:val="0070C0"/>
          <w:sz w:val="20"/>
          <w:szCs w:val="20"/>
          <w:lang w:eastAsia="zh-TW"/>
        </w:rPr>
        <w:t xml:space="preserve"> propre </w:t>
      </w:r>
      <w:r w:rsidR="00F61F61">
        <w:rPr>
          <w:color w:val="0070C0"/>
          <w:sz w:val="20"/>
          <w:szCs w:val="20"/>
          <w:lang w:eastAsia="zh-TW"/>
        </w:rPr>
        <w:t>chef</w:t>
      </w:r>
      <w:r w:rsidR="00CB4986" w:rsidRPr="00CB4986">
        <w:rPr>
          <w:color w:val="0070C0"/>
          <w:lang w:eastAsia="zh-TW"/>
        </w:rPr>
        <w:t xml:space="preserve"> </w:t>
      </w:r>
      <w:r w:rsidR="00B40E06">
        <w:rPr>
          <w:lang w:eastAsia="zh-TW"/>
        </w:rPr>
        <w:t xml:space="preserve">la répudie quand même : 80 coups de bambou. Même si </w:t>
      </w:r>
      <w:r w:rsidR="00CB4986">
        <w:rPr>
          <w:lang w:eastAsia="zh-TW"/>
        </w:rPr>
        <w:t>l’épouse</w:t>
      </w:r>
      <w:r w:rsidR="00B40E06">
        <w:rPr>
          <w:lang w:eastAsia="zh-TW"/>
        </w:rPr>
        <w:t xml:space="preserve"> a commis l’une des sept conditions de répudiation</w:t>
      </w:r>
      <w:r w:rsidR="009102C3">
        <w:rPr>
          <w:lang w:eastAsia="zh-TW"/>
        </w:rPr>
        <w:t xml:space="preserve"> </w:t>
      </w:r>
      <w:r w:rsidR="009102C3">
        <w:rPr>
          <w:color w:val="0070C0"/>
          <w:sz w:val="20"/>
          <w:szCs w:val="20"/>
          <w:lang w:eastAsia="zh-TW"/>
        </w:rPr>
        <w:t>1. n</w:t>
      </w:r>
      <w:r w:rsidR="00B40E06" w:rsidRPr="00CB4986">
        <w:rPr>
          <w:color w:val="0070C0"/>
          <w:sz w:val="20"/>
          <w:szCs w:val="20"/>
          <w:lang w:eastAsia="zh-TW"/>
        </w:rPr>
        <w:t>e pas avoir d</w:t>
      </w:r>
      <w:r w:rsidR="009102C3">
        <w:rPr>
          <w:color w:val="0070C0"/>
          <w:sz w:val="20"/>
          <w:szCs w:val="20"/>
          <w:lang w:eastAsia="zh-TW"/>
        </w:rPr>
        <w:t xml:space="preserve">e </w:t>
      </w:r>
      <w:r w:rsidR="00B40E06" w:rsidRPr="00CB4986">
        <w:rPr>
          <w:color w:val="0070C0"/>
          <w:sz w:val="20"/>
          <w:szCs w:val="20"/>
          <w:lang w:eastAsia="zh-TW"/>
        </w:rPr>
        <w:t>fils</w:t>
      </w:r>
      <w:r w:rsidR="009102C3">
        <w:rPr>
          <w:color w:val="0070C0"/>
          <w:sz w:val="20"/>
          <w:szCs w:val="20"/>
          <w:lang w:eastAsia="zh-TW"/>
        </w:rPr>
        <w:t> ; 2.</w:t>
      </w:r>
      <w:r w:rsidR="00B40E06" w:rsidRPr="00CB4986">
        <w:rPr>
          <w:color w:val="0070C0"/>
          <w:sz w:val="20"/>
          <w:szCs w:val="20"/>
          <w:lang w:eastAsia="zh-TW"/>
        </w:rPr>
        <w:t xml:space="preserve"> être dévergondée</w:t>
      </w:r>
      <w:r w:rsidR="009102C3">
        <w:rPr>
          <w:color w:val="0070C0"/>
          <w:sz w:val="20"/>
          <w:szCs w:val="20"/>
          <w:lang w:eastAsia="zh-TW"/>
        </w:rPr>
        <w:t> ;</w:t>
      </w:r>
      <w:r w:rsidR="00B40E06" w:rsidRPr="00CB4986">
        <w:rPr>
          <w:color w:val="0070C0"/>
          <w:sz w:val="20"/>
          <w:szCs w:val="20"/>
          <w:lang w:eastAsia="zh-TW"/>
        </w:rPr>
        <w:t xml:space="preserve"> </w:t>
      </w:r>
      <w:r w:rsidR="009102C3">
        <w:rPr>
          <w:color w:val="0070C0"/>
          <w:sz w:val="20"/>
          <w:szCs w:val="20"/>
          <w:lang w:eastAsia="zh-TW"/>
        </w:rPr>
        <w:t xml:space="preserve">3. </w:t>
      </w:r>
      <w:r w:rsidR="00B40E06" w:rsidRPr="00CB4986">
        <w:rPr>
          <w:color w:val="0070C0"/>
          <w:sz w:val="20"/>
          <w:szCs w:val="20"/>
          <w:lang w:eastAsia="zh-TW"/>
        </w:rPr>
        <w:t xml:space="preserve">ne pas </w:t>
      </w:r>
      <w:r w:rsidR="009102C3">
        <w:rPr>
          <w:color w:val="0070C0"/>
          <w:sz w:val="20"/>
          <w:szCs w:val="20"/>
          <w:lang w:eastAsia="zh-TW"/>
        </w:rPr>
        <w:t>servir</w:t>
      </w:r>
      <w:r w:rsidR="00B40E06" w:rsidRPr="00CB4986">
        <w:rPr>
          <w:color w:val="0070C0"/>
          <w:sz w:val="20"/>
          <w:szCs w:val="20"/>
          <w:lang w:eastAsia="zh-TW"/>
        </w:rPr>
        <w:t xml:space="preserve"> ses beaux-parents</w:t>
      </w:r>
      <w:r w:rsidR="009102C3">
        <w:rPr>
          <w:color w:val="0070C0"/>
          <w:sz w:val="20"/>
          <w:szCs w:val="20"/>
          <w:lang w:eastAsia="zh-TW"/>
        </w:rPr>
        <w:t xml:space="preserve"> ; 3. </w:t>
      </w:r>
      <w:r w:rsidR="00CB4986" w:rsidRPr="00CB4986">
        <w:rPr>
          <w:color w:val="0070C0"/>
          <w:sz w:val="20"/>
          <w:szCs w:val="20"/>
          <w:lang w:eastAsia="zh-TW"/>
        </w:rPr>
        <w:t xml:space="preserve">être </w:t>
      </w:r>
      <w:r w:rsidR="00C60387" w:rsidRPr="00CB4986">
        <w:rPr>
          <w:color w:val="0070C0"/>
          <w:sz w:val="20"/>
          <w:szCs w:val="20"/>
          <w:lang w:eastAsia="zh-TW"/>
        </w:rPr>
        <w:t>trop bavarde</w:t>
      </w:r>
      <w:r w:rsidR="009102C3">
        <w:rPr>
          <w:color w:val="0070C0"/>
          <w:sz w:val="20"/>
          <w:szCs w:val="20"/>
          <w:lang w:eastAsia="zh-TW"/>
        </w:rPr>
        <w:t xml:space="preserve"> ; 4. </w:t>
      </w:r>
      <w:r w:rsidR="00CB4986">
        <w:rPr>
          <w:color w:val="0070C0"/>
          <w:sz w:val="20"/>
          <w:szCs w:val="20"/>
          <w:lang w:eastAsia="zh-TW"/>
        </w:rPr>
        <w:t xml:space="preserve">être </w:t>
      </w:r>
      <w:r w:rsidR="00C60387" w:rsidRPr="00CB4986">
        <w:rPr>
          <w:color w:val="0070C0"/>
          <w:sz w:val="20"/>
          <w:szCs w:val="20"/>
          <w:lang w:eastAsia="zh-TW"/>
        </w:rPr>
        <w:t>voleuse</w:t>
      </w:r>
      <w:r w:rsidR="009102C3">
        <w:rPr>
          <w:color w:val="0070C0"/>
          <w:sz w:val="20"/>
          <w:szCs w:val="20"/>
          <w:lang w:eastAsia="zh-TW"/>
        </w:rPr>
        <w:t xml:space="preserve"> ; 5. </w:t>
      </w:r>
      <w:r w:rsidR="00CB4986">
        <w:rPr>
          <w:color w:val="0070C0"/>
          <w:sz w:val="20"/>
          <w:szCs w:val="20"/>
          <w:lang w:eastAsia="zh-TW"/>
        </w:rPr>
        <w:t xml:space="preserve">être </w:t>
      </w:r>
      <w:r w:rsidR="00C60387" w:rsidRPr="00CB4986">
        <w:rPr>
          <w:color w:val="0070C0"/>
          <w:sz w:val="20"/>
          <w:szCs w:val="20"/>
          <w:lang w:eastAsia="zh-TW"/>
        </w:rPr>
        <w:t>jalouse</w:t>
      </w:r>
      <w:r w:rsidR="00CB4986" w:rsidRPr="00CB4986">
        <w:rPr>
          <w:color w:val="0070C0"/>
          <w:sz w:val="20"/>
          <w:szCs w:val="20"/>
          <w:lang w:eastAsia="zh-TW"/>
        </w:rPr>
        <w:t xml:space="preserve"> et envieuse</w:t>
      </w:r>
      <w:r w:rsidR="009102C3">
        <w:rPr>
          <w:color w:val="0070C0"/>
          <w:sz w:val="20"/>
          <w:szCs w:val="20"/>
          <w:lang w:eastAsia="zh-TW"/>
        </w:rPr>
        <w:t xml:space="preserve"> ; 6. </w:t>
      </w:r>
      <w:r w:rsidR="00C60387" w:rsidRPr="00CB4986">
        <w:rPr>
          <w:color w:val="0070C0"/>
          <w:sz w:val="20"/>
          <w:szCs w:val="20"/>
          <w:lang w:eastAsia="zh-TW"/>
        </w:rPr>
        <w:t xml:space="preserve"> </w:t>
      </w:r>
      <w:r w:rsidR="00597FC8">
        <w:rPr>
          <w:color w:val="0070C0"/>
          <w:sz w:val="20"/>
          <w:szCs w:val="20"/>
          <w:lang w:eastAsia="zh-TW"/>
        </w:rPr>
        <w:t xml:space="preserve">Avoir une </w:t>
      </w:r>
      <w:r w:rsidR="00C60387" w:rsidRPr="00CB4986">
        <w:rPr>
          <w:color w:val="0070C0"/>
          <w:sz w:val="20"/>
          <w:szCs w:val="20"/>
          <w:lang w:eastAsia="zh-TW"/>
        </w:rPr>
        <w:t xml:space="preserve">maladie </w:t>
      </w:r>
      <w:r w:rsidR="00597FC8">
        <w:rPr>
          <w:color w:val="0070C0"/>
          <w:sz w:val="20"/>
          <w:szCs w:val="20"/>
          <w:lang w:eastAsia="zh-TW"/>
        </w:rPr>
        <w:t>maligne</w:t>
      </w:r>
      <w:r w:rsidR="00C60387">
        <w:rPr>
          <w:lang w:eastAsia="zh-TW"/>
        </w:rPr>
        <w:t xml:space="preserve">, il y a trois interdictions de </w:t>
      </w:r>
      <w:r w:rsidR="00CB4986">
        <w:rPr>
          <w:lang w:eastAsia="zh-TW"/>
        </w:rPr>
        <w:t xml:space="preserve">la </w:t>
      </w:r>
      <w:r w:rsidR="00C60387">
        <w:rPr>
          <w:lang w:eastAsia="zh-TW"/>
        </w:rPr>
        <w:t xml:space="preserve">chasser : </w:t>
      </w:r>
      <w:r w:rsidR="009102C3">
        <w:rPr>
          <w:color w:val="4472C4" w:themeColor="accent1"/>
          <w:sz w:val="20"/>
          <w:szCs w:val="20"/>
          <w:lang w:eastAsia="zh-TW"/>
        </w:rPr>
        <w:t xml:space="preserve">1. </w:t>
      </w:r>
      <w:r w:rsidR="00CB4986" w:rsidRPr="009102C3">
        <w:rPr>
          <w:color w:val="4472C4" w:themeColor="accent1"/>
          <w:sz w:val="20"/>
          <w:szCs w:val="20"/>
          <w:lang w:eastAsia="zh-TW"/>
        </w:rPr>
        <w:t>elle a</w:t>
      </w:r>
      <w:r w:rsidR="00C60387" w:rsidRPr="009102C3">
        <w:rPr>
          <w:color w:val="4472C4" w:themeColor="accent1"/>
          <w:sz w:val="20"/>
          <w:szCs w:val="20"/>
          <w:lang w:eastAsia="zh-TW"/>
        </w:rPr>
        <w:t xml:space="preserve"> porté un deuil de trois ans [pour un des beaux-parents]</w:t>
      </w:r>
      <w:r w:rsidR="009102C3">
        <w:rPr>
          <w:color w:val="4472C4" w:themeColor="accent1"/>
          <w:sz w:val="20"/>
          <w:szCs w:val="20"/>
          <w:lang w:eastAsia="zh-TW"/>
        </w:rPr>
        <w:t> ;</w:t>
      </w:r>
      <w:r w:rsidR="00C60387" w:rsidRPr="009102C3">
        <w:rPr>
          <w:color w:val="4472C4" w:themeColor="accent1"/>
          <w:sz w:val="20"/>
          <w:szCs w:val="20"/>
          <w:lang w:eastAsia="zh-TW"/>
        </w:rPr>
        <w:t xml:space="preserve"> </w:t>
      </w:r>
      <w:r w:rsidR="009102C3">
        <w:rPr>
          <w:color w:val="4472C4" w:themeColor="accent1"/>
          <w:sz w:val="20"/>
          <w:szCs w:val="20"/>
          <w:lang w:eastAsia="zh-TW"/>
        </w:rPr>
        <w:t xml:space="preserve">2. </w:t>
      </w:r>
      <w:r w:rsidR="00C60387" w:rsidRPr="009102C3">
        <w:rPr>
          <w:color w:val="4472C4" w:themeColor="accent1"/>
          <w:sz w:val="20"/>
          <w:szCs w:val="20"/>
          <w:lang w:eastAsia="zh-TW"/>
        </w:rPr>
        <w:t>le ménage de pauvre et humble est devenu riche et honorable </w:t>
      </w:r>
      <w:r w:rsidR="009102C3">
        <w:rPr>
          <w:color w:val="4472C4" w:themeColor="accent1"/>
          <w:sz w:val="20"/>
          <w:szCs w:val="20"/>
          <w:lang w:eastAsia="zh-TW"/>
        </w:rPr>
        <w:t>; 3.</w:t>
      </w:r>
      <w:r w:rsidR="009102C3" w:rsidRPr="009102C3">
        <w:rPr>
          <w:color w:val="4472C4" w:themeColor="accent1"/>
          <w:sz w:val="20"/>
          <w:szCs w:val="20"/>
          <w:lang w:eastAsia="zh-TW"/>
        </w:rPr>
        <w:t xml:space="preserve"> elle ne peut retourner chez ceux</w:t>
      </w:r>
      <w:r w:rsidR="009102C3">
        <w:rPr>
          <w:color w:val="4472C4" w:themeColor="accent1"/>
          <w:sz w:val="20"/>
          <w:szCs w:val="20"/>
          <w:lang w:eastAsia="zh-TW"/>
        </w:rPr>
        <w:t xml:space="preserve"> [ses parents]</w:t>
      </w:r>
      <w:r w:rsidR="009102C3" w:rsidRPr="009102C3">
        <w:rPr>
          <w:color w:val="4472C4" w:themeColor="accent1"/>
          <w:sz w:val="20"/>
          <w:szCs w:val="20"/>
          <w:lang w:eastAsia="zh-TW"/>
        </w:rPr>
        <w:t xml:space="preserve"> qui l’ont mariée </w:t>
      </w:r>
      <w:r w:rsidR="009102C3">
        <w:rPr>
          <w:lang w:eastAsia="zh-TW"/>
        </w:rPr>
        <w:t>si l’époux la répudie : même peine, abaissée de deux degrés. Faire revenir l’épouse et réunir le couple.</w:t>
      </w:r>
    </w:p>
    <w:p w:rsidR="00B40E06" w:rsidRDefault="00B40E06" w:rsidP="00E57795">
      <w:pPr>
        <w:rPr>
          <w:lang w:eastAsia="zh-TW"/>
        </w:rPr>
      </w:pPr>
    </w:p>
    <w:p w:rsidR="00C04742" w:rsidRPr="00C04742" w:rsidRDefault="00C04742" w:rsidP="00C04742">
      <w:pPr>
        <w:rPr>
          <w:rStyle w:val="prnc"/>
          <w:rFonts w:ascii="Times" w:eastAsia="MS Mincho" w:hAnsi="Times" w:cs="MS Mincho"/>
          <w:lang w:eastAsia="zh-TW"/>
        </w:rPr>
      </w:pPr>
      <w:proofErr w:type="spellStart"/>
      <w:r w:rsidRPr="00C04742">
        <w:rPr>
          <w:rStyle w:val="Accentuation"/>
          <w:rFonts w:ascii="Times" w:hAnsi="Times"/>
          <w:i w:val="0"/>
        </w:rPr>
        <w:t>chū</w:t>
      </w:r>
      <w:r w:rsidRPr="00C04742">
        <w:rPr>
          <w:rStyle w:val="prnc"/>
          <w:rFonts w:ascii="Times" w:hAnsi="Times"/>
        </w:rPr>
        <w:t>qī</w:t>
      </w:r>
      <w:proofErr w:type="spellEnd"/>
      <w:r w:rsidRPr="00C04742">
        <w:rPr>
          <w:rStyle w:val="prnc"/>
          <w:rFonts w:ascii="Times" w:hAnsi="Times"/>
        </w:rPr>
        <w:t xml:space="preserve"> </w:t>
      </w:r>
      <w:r w:rsidRPr="00C04742">
        <w:rPr>
          <w:rStyle w:val="prnc"/>
          <w:rFonts w:ascii="Times" w:eastAsia="MS Mincho" w:hAnsi="Times" w:cs="MS Mincho"/>
          <w:lang w:eastAsia="zh-TW"/>
        </w:rPr>
        <w:t>出妻</w:t>
      </w:r>
      <w:r w:rsidRPr="00C04742">
        <w:rPr>
          <w:rStyle w:val="prnc"/>
          <w:rFonts w:ascii="Times" w:eastAsia="MS Mincho" w:hAnsi="Times" w:cs="MS Mincho"/>
          <w:lang w:eastAsia="zh-TW"/>
        </w:rPr>
        <w:t> : répudiation de l’épouse</w:t>
      </w:r>
    </w:p>
    <w:p w:rsidR="00C04742" w:rsidRPr="000D2E86" w:rsidRDefault="00C04742" w:rsidP="00C04742">
      <w:pPr>
        <w:rPr>
          <w:rFonts w:ascii="Times" w:hAnsi="Times"/>
          <w:b/>
          <w:lang w:eastAsia="zh-TW"/>
        </w:rPr>
      </w:pPr>
      <w:r w:rsidRPr="000D2E86">
        <w:rPr>
          <w:rFonts w:ascii="Times" w:hAnsi="Times"/>
          <w:lang w:eastAsia="zh-TW"/>
        </w:rPr>
        <w:t>réf</w:t>
      </w:r>
      <w:r w:rsidRPr="000D2E86">
        <w:rPr>
          <w:rFonts w:ascii="Times" w:hAnsi="Times"/>
          <w:i/>
          <w:lang w:eastAsia="zh-TW"/>
        </w:rPr>
        <w:t xml:space="preserve">. </w:t>
      </w:r>
      <w:hyperlink r:id="rId4" w:history="1">
        <w:r w:rsidRPr="000D2E86">
          <w:rPr>
            <w:rFonts w:ascii="Times" w:eastAsia="MS Mincho" w:hAnsi="Times" w:cs="MS Mincho"/>
            <w:color w:val="0000FF"/>
            <w:u w:val="single"/>
            <w:lang w:eastAsia="zh-TW"/>
          </w:rPr>
          <w:t>律</w:t>
        </w:r>
        <w:r w:rsidRPr="000D2E86">
          <w:rPr>
            <w:rFonts w:ascii="Times" w:hAnsi="Times"/>
            <w:color w:val="0000FF"/>
            <w:u w:val="single"/>
            <w:lang w:eastAsia="zh-TW"/>
          </w:rPr>
          <w:t>/</w:t>
        </w:r>
        <w:proofErr w:type="spellStart"/>
        <w:r w:rsidRPr="000D2E86">
          <w:rPr>
            <w:rFonts w:ascii="Times" w:hAnsi="Times"/>
            <w:color w:val="0000FF"/>
            <w:u w:val="single"/>
            <w:lang w:eastAsia="zh-TW"/>
          </w:rPr>
          <w:t>lü</w:t>
        </w:r>
        <w:proofErr w:type="spellEnd"/>
        <w:r w:rsidRPr="000D2E86">
          <w:rPr>
            <w:rFonts w:ascii="Times" w:hAnsi="Times"/>
            <w:color w:val="0000FF"/>
            <w:u w:val="single"/>
            <w:lang w:eastAsia="zh-TW"/>
          </w:rPr>
          <w:t xml:space="preserve"> 116 | </w:t>
        </w:r>
        <w:proofErr w:type="spellStart"/>
        <w:r w:rsidRPr="000D2E86">
          <w:rPr>
            <w:rFonts w:ascii="Times" w:hAnsi="Times"/>
            <w:color w:val="0000FF"/>
            <w:u w:val="single"/>
            <w:lang w:eastAsia="zh-TW"/>
          </w:rPr>
          <w:t>Chuqi</w:t>
        </w:r>
        <w:proofErr w:type="spellEnd"/>
        <w:r w:rsidRPr="000D2E86">
          <w:rPr>
            <w:rFonts w:ascii="Times" w:hAnsi="Times"/>
            <w:color w:val="0000FF"/>
            <w:u w:val="single"/>
            <w:lang w:eastAsia="zh-TW"/>
          </w:rPr>
          <w:t xml:space="preserve"> </w:t>
        </w:r>
        <w:r w:rsidRPr="000D2E86">
          <w:rPr>
            <w:rFonts w:ascii="Times" w:eastAsia="MS Mincho" w:hAnsi="Times" w:cs="MS Mincho"/>
            <w:color w:val="0000FF"/>
            <w:u w:val="single"/>
            <w:lang w:eastAsia="zh-TW"/>
          </w:rPr>
          <w:t>出妻</w:t>
        </w:r>
      </w:hyperlink>
      <w:r w:rsidRPr="000D2E86">
        <w:rPr>
          <w:rFonts w:ascii="Times" w:hAnsi="Times"/>
        </w:rPr>
        <w:t xml:space="preserve"> </w:t>
      </w:r>
    </w:p>
    <w:p w:rsidR="00C04742" w:rsidRPr="000D2E86" w:rsidRDefault="00C04742" w:rsidP="00B40E06">
      <w:pPr>
        <w:rPr>
          <w:rFonts w:ascii="Times" w:eastAsia="MS Mincho" w:hAnsi="Times" w:cs="MS Mincho"/>
          <w:lang w:eastAsia="zh-TW"/>
        </w:rPr>
      </w:pPr>
      <w:proofErr w:type="spellStart"/>
      <w:r w:rsidRPr="000D2E86">
        <w:rPr>
          <w:rStyle w:val="prnc"/>
          <w:rFonts w:ascii="Times" w:hAnsi="Times"/>
        </w:rPr>
        <w:t>qī</w:t>
      </w:r>
      <w:r w:rsidRPr="000D2E86">
        <w:rPr>
          <w:rStyle w:val="Accentuation"/>
          <w:rFonts w:ascii="Times" w:hAnsi="Times"/>
          <w:i w:val="0"/>
        </w:rPr>
        <w:t>chū</w:t>
      </w:r>
      <w:proofErr w:type="spellEnd"/>
      <w:r w:rsidRPr="000D2E86">
        <w:rPr>
          <w:rFonts w:ascii="Times" w:eastAsia="MS Mincho" w:hAnsi="Times" w:cs="MS Mincho"/>
          <w:lang w:eastAsia="zh-TW"/>
        </w:rPr>
        <w:t>七出</w:t>
      </w:r>
      <w:r w:rsidR="009102C3" w:rsidRPr="000D2E86">
        <w:rPr>
          <w:rFonts w:ascii="Times" w:eastAsia="MS Mincho" w:hAnsi="Times" w:cs="MS Mincho"/>
          <w:lang w:eastAsia="zh-TW"/>
        </w:rPr>
        <w:t> :</w:t>
      </w:r>
      <w:r w:rsidR="006A7A8B" w:rsidRPr="000D2E86">
        <w:rPr>
          <w:rFonts w:ascii="Times" w:eastAsia="MS Mincho" w:hAnsi="Times" w:cs="MS Mincho"/>
          <w:lang w:eastAsia="zh-TW"/>
        </w:rPr>
        <w:t xml:space="preserve"> </w:t>
      </w:r>
      <w:r w:rsidR="009102C3" w:rsidRPr="000D2E86">
        <w:rPr>
          <w:rFonts w:ascii="Times" w:eastAsia="MS Mincho" w:hAnsi="Times" w:cs="MS Mincho"/>
          <w:lang w:eastAsia="zh-TW"/>
        </w:rPr>
        <w:t>sept cas de répudiation</w:t>
      </w:r>
    </w:p>
    <w:p w:rsidR="006A7A8B" w:rsidRPr="000D2E86" w:rsidRDefault="006A7A8B" w:rsidP="00B40E06">
      <w:pPr>
        <w:rPr>
          <w:rFonts w:ascii="Times" w:hAnsi="Times"/>
          <w:b/>
          <w:lang w:eastAsia="zh-TW"/>
        </w:rPr>
      </w:pPr>
      <w:r w:rsidRPr="000D2E86">
        <w:rPr>
          <w:rFonts w:ascii="Times" w:hAnsi="Times"/>
          <w:lang w:eastAsia="zh-TW"/>
        </w:rPr>
        <w:t>réf</w:t>
      </w:r>
      <w:r w:rsidRPr="000D2E86">
        <w:rPr>
          <w:rFonts w:ascii="Times" w:hAnsi="Times"/>
          <w:i/>
          <w:lang w:eastAsia="zh-TW"/>
        </w:rPr>
        <w:t xml:space="preserve">. </w:t>
      </w:r>
      <w:hyperlink r:id="rId5" w:history="1">
        <w:r w:rsidRPr="000D2E86">
          <w:rPr>
            <w:rFonts w:ascii="Times" w:eastAsia="MS Mincho" w:hAnsi="Times" w:cs="MS Mincho"/>
            <w:color w:val="0000FF"/>
            <w:u w:val="single"/>
            <w:lang w:eastAsia="zh-TW"/>
          </w:rPr>
          <w:t>律</w:t>
        </w:r>
        <w:r w:rsidRPr="000D2E86">
          <w:rPr>
            <w:rFonts w:ascii="Times" w:hAnsi="Times"/>
            <w:color w:val="0000FF"/>
            <w:u w:val="single"/>
            <w:lang w:eastAsia="zh-TW"/>
          </w:rPr>
          <w:t>/</w:t>
        </w:r>
        <w:proofErr w:type="spellStart"/>
        <w:r w:rsidRPr="000D2E86">
          <w:rPr>
            <w:rFonts w:ascii="Times" w:hAnsi="Times"/>
            <w:color w:val="0000FF"/>
            <w:u w:val="single"/>
            <w:lang w:eastAsia="zh-TW"/>
          </w:rPr>
          <w:t>lü</w:t>
        </w:r>
        <w:proofErr w:type="spellEnd"/>
        <w:r w:rsidRPr="000D2E86">
          <w:rPr>
            <w:rFonts w:ascii="Times" w:hAnsi="Times"/>
            <w:color w:val="0000FF"/>
            <w:u w:val="single"/>
            <w:lang w:eastAsia="zh-TW"/>
          </w:rPr>
          <w:t xml:space="preserve"> 116 | </w:t>
        </w:r>
        <w:proofErr w:type="spellStart"/>
        <w:r w:rsidRPr="000D2E86">
          <w:rPr>
            <w:rFonts w:ascii="Times" w:hAnsi="Times"/>
            <w:color w:val="0000FF"/>
            <w:u w:val="single"/>
            <w:lang w:eastAsia="zh-TW"/>
          </w:rPr>
          <w:t>Chuqi</w:t>
        </w:r>
        <w:proofErr w:type="spellEnd"/>
        <w:r w:rsidRPr="000D2E86">
          <w:rPr>
            <w:rFonts w:ascii="Times" w:hAnsi="Times"/>
            <w:color w:val="0000FF"/>
            <w:u w:val="single"/>
            <w:lang w:eastAsia="zh-TW"/>
          </w:rPr>
          <w:t xml:space="preserve"> </w:t>
        </w:r>
        <w:r w:rsidRPr="000D2E86">
          <w:rPr>
            <w:rFonts w:ascii="Times" w:eastAsia="MS Mincho" w:hAnsi="Times" w:cs="MS Mincho"/>
            <w:color w:val="0000FF"/>
            <w:u w:val="single"/>
            <w:lang w:eastAsia="zh-TW"/>
          </w:rPr>
          <w:t>出妻</w:t>
        </w:r>
      </w:hyperlink>
      <w:r w:rsidRPr="000D2E86">
        <w:rPr>
          <w:rFonts w:ascii="Times" w:hAnsi="Times"/>
        </w:rPr>
        <w:t xml:space="preserve"> </w:t>
      </w:r>
    </w:p>
    <w:p w:rsidR="009102C3" w:rsidRPr="000D2E86" w:rsidRDefault="009102C3" w:rsidP="00B40E06">
      <w:pPr>
        <w:rPr>
          <w:rStyle w:val="dicpy"/>
          <w:rFonts w:ascii="Times" w:hAnsi="Times"/>
        </w:rPr>
      </w:pPr>
      <w:proofErr w:type="spellStart"/>
      <w:r w:rsidRPr="000D2E86">
        <w:rPr>
          <w:rStyle w:val="text"/>
          <w:rFonts w:ascii="Times" w:hAnsi="Times"/>
        </w:rPr>
        <w:t>shàn</w:t>
      </w:r>
      <w:proofErr w:type="spellEnd"/>
      <w:r w:rsidRPr="000D2E86">
        <w:rPr>
          <w:rFonts w:ascii="Times" w:eastAsia="MS Mincho" w:hAnsi="Times" w:cs="MS Mincho"/>
          <w:color w:val="3370FF"/>
          <w:sz w:val="21"/>
          <w:szCs w:val="21"/>
          <w:lang w:eastAsia="zh-TW"/>
        </w:rPr>
        <w:t>擅</w:t>
      </w:r>
      <w:r w:rsidRPr="000D2E86">
        <w:rPr>
          <w:rFonts w:ascii="Times" w:eastAsia="MS Mincho" w:hAnsi="Times" w:cs="MS Mincho"/>
          <w:color w:val="3370FF"/>
          <w:sz w:val="21"/>
          <w:szCs w:val="21"/>
          <w:lang w:eastAsia="zh-TW"/>
        </w:rPr>
        <w:t> : prendre sur soi, prendre la liberté, de son propre chef</w:t>
      </w:r>
    </w:p>
    <w:p w:rsidR="00B40E06" w:rsidRPr="000D2E86" w:rsidRDefault="00B40E06" w:rsidP="00B40E06">
      <w:pPr>
        <w:rPr>
          <w:rFonts w:ascii="Times" w:eastAsia="MS Mincho" w:hAnsi="Times" w:cs="MS Mincho"/>
          <w:color w:val="3370FF"/>
          <w:sz w:val="21"/>
          <w:szCs w:val="21"/>
          <w:lang w:eastAsia="zh-TW"/>
        </w:rPr>
      </w:pPr>
      <w:proofErr w:type="spellStart"/>
      <w:r w:rsidRPr="000D2E86">
        <w:rPr>
          <w:rStyle w:val="dicpy"/>
          <w:rFonts w:ascii="Times" w:hAnsi="Times"/>
        </w:rPr>
        <w:t>yínyì</w:t>
      </w:r>
      <w:proofErr w:type="spellEnd"/>
      <w:r w:rsidRPr="000D2E86">
        <w:rPr>
          <w:rFonts w:ascii="Times" w:hAnsi="Times"/>
        </w:rPr>
        <w:t xml:space="preserve"> </w:t>
      </w:r>
      <w:r w:rsidRPr="000D2E86">
        <w:rPr>
          <w:rFonts w:ascii="Times" w:eastAsia="MS Mincho" w:hAnsi="Times" w:cs="MS Mincho"/>
          <w:color w:val="3370FF"/>
          <w:sz w:val="21"/>
          <w:szCs w:val="21"/>
          <w:lang w:eastAsia="zh-TW"/>
        </w:rPr>
        <w:t>淫泆</w:t>
      </w:r>
      <w:r w:rsidRPr="000D2E86">
        <w:rPr>
          <w:rFonts w:ascii="Times" w:eastAsia="MS Mincho" w:hAnsi="Times" w:cs="MS Mincho"/>
          <w:color w:val="3370FF"/>
          <w:sz w:val="21"/>
          <w:szCs w:val="21"/>
          <w:lang w:eastAsia="zh-TW"/>
        </w:rPr>
        <w:t xml:space="preserve"> : </w:t>
      </w:r>
      <w:r w:rsidR="00C04742" w:rsidRPr="000D2E86">
        <w:rPr>
          <w:rFonts w:ascii="Times" w:eastAsia="MS Mincho" w:hAnsi="Times" w:cs="MS Mincho"/>
          <w:color w:val="3370FF"/>
          <w:sz w:val="21"/>
          <w:szCs w:val="21"/>
          <w:lang w:eastAsia="zh-TW"/>
        </w:rPr>
        <w:t xml:space="preserve">être </w:t>
      </w:r>
      <w:r w:rsidRPr="000D2E86">
        <w:rPr>
          <w:rFonts w:ascii="Times" w:eastAsia="MS Mincho" w:hAnsi="Times" w:cs="MS Mincho"/>
          <w:color w:val="3370FF"/>
          <w:sz w:val="21"/>
          <w:szCs w:val="21"/>
          <w:lang w:eastAsia="zh-TW"/>
        </w:rPr>
        <w:t>dévergondée</w:t>
      </w:r>
      <w:r w:rsidR="00C04742" w:rsidRPr="000D2E86">
        <w:rPr>
          <w:rFonts w:ascii="Times" w:eastAsia="MS Mincho" w:hAnsi="Times" w:cs="MS Mincho"/>
          <w:color w:val="3370FF"/>
          <w:sz w:val="21"/>
          <w:szCs w:val="21"/>
          <w:lang w:eastAsia="zh-TW"/>
        </w:rPr>
        <w:t xml:space="preserve"> (débauchée, luxurieuse, dépravée… ?)</w:t>
      </w:r>
    </w:p>
    <w:p w:rsidR="00597FC8" w:rsidRPr="000D2E86" w:rsidRDefault="00597FC8" w:rsidP="00B40E06">
      <w:pPr>
        <w:rPr>
          <w:rFonts w:ascii="Times" w:hAnsi="Times"/>
        </w:rPr>
      </w:pPr>
      <w:r w:rsidRPr="000D2E86">
        <w:rPr>
          <w:rFonts w:ascii="Times" w:eastAsia="MS Mincho" w:hAnsi="Times" w:cs="MS Mincho"/>
          <w:color w:val="3370FF"/>
          <w:sz w:val="21"/>
          <w:szCs w:val="21"/>
          <w:lang w:eastAsia="zh-TW"/>
        </w:rPr>
        <w:t>不事舅姑</w:t>
      </w:r>
    </w:p>
    <w:p w:rsidR="00B40E06" w:rsidRPr="000D2E86" w:rsidRDefault="00597FC8" w:rsidP="00E57795">
      <w:pPr>
        <w:rPr>
          <w:rFonts w:ascii="Times" w:hAnsi="Times"/>
        </w:rPr>
      </w:pPr>
      <w:proofErr w:type="spellStart"/>
      <w:r w:rsidRPr="000D2E86">
        <w:rPr>
          <w:rFonts w:ascii="Times" w:hAnsi="Times"/>
        </w:rPr>
        <w:t>duōyán</w:t>
      </w:r>
      <w:proofErr w:type="spellEnd"/>
      <w:r w:rsidRPr="000D2E86">
        <w:rPr>
          <w:rFonts w:ascii="Times" w:eastAsia="MS Mincho" w:hAnsi="Times" w:cs="MS Mincho"/>
          <w:color w:val="3370FF"/>
          <w:sz w:val="21"/>
          <w:szCs w:val="21"/>
          <w:lang w:eastAsia="zh-TW"/>
        </w:rPr>
        <w:t>多言</w:t>
      </w:r>
      <w:r w:rsidRPr="000D2E86">
        <w:rPr>
          <w:rFonts w:ascii="Times" w:eastAsia="MS Mincho" w:hAnsi="Times" w:cs="MS Mincho"/>
          <w:color w:val="3370FF"/>
          <w:sz w:val="21"/>
          <w:szCs w:val="21"/>
          <w:lang w:eastAsia="zh-TW"/>
        </w:rPr>
        <w:t xml:space="preserve"> : </w:t>
      </w:r>
    </w:p>
    <w:p w:rsidR="00597FC8" w:rsidRPr="000D2E86" w:rsidRDefault="00597FC8" w:rsidP="00E57795">
      <w:pPr>
        <w:rPr>
          <w:rFonts w:ascii="Times" w:hAnsi="Times"/>
        </w:rPr>
      </w:pPr>
      <w:proofErr w:type="spellStart"/>
      <w:r w:rsidRPr="000D2E86">
        <w:rPr>
          <w:rStyle w:val="text"/>
          <w:rFonts w:ascii="Times" w:hAnsi="Times"/>
        </w:rPr>
        <w:t>dào</w:t>
      </w:r>
      <w:proofErr w:type="spellEnd"/>
      <w:r w:rsidRPr="000D2E86">
        <w:rPr>
          <w:rStyle w:val="text"/>
          <w:rFonts w:ascii="Times" w:hAnsi="Times"/>
        </w:rPr>
        <w:t xml:space="preserve"> </w:t>
      </w:r>
      <w:proofErr w:type="spellStart"/>
      <w:r w:rsidRPr="000D2E86">
        <w:rPr>
          <w:rStyle w:val="text"/>
          <w:rFonts w:ascii="Times" w:hAnsi="Times"/>
        </w:rPr>
        <w:t>qiè</w:t>
      </w:r>
      <w:proofErr w:type="spellEnd"/>
      <w:r w:rsidRPr="000D2E86">
        <w:rPr>
          <w:rFonts w:ascii="Times" w:eastAsia="MS Mincho" w:hAnsi="Times" w:cs="MS Mincho"/>
          <w:color w:val="3370FF"/>
          <w:sz w:val="21"/>
          <w:szCs w:val="21"/>
          <w:lang w:eastAsia="zh-TW"/>
        </w:rPr>
        <w:t>盜竊</w:t>
      </w:r>
    </w:p>
    <w:p w:rsidR="00597FC8" w:rsidRPr="000D2E86" w:rsidRDefault="00597FC8" w:rsidP="00E57795">
      <w:pPr>
        <w:rPr>
          <w:rFonts w:ascii="Times" w:eastAsia="MS Mincho" w:hAnsi="Times" w:cs="MS Mincho"/>
          <w:color w:val="3370FF"/>
          <w:sz w:val="21"/>
          <w:szCs w:val="21"/>
          <w:lang w:eastAsia="zh-TW"/>
        </w:rPr>
      </w:pPr>
      <w:proofErr w:type="spellStart"/>
      <w:r w:rsidRPr="000D2E86">
        <w:rPr>
          <w:rStyle w:val="text"/>
          <w:rFonts w:ascii="Times" w:hAnsi="Times"/>
        </w:rPr>
        <w:t>dùjì</w:t>
      </w:r>
      <w:proofErr w:type="spellEnd"/>
      <w:r w:rsidRPr="000D2E86">
        <w:rPr>
          <w:rStyle w:val="text"/>
          <w:rFonts w:ascii="Times" w:hAnsi="Times"/>
        </w:rPr>
        <w:t xml:space="preserve"> </w:t>
      </w:r>
      <w:r w:rsidRPr="000D2E86">
        <w:rPr>
          <w:rFonts w:ascii="Times" w:eastAsia="MS Mincho" w:hAnsi="Times" w:cs="MS Mincho"/>
          <w:color w:val="3370FF"/>
          <w:sz w:val="21"/>
          <w:szCs w:val="21"/>
          <w:lang w:eastAsia="zh-TW"/>
        </w:rPr>
        <w:t>妒忌</w:t>
      </w:r>
    </w:p>
    <w:p w:rsidR="00597FC8" w:rsidRPr="000D2E86" w:rsidRDefault="00597FC8" w:rsidP="00597FC8">
      <w:pPr>
        <w:rPr>
          <w:rFonts w:ascii="Times" w:eastAsia="MS Mincho" w:hAnsi="Times" w:cs="MS Mincho"/>
          <w:color w:val="3370FF"/>
          <w:sz w:val="21"/>
          <w:szCs w:val="21"/>
          <w:lang w:eastAsia="zh-TW"/>
        </w:rPr>
      </w:pPr>
      <w:proofErr w:type="spellStart"/>
      <w:r w:rsidRPr="000D2E86">
        <w:rPr>
          <w:rStyle w:val="text"/>
          <w:rFonts w:ascii="Times" w:hAnsi="Times"/>
        </w:rPr>
        <w:t>èjí</w:t>
      </w:r>
      <w:proofErr w:type="spellEnd"/>
      <w:r w:rsidRPr="000D2E86">
        <w:rPr>
          <w:rStyle w:val="text"/>
          <w:rFonts w:ascii="Times" w:hAnsi="Times"/>
        </w:rPr>
        <w:t xml:space="preserve"> </w:t>
      </w:r>
      <w:r w:rsidRPr="000D2E86">
        <w:rPr>
          <w:rFonts w:ascii="Times" w:eastAsia="MS Mincho" w:hAnsi="Times" w:cs="MS Mincho"/>
          <w:color w:val="3370FF"/>
          <w:sz w:val="21"/>
          <w:szCs w:val="21"/>
          <w:lang w:eastAsia="zh-TW"/>
        </w:rPr>
        <w:t>惡疾</w:t>
      </w:r>
    </w:p>
    <w:p w:rsidR="00597FC8" w:rsidRPr="000D2E86" w:rsidRDefault="00597FC8" w:rsidP="00597FC8">
      <w:pPr>
        <w:rPr>
          <w:rFonts w:ascii="Times" w:eastAsia="MS Mincho" w:hAnsi="Times" w:cs="MS Mincho"/>
          <w:lang w:eastAsia="zh-TW"/>
        </w:rPr>
      </w:pPr>
      <w:proofErr w:type="spellStart"/>
      <w:r w:rsidRPr="000D2E86">
        <w:rPr>
          <w:rStyle w:val="text"/>
          <w:rFonts w:ascii="Times" w:hAnsi="Times"/>
        </w:rPr>
        <w:t>sān</w:t>
      </w:r>
      <w:proofErr w:type="spellEnd"/>
      <w:r w:rsidRPr="000D2E86">
        <w:rPr>
          <w:rStyle w:val="text"/>
          <w:rFonts w:ascii="Times" w:hAnsi="Times"/>
        </w:rPr>
        <w:t xml:space="preserve"> </w:t>
      </w:r>
      <w:proofErr w:type="spellStart"/>
      <w:r w:rsidRPr="000D2E86">
        <w:rPr>
          <w:rStyle w:val="text"/>
          <w:rFonts w:ascii="Times" w:hAnsi="Times"/>
        </w:rPr>
        <w:t>bù</w:t>
      </w:r>
      <w:proofErr w:type="spellEnd"/>
      <w:r w:rsidRPr="000D2E86">
        <w:rPr>
          <w:rStyle w:val="text"/>
          <w:rFonts w:ascii="Times" w:hAnsi="Times"/>
        </w:rPr>
        <w:t xml:space="preserve"> </w:t>
      </w:r>
      <w:proofErr w:type="spellStart"/>
      <w:r w:rsidRPr="000D2E86">
        <w:rPr>
          <w:rStyle w:val="text"/>
          <w:rFonts w:ascii="Times" w:hAnsi="Times"/>
        </w:rPr>
        <w:t>qù</w:t>
      </w:r>
      <w:proofErr w:type="spellEnd"/>
      <w:r w:rsidRPr="000D2E86">
        <w:rPr>
          <w:rFonts w:ascii="Times" w:hAnsi="Times"/>
        </w:rPr>
        <w:t xml:space="preserve"> </w:t>
      </w:r>
      <w:r w:rsidRPr="000D2E86">
        <w:rPr>
          <w:rFonts w:ascii="Times" w:eastAsia="MS Mincho" w:hAnsi="Times" w:cs="MS Mincho"/>
          <w:lang w:eastAsia="zh-TW"/>
        </w:rPr>
        <w:t>三不去</w:t>
      </w:r>
    </w:p>
    <w:p w:rsidR="006A7A8B" w:rsidRPr="000D2E86" w:rsidRDefault="006A7A8B" w:rsidP="006A7A8B">
      <w:pPr>
        <w:rPr>
          <w:rFonts w:ascii="Times" w:hAnsi="Times"/>
          <w:b/>
          <w:lang w:eastAsia="zh-TW"/>
        </w:rPr>
      </w:pPr>
      <w:r w:rsidRPr="000D2E86">
        <w:rPr>
          <w:rFonts w:ascii="Times" w:hAnsi="Times"/>
          <w:lang w:eastAsia="zh-TW"/>
        </w:rPr>
        <w:t>réf</w:t>
      </w:r>
      <w:r w:rsidRPr="000D2E86">
        <w:rPr>
          <w:rFonts w:ascii="Times" w:hAnsi="Times"/>
          <w:i/>
          <w:lang w:eastAsia="zh-TW"/>
        </w:rPr>
        <w:t xml:space="preserve">. </w:t>
      </w:r>
      <w:hyperlink r:id="rId6" w:history="1">
        <w:r w:rsidRPr="000D2E86">
          <w:rPr>
            <w:rFonts w:ascii="Times" w:eastAsia="MS Mincho" w:hAnsi="Times" w:cs="MS Mincho"/>
            <w:color w:val="0000FF"/>
            <w:u w:val="single"/>
            <w:lang w:eastAsia="zh-TW"/>
          </w:rPr>
          <w:t>律</w:t>
        </w:r>
        <w:r w:rsidRPr="000D2E86">
          <w:rPr>
            <w:rFonts w:ascii="Times" w:hAnsi="Times"/>
            <w:color w:val="0000FF"/>
            <w:u w:val="single"/>
            <w:lang w:eastAsia="zh-TW"/>
          </w:rPr>
          <w:t>/</w:t>
        </w:r>
        <w:proofErr w:type="spellStart"/>
        <w:r w:rsidRPr="000D2E86">
          <w:rPr>
            <w:rFonts w:ascii="Times" w:hAnsi="Times"/>
            <w:color w:val="0000FF"/>
            <w:u w:val="single"/>
            <w:lang w:eastAsia="zh-TW"/>
          </w:rPr>
          <w:t>lü</w:t>
        </w:r>
        <w:proofErr w:type="spellEnd"/>
        <w:r w:rsidRPr="000D2E86">
          <w:rPr>
            <w:rFonts w:ascii="Times" w:hAnsi="Times"/>
            <w:color w:val="0000FF"/>
            <w:u w:val="single"/>
            <w:lang w:eastAsia="zh-TW"/>
          </w:rPr>
          <w:t xml:space="preserve"> 116 | </w:t>
        </w:r>
        <w:proofErr w:type="spellStart"/>
        <w:r w:rsidRPr="000D2E86">
          <w:rPr>
            <w:rFonts w:ascii="Times" w:hAnsi="Times"/>
            <w:color w:val="0000FF"/>
            <w:u w:val="single"/>
            <w:lang w:eastAsia="zh-TW"/>
          </w:rPr>
          <w:t>Chuqi</w:t>
        </w:r>
        <w:proofErr w:type="spellEnd"/>
        <w:r w:rsidRPr="000D2E86">
          <w:rPr>
            <w:rFonts w:ascii="Times" w:hAnsi="Times"/>
            <w:color w:val="0000FF"/>
            <w:u w:val="single"/>
            <w:lang w:eastAsia="zh-TW"/>
          </w:rPr>
          <w:t xml:space="preserve"> </w:t>
        </w:r>
        <w:r w:rsidRPr="000D2E86">
          <w:rPr>
            <w:rFonts w:ascii="Times" w:eastAsia="MS Mincho" w:hAnsi="Times" w:cs="MS Mincho"/>
            <w:color w:val="0000FF"/>
            <w:u w:val="single"/>
            <w:lang w:eastAsia="zh-TW"/>
          </w:rPr>
          <w:t>出妻</w:t>
        </w:r>
      </w:hyperlink>
      <w:r w:rsidRPr="000D2E86">
        <w:rPr>
          <w:rFonts w:ascii="Times" w:hAnsi="Times"/>
        </w:rPr>
        <w:t xml:space="preserve"> </w:t>
      </w:r>
    </w:p>
    <w:p w:rsidR="006A7A8B" w:rsidRDefault="006A7A8B" w:rsidP="00597FC8"/>
    <w:p w:rsidR="00597FC8" w:rsidRPr="007A207D" w:rsidRDefault="00597FC8" w:rsidP="00E57795">
      <w:pPr>
        <w:rPr>
          <w:rFonts w:hint="eastAsia"/>
        </w:rPr>
      </w:pPr>
    </w:p>
    <w:p w:rsidR="007A207D" w:rsidRDefault="007A207D" w:rsidP="007A207D">
      <w:pPr>
        <w:spacing w:before="100" w:beforeAutospacing="1" w:after="100" w:afterAutospacing="1"/>
        <w:rPr>
          <w:rFonts w:ascii="MS Mincho" w:eastAsia="MS Mincho" w:hAnsi="MS Mincho" w:cs="MS Mincho"/>
          <w:color w:val="3370FF"/>
          <w:sz w:val="21"/>
          <w:szCs w:val="21"/>
          <w:lang w:eastAsia="zh-TW"/>
        </w:rPr>
      </w:pPr>
      <w:r w:rsidRPr="007A207D">
        <w:rPr>
          <w:rFonts w:ascii="MS Mincho" w:eastAsia="MS Mincho" w:hAnsi="MS Mincho" w:cs="MS Mincho" w:hint="eastAsia"/>
          <w:lang w:eastAsia="zh-TW"/>
        </w:rPr>
        <w:t>若犯義</w:t>
      </w:r>
      <w:r w:rsidRPr="007A207D">
        <w:rPr>
          <w:rFonts w:ascii="Yu Gothic" w:eastAsia="Yu Gothic" w:hAnsi="Yu Gothic" w:cs="Yu Gothic" w:hint="eastAsia"/>
          <w:lang w:eastAsia="zh-TW"/>
        </w:rPr>
        <w:t>絕</w:t>
      </w:r>
      <w:r w:rsidRPr="007A207D">
        <w:rPr>
          <w:rFonts w:ascii="MS Mincho" w:eastAsia="MS Mincho" w:hAnsi="MS Mincho" w:cs="MS Mincho" w:hint="eastAsia"/>
          <w:lang w:eastAsia="zh-TW"/>
        </w:rPr>
        <w:t>，應離而不離者，亦杖八十。若夫妻不相和諧，而兩願離者，不坐。</w:t>
      </w:r>
      <w:r w:rsidRPr="007A207D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情既已離，難強其合</w:t>
      </w:r>
      <w:r w:rsidRPr="007A207D">
        <w:rPr>
          <w:rFonts w:ascii="MS Mincho" w:eastAsia="MS Mincho" w:hAnsi="MS Mincho" w:cs="MS Mincho"/>
          <w:color w:val="3370FF"/>
          <w:sz w:val="21"/>
          <w:szCs w:val="21"/>
          <w:lang w:eastAsia="zh-TW"/>
        </w:rPr>
        <w:t>。</w:t>
      </w:r>
    </w:p>
    <w:p w:rsidR="006A7A8B" w:rsidRDefault="006A7A8B" w:rsidP="007A207D">
      <w:pPr>
        <w:spacing w:before="100" w:beforeAutospacing="1" w:after="100" w:afterAutospacing="1"/>
        <w:rPr>
          <w:color w:val="4472C4" w:themeColor="accent1"/>
          <w:sz w:val="20"/>
          <w:szCs w:val="20"/>
          <w:lang w:eastAsia="zh-TW"/>
        </w:rPr>
      </w:pPr>
      <w:r>
        <w:rPr>
          <w:lang w:eastAsia="zh-TW"/>
        </w:rPr>
        <w:t xml:space="preserve">Lorsque [l’épouse] a commis un acte provoquant une rupture du devoir, l’époux doit se séparer d’elle, s’il ne se sépare pas : la peine est aussi 80 coups de bâton. </w:t>
      </w:r>
      <w:r w:rsidR="004E55C5">
        <w:rPr>
          <w:lang w:eastAsia="zh-TW"/>
        </w:rPr>
        <w:t xml:space="preserve">Lorsque mari et femme ne s’entendent pas, </w:t>
      </w:r>
      <w:r w:rsidR="002C21DE">
        <w:rPr>
          <w:lang w:eastAsia="zh-TW"/>
        </w:rPr>
        <w:t>et que tous deux veulent se séparer, ne pas les inc</w:t>
      </w:r>
      <w:r w:rsidR="00477A70">
        <w:rPr>
          <w:lang w:eastAsia="zh-TW"/>
        </w:rPr>
        <w:t>ulper</w:t>
      </w:r>
      <w:r w:rsidR="002C21DE">
        <w:rPr>
          <w:lang w:eastAsia="zh-TW"/>
        </w:rPr>
        <w:t xml:space="preserve">. </w:t>
      </w:r>
      <w:r w:rsidR="002C21DE" w:rsidRPr="002C21DE">
        <w:rPr>
          <w:color w:val="4472C4" w:themeColor="accent1"/>
          <w:sz w:val="20"/>
          <w:szCs w:val="20"/>
          <w:lang w:eastAsia="zh-TW"/>
        </w:rPr>
        <w:t xml:space="preserve">Lorsqu’ils sont déjà séparés de fait, il est vain de </w:t>
      </w:r>
      <w:r w:rsidR="002C21DE">
        <w:rPr>
          <w:color w:val="4472C4" w:themeColor="accent1"/>
          <w:sz w:val="20"/>
          <w:szCs w:val="20"/>
          <w:lang w:eastAsia="zh-TW"/>
        </w:rPr>
        <w:t xml:space="preserve">(à quoi bon ?) </w:t>
      </w:r>
      <w:r w:rsidR="002C21DE" w:rsidRPr="002C21DE">
        <w:rPr>
          <w:color w:val="4472C4" w:themeColor="accent1"/>
          <w:sz w:val="20"/>
          <w:szCs w:val="20"/>
          <w:lang w:eastAsia="zh-TW"/>
        </w:rPr>
        <w:t>les unir de force.</w:t>
      </w:r>
    </w:p>
    <w:p w:rsidR="00477A70" w:rsidRDefault="00477A70" w:rsidP="00477A70">
      <w:pPr>
        <w:pStyle w:val="NormalWeb"/>
        <w:spacing w:before="60" w:beforeAutospacing="0" w:after="60" w:afterAutospacing="0"/>
        <w:rPr>
          <w:sz w:val="27"/>
          <w:szCs w:val="27"/>
        </w:rPr>
      </w:pPr>
      <w:hyperlink r:id="rId7" w:history="1">
        <w:proofErr w:type="spellStart"/>
        <w:r>
          <w:rPr>
            <w:rStyle w:val="Lienhypertexte"/>
            <w:sz w:val="27"/>
            <w:szCs w:val="27"/>
          </w:rPr>
          <w:t>yìjué</w:t>
        </w:r>
        <w:proofErr w:type="spellEnd"/>
      </w:hyperlink>
      <w:r>
        <w:rPr>
          <w:sz w:val="27"/>
          <w:szCs w:val="27"/>
        </w:rPr>
        <w:t xml:space="preserve"> / </w:t>
      </w:r>
      <w:r>
        <w:rPr>
          <w:rFonts w:ascii="MS Mincho" w:eastAsia="MS Mincho" w:hAnsi="MS Mincho" w:cs="MS Mincho" w:hint="eastAsia"/>
          <w:sz w:val="27"/>
          <w:szCs w:val="27"/>
        </w:rPr>
        <w:t>義</w:t>
      </w:r>
      <w:r>
        <w:rPr>
          <w:rFonts w:ascii="Yu Gothic" w:eastAsia="Yu Gothic" w:hAnsi="Yu Gothic" w:cs="Yu Gothic" w:hint="eastAsia"/>
          <w:sz w:val="27"/>
          <w:szCs w:val="27"/>
        </w:rPr>
        <w:t>絕</w:t>
      </w:r>
      <w:r>
        <w:rPr>
          <w:sz w:val="20"/>
          <w:szCs w:val="20"/>
        </w:rPr>
        <w:br/>
        <w:t>[</w:t>
      </w:r>
      <w:proofErr w:type="spellStart"/>
      <w:r>
        <w:rPr>
          <w:sz w:val="20"/>
          <w:szCs w:val="20"/>
        </w:rPr>
        <w:t>fr</w:t>
      </w:r>
      <w:proofErr w:type="spellEnd"/>
      <w:r>
        <w:rPr>
          <w:sz w:val="20"/>
          <w:szCs w:val="20"/>
        </w:rPr>
        <w:t>] rupture du devoir</w:t>
      </w:r>
    </w:p>
    <w:p w:rsidR="00477A70" w:rsidRDefault="00477A70" w:rsidP="00477A70">
      <w:pPr>
        <w:pStyle w:val="NormalWeb"/>
        <w:spacing w:before="0" w:beforeAutospacing="0" w:after="0" w:afterAutospacing="0"/>
      </w:pPr>
      <w:proofErr w:type="spellStart"/>
      <w:proofErr w:type="gramStart"/>
      <w:r>
        <w:rPr>
          <w:rStyle w:val="lev"/>
        </w:rPr>
        <w:t>Comments</w:t>
      </w:r>
      <w:proofErr w:type="spellEnd"/>
      <w:r>
        <w:t>:</w:t>
      </w:r>
      <w:proofErr w:type="gramEnd"/>
      <w:r>
        <w:t xml:space="preserve"> Rupture du lien de solidarité entre supérieur et inférieur, entre maître et esclave, entre époux et épouse, etc.</w:t>
      </w:r>
    </w:p>
    <w:p w:rsidR="00477A70" w:rsidRDefault="00477A70" w:rsidP="00477A70">
      <w:pPr>
        <w:pStyle w:val="NormalWeb"/>
        <w:spacing w:before="60" w:beforeAutospacing="0" w:after="60" w:afterAutospacing="0"/>
        <w:rPr>
          <w:sz w:val="27"/>
          <w:szCs w:val="27"/>
        </w:rPr>
      </w:pPr>
      <w:hyperlink r:id="rId8" w:history="1">
        <w:proofErr w:type="spellStart"/>
        <w:r>
          <w:rPr>
            <w:rStyle w:val="Lienhypertexte"/>
            <w:sz w:val="27"/>
            <w:szCs w:val="27"/>
          </w:rPr>
          <w:t>bùzuò</w:t>
        </w:r>
        <w:proofErr w:type="spellEnd"/>
      </w:hyperlink>
      <w:r>
        <w:rPr>
          <w:sz w:val="27"/>
          <w:szCs w:val="27"/>
        </w:rPr>
        <w:t xml:space="preserve"> / </w:t>
      </w:r>
      <w:r>
        <w:rPr>
          <w:rFonts w:ascii="MS Mincho" w:eastAsia="MS Mincho" w:hAnsi="MS Mincho" w:cs="MS Mincho" w:hint="eastAsia"/>
          <w:sz w:val="27"/>
          <w:szCs w:val="27"/>
        </w:rPr>
        <w:t>不坐</w:t>
      </w:r>
      <w:r>
        <w:rPr>
          <w:sz w:val="20"/>
          <w:szCs w:val="20"/>
        </w:rPr>
        <w:br/>
        <w:t xml:space="preserve">[en] do not </w:t>
      </w:r>
      <w:proofErr w:type="spellStart"/>
      <w:r>
        <w:rPr>
          <w:sz w:val="20"/>
          <w:szCs w:val="20"/>
        </w:rPr>
        <w:t>incriminate</w:t>
      </w:r>
      <w:proofErr w:type="spellEnd"/>
      <w:r>
        <w:rPr>
          <w:sz w:val="20"/>
          <w:szCs w:val="20"/>
        </w:rPr>
        <w:t>; no incrimination [</w:t>
      </w:r>
      <w:proofErr w:type="spellStart"/>
      <w:r>
        <w:rPr>
          <w:sz w:val="20"/>
          <w:szCs w:val="20"/>
        </w:rPr>
        <w:t>fr</w:t>
      </w:r>
      <w:proofErr w:type="spellEnd"/>
      <w:r>
        <w:rPr>
          <w:sz w:val="20"/>
          <w:szCs w:val="20"/>
        </w:rPr>
        <w:t>] pas d'inculpation, ne pas inculper</w:t>
      </w:r>
    </w:p>
    <w:p w:rsidR="007A207D" w:rsidRPr="007A207D" w:rsidRDefault="007A207D" w:rsidP="007A207D">
      <w:pPr>
        <w:spacing w:before="100" w:beforeAutospacing="1" w:after="100" w:afterAutospacing="1"/>
        <w:rPr>
          <w:lang w:eastAsia="zh-TW"/>
        </w:rPr>
      </w:pPr>
      <w:r w:rsidRPr="007A207D">
        <w:rPr>
          <w:rFonts w:ascii="MS Mincho" w:eastAsia="MS Mincho" w:hAnsi="MS Mincho" w:cs="MS Mincho" w:hint="eastAsia"/>
          <w:lang w:eastAsia="zh-TW"/>
        </w:rPr>
        <w:lastRenderedPageBreak/>
        <w:t>若</w:t>
      </w:r>
      <w:r w:rsidRPr="007A207D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夫無願離之情。</w:t>
      </w:r>
      <w:r w:rsidRPr="007A207D">
        <w:rPr>
          <w:rFonts w:ascii="MS Mincho" w:eastAsia="MS Mincho" w:hAnsi="MS Mincho" w:cs="MS Mincho" w:hint="eastAsia"/>
          <w:lang w:eastAsia="zh-TW"/>
        </w:rPr>
        <w:t>妻</w:t>
      </w:r>
      <w:r w:rsidRPr="007A207D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輒</w:t>
      </w:r>
      <w:r w:rsidRPr="007A207D">
        <w:rPr>
          <w:rFonts w:ascii="MS Mincho" w:eastAsia="MS Mincho" w:hAnsi="MS Mincho" w:cs="MS Mincho" w:hint="eastAsia"/>
          <w:lang w:eastAsia="zh-TW"/>
        </w:rPr>
        <w:t>背夫在逃者，杖一百，從夫嫁賣；</w:t>
      </w:r>
      <w:r w:rsidRPr="007A207D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其妻</w:t>
      </w:r>
      <w:r w:rsidRPr="007A207D">
        <w:rPr>
          <w:rFonts w:ascii="MS Mincho" w:eastAsia="MS Mincho" w:hAnsi="MS Mincho" w:cs="MS Mincho" w:hint="eastAsia"/>
          <w:lang w:eastAsia="zh-TW"/>
        </w:rPr>
        <w:t>因逃而</w:t>
      </w:r>
      <w:r w:rsidRPr="007A207D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輒自</w:t>
      </w:r>
      <w:r w:rsidRPr="007A207D">
        <w:rPr>
          <w:rFonts w:ascii="MS Mincho" w:eastAsia="MS Mincho" w:hAnsi="MS Mincho" w:cs="MS Mincho" w:hint="eastAsia"/>
          <w:lang w:eastAsia="zh-TW"/>
        </w:rPr>
        <w:t>改嫁者，絞。</w:t>
      </w:r>
      <w:r w:rsidRPr="007A207D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監候</w:t>
      </w:r>
      <w:r w:rsidRPr="007A207D">
        <w:rPr>
          <w:rFonts w:ascii="MS Mincho" w:eastAsia="MS Mincho" w:hAnsi="MS Mincho" w:cs="MS Mincho" w:hint="eastAsia"/>
          <w:lang w:eastAsia="zh-TW"/>
        </w:rPr>
        <w:t>。其因夫</w:t>
      </w:r>
      <w:r w:rsidRPr="007A207D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棄妻</w:t>
      </w:r>
      <w:r w:rsidRPr="007A207D">
        <w:rPr>
          <w:rFonts w:ascii="MS Mincho" w:eastAsia="MS Mincho" w:hAnsi="MS Mincho" w:cs="MS Mincho" w:hint="eastAsia"/>
          <w:lang w:eastAsia="zh-TW"/>
        </w:rPr>
        <w:t>逃亡，三年之</w:t>
      </w:r>
      <w:r w:rsidRPr="007A207D">
        <w:rPr>
          <w:rFonts w:ascii="Yu Gothic" w:eastAsia="Yu Gothic" w:hAnsi="Yu Gothic" w:cs="Yu Gothic" w:hint="eastAsia"/>
          <w:lang w:eastAsia="zh-TW"/>
        </w:rPr>
        <w:t>內</w:t>
      </w:r>
      <w:r w:rsidRPr="007A207D">
        <w:rPr>
          <w:rFonts w:ascii="MS Mincho" w:eastAsia="MS Mincho" w:hAnsi="MS Mincho" w:cs="MS Mincho" w:hint="eastAsia"/>
          <w:lang w:eastAsia="zh-TW"/>
        </w:rPr>
        <w:t>不告官司而逃去者，杖八十；擅</w:t>
      </w:r>
      <w:r w:rsidRPr="007A207D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自</w:t>
      </w:r>
      <w:r w:rsidRPr="007A207D">
        <w:rPr>
          <w:rFonts w:ascii="MS Mincho" w:eastAsia="MS Mincho" w:hAnsi="MS Mincho" w:cs="MS Mincho" w:hint="eastAsia"/>
          <w:lang w:eastAsia="zh-TW"/>
        </w:rPr>
        <w:t>改嫁者，杖一百。妾各減二等。</w:t>
      </w:r>
      <w:r w:rsidRPr="007A207D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有主婚媒人，有財禮，乃坐。無主婚人，不成婚禮者，以和姦、刁姦論，其妻妾仍從夫嫁賣</w:t>
      </w:r>
      <w:r w:rsidRPr="007A207D">
        <w:rPr>
          <w:rFonts w:ascii="MS Mincho" w:eastAsia="MS Mincho" w:hAnsi="MS Mincho" w:cs="MS Mincho"/>
          <w:color w:val="3370FF"/>
          <w:sz w:val="21"/>
          <w:szCs w:val="21"/>
          <w:lang w:eastAsia="zh-TW"/>
        </w:rPr>
        <w:t>。</w:t>
      </w:r>
    </w:p>
    <w:p w:rsidR="007A207D" w:rsidRDefault="007A207D" w:rsidP="007A207D">
      <w:pPr>
        <w:spacing w:before="100" w:beforeAutospacing="1" w:after="100" w:afterAutospacing="1"/>
        <w:rPr>
          <w:rFonts w:ascii="MS Mincho" w:eastAsia="MS Mincho" w:hAnsi="MS Mincho" w:cs="MS Mincho"/>
          <w:lang w:eastAsia="zh-TW"/>
        </w:rPr>
      </w:pPr>
      <w:r w:rsidRPr="007A207D">
        <w:rPr>
          <w:rFonts w:ascii="MS Mincho" w:eastAsia="MS Mincho" w:hAnsi="MS Mincho" w:cs="MS Mincho" w:hint="eastAsia"/>
          <w:lang w:eastAsia="zh-TW"/>
        </w:rPr>
        <w:t>若婢背家長在逃者，杖八十；因而改嫁者，杖一百。給還家長</w:t>
      </w:r>
      <w:r w:rsidRPr="007A207D">
        <w:rPr>
          <w:rFonts w:ascii="MS Mincho" w:eastAsia="MS Mincho" w:hAnsi="MS Mincho" w:cs="MS Mincho"/>
          <w:lang w:eastAsia="zh-TW"/>
        </w:rPr>
        <w:t>。</w:t>
      </w:r>
    </w:p>
    <w:p w:rsidR="007E27AF" w:rsidRPr="000F3EAD" w:rsidRDefault="007E27AF" w:rsidP="007A207D">
      <w:pPr>
        <w:spacing w:before="100" w:beforeAutospacing="1" w:after="100" w:afterAutospacing="1"/>
        <w:rPr>
          <w:rFonts w:ascii="Times" w:hAnsi="Times"/>
          <w:lang w:eastAsia="zh-TW"/>
        </w:rPr>
      </w:pPr>
      <w:r>
        <w:rPr>
          <w:lang w:eastAsia="zh-TW"/>
        </w:rPr>
        <w:t xml:space="preserve">Si </w:t>
      </w:r>
      <w:r w:rsidRPr="007E27AF">
        <w:rPr>
          <w:color w:val="4472C4" w:themeColor="accent1"/>
          <w:sz w:val="20"/>
          <w:szCs w:val="20"/>
          <w:lang w:eastAsia="zh-TW"/>
        </w:rPr>
        <w:t xml:space="preserve">alors </w:t>
      </w:r>
      <w:r w:rsidR="00A53C82">
        <w:rPr>
          <w:color w:val="4472C4" w:themeColor="accent1"/>
          <w:sz w:val="20"/>
          <w:szCs w:val="20"/>
          <w:lang w:eastAsia="zh-TW"/>
        </w:rPr>
        <w:t xml:space="preserve">qu’aucun fait </w:t>
      </w:r>
      <w:r w:rsidR="000F3EAD">
        <w:rPr>
          <w:color w:val="4472C4" w:themeColor="accent1"/>
          <w:sz w:val="20"/>
          <w:szCs w:val="20"/>
          <w:lang w:eastAsia="zh-TW"/>
        </w:rPr>
        <w:t xml:space="preserve">n’a incité </w:t>
      </w:r>
      <w:r w:rsidRPr="007E27AF">
        <w:rPr>
          <w:color w:val="4472C4" w:themeColor="accent1"/>
          <w:sz w:val="20"/>
          <w:szCs w:val="20"/>
          <w:lang w:eastAsia="zh-TW"/>
        </w:rPr>
        <w:t xml:space="preserve">l’époux </w:t>
      </w:r>
      <w:r w:rsidR="000F3EAD">
        <w:rPr>
          <w:color w:val="4472C4" w:themeColor="accent1"/>
          <w:sz w:val="20"/>
          <w:szCs w:val="20"/>
          <w:lang w:eastAsia="zh-TW"/>
        </w:rPr>
        <w:t xml:space="preserve">à vouloir </w:t>
      </w:r>
      <w:proofErr w:type="spellStart"/>
      <w:r w:rsidRPr="007E27AF">
        <w:rPr>
          <w:color w:val="4472C4" w:themeColor="accent1"/>
          <w:sz w:val="20"/>
          <w:szCs w:val="20"/>
          <w:lang w:eastAsia="zh-TW"/>
        </w:rPr>
        <w:t>se s</w:t>
      </w:r>
      <w:proofErr w:type="spellEnd"/>
      <w:r w:rsidRPr="007E27AF">
        <w:rPr>
          <w:color w:val="4472C4" w:themeColor="accent1"/>
          <w:sz w:val="20"/>
          <w:szCs w:val="20"/>
          <w:lang w:eastAsia="zh-TW"/>
        </w:rPr>
        <w:t>éparer d’elle</w:t>
      </w:r>
      <w:r w:rsidRPr="007E27AF">
        <w:rPr>
          <w:color w:val="4472C4" w:themeColor="accent1"/>
          <w:lang w:eastAsia="zh-TW"/>
        </w:rPr>
        <w:t xml:space="preserve"> </w:t>
      </w:r>
      <w:r>
        <w:rPr>
          <w:lang w:eastAsia="zh-TW"/>
        </w:rPr>
        <w:t xml:space="preserve">l’épouse </w:t>
      </w:r>
      <w:r w:rsidRPr="00A53C82">
        <w:rPr>
          <w:color w:val="4472C4" w:themeColor="accent1"/>
          <w:sz w:val="20"/>
          <w:szCs w:val="20"/>
          <w:lang w:eastAsia="zh-TW"/>
        </w:rPr>
        <w:t>soudain</w:t>
      </w:r>
      <w:r>
        <w:rPr>
          <w:lang w:eastAsia="zh-TW"/>
        </w:rPr>
        <w:t xml:space="preserve"> le quitte et prend la fuite : 100 coups de bâton, et l’époux </w:t>
      </w:r>
      <w:r w:rsidR="000F3EAD">
        <w:rPr>
          <w:lang w:eastAsia="zh-TW"/>
        </w:rPr>
        <w:t xml:space="preserve">est libre de </w:t>
      </w:r>
      <w:r>
        <w:rPr>
          <w:lang w:eastAsia="zh-TW"/>
        </w:rPr>
        <w:t xml:space="preserve">la marier ou la vendre à autrui. Si l’épouse durant sa fuite prend sur elle de se remarier : strangulation </w:t>
      </w:r>
      <w:r w:rsidRPr="007E27AF">
        <w:rPr>
          <w:color w:val="4472C4" w:themeColor="accent1"/>
          <w:sz w:val="20"/>
          <w:szCs w:val="20"/>
          <w:lang w:eastAsia="zh-TW"/>
        </w:rPr>
        <w:t>DA</w:t>
      </w:r>
      <w:r>
        <w:rPr>
          <w:lang w:eastAsia="zh-TW"/>
        </w:rPr>
        <w:t xml:space="preserve">. </w:t>
      </w:r>
      <w:r w:rsidR="00A53C82">
        <w:rPr>
          <w:lang w:eastAsia="zh-TW"/>
        </w:rPr>
        <w:t>Si c’est l’époux qui ayant abandonné sa femme s’enfuit et disparait, et que dans les trois années qui suivent l’épouse ne porte pas plainte auprès du magistrat mais s’enfuit elle-même : 80 coups de bâton ; si de son propre chef elle prend sur elle de se remarier : 100 coups de bâton. Pour une concubine, abaisser ces peines de deux degrés</w:t>
      </w:r>
      <w:r w:rsidR="00A53C82" w:rsidRPr="00A53C82">
        <w:rPr>
          <w:color w:val="4472C4" w:themeColor="accent1"/>
          <w:sz w:val="20"/>
          <w:szCs w:val="20"/>
          <w:lang w:eastAsia="zh-TW"/>
        </w:rPr>
        <w:t xml:space="preserve">. S’il y a eu un parent instigateur du mariage, un entremetteur, s’il y a eu des présents de fiançailles : les inculper. S’il n’y a pas eu d’instigateur, ni de présents qui scelle le mariage, prononcer la sentence comme pour une relation sexuelle illicite librement consentie ou par séduction </w:t>
      </w:r>
      <w:proofErr w:type="gramStart"/>
      <w:r w:rsidR="00A53C82" w:rsidRPr="00A53C82">
        <w:rPr>
          <w:color w:val="4472C4" w:themeColor="accent1"/>
          <w:sz w:val="20"/>
          <w:szCs w:val="20"/>
          <w:lang w:eastAsia="zh-TW"/>
        </w:rPr>
        <w:t>( ?</w:t>
      </w:r>
      <w:proofErr w:type="gramEnd"/>
      <w:r w:rsidR="00A53C82" w:rsidRPr="00A53C82">
        <w:rPr>
          <w:color w:val="4472C4" w:themeColor="accent1"/>
          <w:sz w:val="20"/>
          <w:szCs w:val="20"/>
          <w:lang w:eastAsia="zh-TW"/>
        </w:rPr>
        <w:t xml:space="preserve">), </w:t>
      </w:r>
      <w:r w:rsidR="00A53C82" w:rsidRPr="000F3EAD">
        <w:rPr>
          <w:rFonts w:ascii="Times" w:hAnsi="Times"/>
          <w:color w:val="4472C4" w:themeColor="accent1"/>
          <w:sz w:val="20"/>
          <w:szCs w:val="20"/>
          <w:lang w:eastAsia="zh-TW"/>
        </w:rPr>
        <w:t>l’épouse ou la concubine peuvent être mariées ou vendues à autrui selon le bon vouloir de l’époux.</w:t>
      </w:r>
      <w:r w:rsidR="00A53C82" w:rsidRPr="000F3EAD">
        <w:rPr>
          <w:rFonts w:ascii="Times" w:hAnsi="Times"/>
          <w:lang w:eastAsia="zh-TW"/>
        </w:rPr>
        <w:t xml:space="preserve"> </w:t>
      </w:r>
    </w:p>
    <w:p w:rsidR="001534D6" w:rsidRDefault="000F3EAD" w:rsidP="007A207D">
      <w:pPr>
        <w:spacing w:before="100" w:beforeAutospacing="1" w:after="100" w:afterAutospacing="1"/>
        <w:rPr>
          <w:rFonts w:ascii="Times" w:eastAsia="MS Mincho" w:hAnsi="Times" w:cs="MS Mincho"/>
          <w:lang w:eastAsia="zh-TW"/>
        </w:rPr>
      </w:pPr>
      <w:r w:rsidRPr="000F3EAD">
        <w:rPr>
          <w:rFonts w:ascii="Times" w:eastAsia="MS Mincho" w:hAnsi="Times" w:cs="MS Mincho"/>
          <w:lang w:eastAsia="zh-TW"/>
        </w:rPr>
        <w:t>Si</w:t>
      </w:r>
      <w:r>
        <w:rPr>
          <w:rFonts w:ascii="Times" w:eastAsia="MS Mincho" w:hAnsi="Times" w:cs="MS Mincho"/>
          <w:lang w:eastAsia="zh-TW"/>
        </w:rPr>
        <w:t xml:space="preserve"> c’est une esclave (servante ?) qui a quitté le chef de famille et pris la fuite : 80 coups de bâton ; si c’est pour se remarier : 100 coups de bâton, elle est rendue au chef de famille. </w:t>
      </w:r>
    </w:p>
    <w:p w:rsidR="001534D6" w:rsidRPr="00257150" w:rsidRDefault="00257150" w:rsidP="007A207D">
      <w:pPr>
        <w:spacing w:before="100" w:beforeAutospacing="1" w:after="100" w:afterAutospacing="1"/>
        <w:rPr>
          <w:rFonts w:ascii="MS Mincho" w:eastAsia="MS Mincho" w:hAnsi="MS Mincho" w:cs="MS Mincho" w:hint="eastAsia"/>
          <w:lang w:eastAsia="zh-TW"/>
        </w:rPr>
      </w:pPr>
      <w:r w:rsidRPr="00257150">
        <w:rPr>
          <w:rFonts w:ascii="Microsoft JhengHei" w:eastAsia="Microsoft JhengHei" w:hAnsi="Microsoft JhengHei" w:cs="Microsoft JhengHei" w:hint="eastAsia"/>
          <w:lang w:eastAsia="zh-TW"/>
        </w:rPr>
        <w:t>改嫁</w:t>
      </w:r>
    </w:p>
    <w:p w:rsidR="001534D6" w:rsidRPr="00257150" w:rsidRDefault="001534D6" w:rsidP="007A207D">
      <w:pPr>
        <w:spacing w:before="100" w:beforeAutospacing="1" w:after="100" w:afterAutospacing="1"/>
        <w:rPr>
          <w:rFonts w:ascii="MS Mincho" w:eastAsia="MS Mincho" w:hAnsi="MS Mincho" w:cs="MS Mincho"/>
          <w:lang w:eastAsia="zh-TW"/>
        </w:rPr>
      </w:pPr>
      <w:r w:rsidRPr="00257150">
        <w:rPr>
          <w:rFonts w:ascii="MS Mincho" w:eastAsia="MS Mincho" w:hAnsi="MS Mincho" w:cs="MS Mincho" w:hint="eastAsia"/>
          <w:lang w:eastAsia="zh-TW"/>
        </w:rPr>
        <w:t>主婚</w:t>
      </w:r>
    </w:p>
    <w:p w:rsidR="001534D6" w:rsidRPr="00257150" w:rsidRDefault="001534D6" w:rsidP="007A207D">
      <w:pPr>
        <w:spacing w:before="100" w:beforeAutospacing="1" w:after="100" w:afterAutospacing="1"/>
        <w:rPr>
          <w:rFonts w:ascii="MS Mincho" w:eastAsia="MS Mincho" w:hAnsi="MS Mincho" w:cs="MS Mincho" w:hint="eastAsia"/>
        </w:rPr>
      </w:pPr>
      <w:r w:rsidRPr="00257150">
        <w:rPr>
          <w:rFonts w:ascii="MS Mincho" w:eastAsia="MS Mincho" w:hAnsi="MS Mincho" w:cs="MS Mincho" w:hint="eastAsia"/>
          <w:lang w:eastAsia="zh-TW"/>
        </w:rPr>
        <w:t>媒人</w:t>
      </w:r>
      <w:r w:rsidR="00257150" w:rsidRPr="00257150">
        <w:rPr>
          <w:rFonts w:ascii="MS Mincho" w:eastAsia="MS Mincho" w:hAnsi="MS Mincho" w:cs="MS Mincho" w:hint="eastAsia"/>
          <w:lang w:eastAsia="zh-TW"/>
        </w:rPr>
        <w:t>,</w:t>
      </w:r>
      <w:r w:rsidR="00257150" w:rsidRPr="00257150">
        <w:rPr>
          <w:rFonts w:ascii="MS Mincho" w:eastAsia="MS Mincho" w:hAnsi="MS Mincho" w:cs="MS Mincho" w:hint="eastAsia"/>
        </w:rPr>
        <w:t>媒妁</w:t>
      </w:r>
    </w:p>
    <w:p w:rsidR="001534D6" w:rsidRDefault="001534D6" w:rsidP="007A207D">
      <w:pPr>
        <w:spacing w:before="100" w:beforeAutospacing="1" w:after="100" w:afterAutospacing="1"/>
        <w:rPr>
          <w:rFonts w:ascii="Times" w:eastAsia="MS Mincho" w:hAnsi="Times" w:cs="MS Mincho"/>
          <w:lang w:eastAsia="zh-TW"/>
        </w:rPr>
      </w:pPr>
    </w:p>
    <w:p w:rsidR="001534D6" w:rsidRPr="000F3EAD" w:rsidRDefault="001534D6" w:rsidP="007A207D">
      <w:pPr>
        <w:spacing w:before="100" w:beforeAutospacing="1" w:after="100" w:afterAutospacing="1"/>
        <w:rPr>
          <w:rFonts w:ascii="Times" w:eastAsia="MS Mincho" w:hAnsi="Times" w:cs="MS Mincho"/>
          <w:lang w:eastAsia="zh-TW"/>
        </w:rPr>
      </w:pPr>
    </w:p>
    <w:p w:rsidR="007A207D" w:rsidRDefault="007A207D" w:rsidP="007A207D">
      <w:pPr>
        <w:spacing w:before="100" w:beforeAutospacing="1" w:after="100" w:afterAutospacing="1"/>
        <w:rPr>
          <w:rFonts w:ascii="MS Mincho" w:eastAsia="MS Mincho" w:hAnsi="MS Mincho" w:cs="MS Mincho"/>
          <w:color w:val="3370FF"/>
          <w:sz w:val="21"/>
          <w:szCs w:val="21"/>
          <w:lang w:eastAsia="zh-TW"/>
        </w:rPr>
      </w:pPr>
      <w:r w:rsidRPr="007A207D">
        <w:rPr>
          <w:rFonts w:ascii="MS Mincho" w:eastAsia="MS Mincho" w:hAnsi="MS Mincho" w:cs="MS Mincho" w:hint="eastAsia"/>
          <w:lang w:eastAsia="zh-TW"/>
        </w:rPr>
        <w:t>窩主及知情娶者，各與</w:t>
      </w:r>
      <w:r w:rsidRPr="007A207D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妻妾奴婢</w:t>
      </w:r>
      <w:r w:rsidRPr="007A207D">
        <w:rPr>
          <w:rFonts w:ascii="MS Mincho" w:eastAsia="MS Mincho" w:hAnsi="MS Mincho" w:cs="MS Mincho" w:hint="eastAsia"/>
          <w:lang w:eastAsia="zh-TW"/>
        </w:rPr>
        <w:t>同罪；至死者，減一等。</w:t>
      </w:r>
      <w:r w:rsidRPr="007A207D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財禮入官。</w:t>
      </w:r>
      <w:r w:rsidRPr="007A207D">
        <w:rPr>
          <w:rFonts w:ascii="MS Mincho" w:eastAsia="MS Mincho" w:hAnsi="MS Mincho" w:cs="MS Mincho" w:hint="eastAsia"/>
          <w:lang w:eastAsia="zh-TW"/>
        </w:rPr>
        <w:t>不知者，</w:t>
      </w:r>
      <w:r w:rsidRPr="007A207D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主娶者言。</w:t>
      </w:r>
      <w:r w:rsidRPr="007A207D">
        <w:rPr>
          <w:rFonts w:ascii="MS Mincho" w:eastAsia="MS Mincho" w:hAnsi="MS Mincho" w:cs="MS Mincho" w:hint="eastAsia"/>
          <w:lang w:eastAsia="zh-TW"/>
        </w:rPr>
        <w:t>俱不坐。</w:t>
      </w:r>
      <w:r w:rsidRPr="007A207D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財禮給還。</w:t>
      </w:r>
      <w:r w:rsidRPr="007A207D">
        <w:rPr>
          <w:rFonts w:ascii="MS Mincho" w:eastAsia="MS Mincho" w:hAnsi="MS Mincho" w:cs="MS Mincho" w:hint="eastAsia"/>
          <w:lang w:eastAsia="zh-TW"/>
        </w:rPr>
        <w:t>若由</w:t>
      </w:r>
      <w:r w:rsidRPr="007A207D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婦女之</w:t>
      </w:r>
      <w:r w:rsidRPr="007A207D">
        <w:rPr>
          <w:rFonts w:ascii="MS Mincho" w:eastAsia="MS Mincho" w:hAnsi="MS Mincho" w:cs="MS Mincho" w:hint="eastAsia"/>
          <w:lang w:eastAsia="zh-TW"/>
        </w:rPr>
        <w:t>期親以上尊長主婚改嫁者，罪坐主婚，妻妾止得在逃之罪。餘親主婚者，</w:t>
      </w:r>
      <w:r w:rsidRPr="007A207D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餘親，謂期親卑幼，及大功以下尊長、卑幼主婚改嫁者。</w:t>
      </w:r>
      <w:r w:rsidRPr="007A207D">
        <w:rPr>
          <w:rFonts w:ascii="MS Mincho" w:eastAsia="MS Mincho" w:hAnsi="MS Mincho" w:cs="MS Mincho" w:hint="eastAsia"/>
          <w:lang w:eastAsia="zh-TW"/>
        </w:rPr>
        <w:t>事由主婚，主婚為首，男女為從；事由男女，男女為首，主婚為從。至死者，主婚人並減一等。</w:t>
      </w:r>
      <w:r w:rsidRPr="007A207D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不論期親以上及餘親，係主婚人，皆杖一百、流三千里</w:t>
      </w:r>
      <w:r w:rsidRPr="007A207D">
        <w:rPr>
          <w:rFonts w:ascii="MS Mincho" w:eastAsia="MS Mincho" w:hAnsi="MS Mincho" w:cs="MS Mincho"/>
          <w:color w:val="3370FF"/>
          <w:sz w:val="21"/>
          <w:szCs w:val="21"/>
          <w:lang w:eastAsia="zh-TW"/>
        </w:rPr>
        <w:t>。</w:t>
      </w:r>
    </w:p>
    <w:p w:rsidR="00A55F54" w:rsidRPr="00257150" w:rsidRDefault="00A55F54" w:rsidP="00A55F54">
      <w:pPr>
        <w:rPr>
          <w:rStyle w:val="dicpy"/>
          <w:rFonts w:ascii="Times" w:hAnsi="Times"/>
          <w:lang w:eastAsia="zh-TW"/>
        </w:rPr>
      </w:pPr>
      <w:r>
        <w:rPr>
          <w:rStyle w:val="dicpy"/>
          <w:rFonts w:ascii="Times" w:hAnsi="Times"/>
        </w:rPr>
        <w:t xml:space="preserve">Ceux qui les recèlent en connaissance de cause sont passibles des mêmes peines </w:t>
      </w:r>
      <w:r w:rsidRPr="00A55F54">
        <w:rPr>
          <w:rStyle w:val="dicpy"/>
          <w:rFonts w:ascii="Times" w:hAnsi="Times"/>
          <w:color w:val="4472C4" w:themeColor="accent1"/>
          <w:sz w:val="20"/>
          <w:szCs w:val="20"/>
        </w:rPr>
        <w:t>que respectivement l’épouse, la concubine, l’esclave</w:t>
      </w:r>
      <w:r>
        <w:rPr>
          <w:rStyle w:val="dicpy"/>
          <w:rFonts w:ascii="Times" w:hAnsi="Times"/>
        </w:rPr>
        <w:t xml:space="preserve"> ; si </w:t>
      </w:r>
      <w:r w:rsidR="00AF3CC6">
        <w:rPr>
          <w:rStyle w:val="dicpy"/>
          <w:rFonts w:ascii="Times" w:hAnsi="Times"/>
        </w:rPr>
        <w:t xml:space="preserve">c’est la peine de mort, abaisser la peine d’un degré </w:t>
      </w:r>
      <w:r w:rsidR="00AF3CC6" w:rsidRPr="00AF3CC6">
        <w:rPr>
          <w:rStyle w:val="dicpy"/>
          <w:rFonts w:ascii="Times" w:hAnsi="Times"/>
          <w:color w:val="4472C4" w:themeColor="accent1"/>
          <w:sz w:val="20"/>
          <w:szCs w:val="20"/>
        </w:rPr>
        <w:t>les présents de fiançailles sont confisqués par l’État</w:t>
      </w:r>
      <w:r w:rsidR="00AF3CC6">
        <w:rPr>
          <w:rStyle w:val="dicpy"/>
          <w:rFonts w:ascii="Times" w:hAnsi="Times"/>
        </w:rPr>
        <w:t xml:space="preserve">. S’ils n’en ont pas eu connaissance </w:t>
      </w:r>
      <w:r w:rsidR="00AF3CC6" w:rsidRPr="00AF3CC6">
        <w:rPr>
          <w:rStyle w:val="dicpy"/>
          <w:rFonts w:ascii="Times" w:hAnsi="Times"/>
          <w:color w:val="4472C4" w:themeColor="accent1"/>
          <w:sz w:val="20"/>
          <w:szCs w:val="20"/>
        </w:rPr>
        <w:t>c’est de l’instigateur du mariage qu’il s’agit ici</w:t>
      </w:r>
      <w:r w:rsidR="00AF3CC6" w:rsidRPr="00AF3CC6">
        <w:rPr>
          <w:rStyle w:val="dicpy"/>
          <w:rFonts w:ascii="Times" w:hAnsi="Times"/>
          <w:color w:val="4472C4" w:themeColor="accent1"/>
        </w:rPr>
        <w:t xml:space="preserve"> </w:t>
      </w:r>
      <w:r w:rsidR="00AF3CC6">
        <w:rPr>
          <w:rStyle w:val="dicpy"/>
          <w:rFonts w:ascii="Times" w:hAnsi="Times"/>
        </w:rPr>
        <w:t xml:space="preserve">il n’y a pas d’inculpation </w:t>
      </w:r>
      <w:r w:rsidR="00AF3CC6" w:rsidRPr="00AF3CC6">
        <w:rPr>
          <w:rStyle w:val="dicpy"/>
          <w:rFonts w:ascii="Times" w:hAnsi="Times"/>
          <w:color w:val="4472C4" w:themeColor="accent1"/>
          <w:sz w:val="20"/>
          <w:szCs w:val="20"/>
        </w:rPr>
        <w:t>les présents de fiançailles leur sont rendus</w:t>
      </w:r>
      <w:r w:rsidR="00AF3CC6">
        <w:rPr>
          <w:rStyle w:val="dicpy"/>
          <w:rFonts w:ascii="Times" w:hAnsi="Times"/>
        </w:rPr>
        <w:t xml:space="preserve">. Si c’est par un parent supérieur en génération ou en âge que le remariage </w:t>
      </w:r>
      <w:r w:rsidR="00AF3CC6" w:rsidRPr="00AF3CC6">
        <w:rPr>
          <w:rStyle w:val="dicpy"/>
          <w:rFonts w:ascii="Times" w:hAnsi="Times"/>
          <w:color w:val="4472C4" w:themeColor="accent1"/>
          <w:sz w:val="20"/>
          <w:szCs w:val="20"/>
        </w:rPr>
        <w:t>de l’épouse ou de la concubine</w:t>
      </w:r>
      <w:r w:rsidR="00AF3CC6">
        <w:rPr>
          <w:rStyle w:val="dicpy"/>
          <w:rFonts w:ascii="Times" w:hAnsi="Times"/>
        </w:rPr>
        <w:t xml:space="preserve"> a été arrangé, ce sont ces instigateurs du mariage qui sont passibles de ces peines, l’épouse et la concubine ne sont poursuivies que pour leur fuite. </w:t>
      </w:r>
      <w:r w:rsidR="001534D6">
        <w:rPr>
          <w:rStyle w:val="dicpy"/>
          <w:rFonts w:ascii="Times" w:hAnsi="Times"/>
        </w:rPr>
        <w:t>Si ce son</w:t>
      </w:r>
      <w:r w:rsidR="00257150">
        <w:rPr>
          <w:rStyle w:val="dicpy"/>
          <w:rFonts w:ascii="Times" w:hAnsi="Times"/>
        </w:rPr>
        <w:t xml:space="preserve">t </w:t>
      </w:r>
      <w:r w:rsidR="003F667D">
        <w:rPr>
          <w:rStyle w:val="dicpy"/>
          <w:rFonts w:ascii="Times" w:hAnsi="Times"/>
        </w:rPr>
        <w:t>d’autres</w:t>
      </w:r>
      <w:r w:rsidR="00257150">
        <w:rPr>
          <w:rStyle w:val="dicpy"/>
          <w:rFonts w:ascii="Times" w:hAnsi="Times"/>
        </w:rPr>
        <w:t xml:space="preserve"> parents </w:t>
      </w:r>
      <w:r w:rsidR="00257150" w:rsidRPr="007A207D">
        <w:rPr>
          <w:rFonts w:ascii="MS Mincho" w:eastAsia="MS Mincho" w:hAnsi="MS Mincho" w:cs="MS Mincho" w:hint="eastAsia"/>
          <w:lang w:eastAsia="zh-TW"/>
        </w:rPr>
        <w:t>餘親</w:t>
      </w:r>
      <w:r w:rsidR="00257150">
        <w:rPr>
          <w:rStyle w:val="dicpy"/>
          <w:rFonts w:ascii="Times" w:hAnsi="Times"/>
        </w:rPr>
        <w:t xml:space="preserve">qui ont arrangé le mariage </w:t>
      </w:r>
      <w:r w:rsidR="003F667D" w:rsidRPr="003F667D">
        <w:rPr>
          <w:rStyle w:val="dicpy"/>
          <w:rFonts w:ascii="Times" w:hAnsi="Times"/>
          <w:color w:val="4472C4" w:themeColor="accent1"/>
          <w:sz w:val="20"/>
          <w:szCs w:val="20"/>
        </w:rPr>
        <w:t xml:space="preserve">« autre </w:t>
      </w:r>
      <w:r w:rsidR="00257150" w:rsidRPr="003F667D">
        <w:rPr>
          <w:rStyle w:val="dicpy"/>
          <w:rFonts w:ascii="Times" w:hAnsi="Times"/>
          <w:color w:val="4472C4" w:themeColor="accent1"/>
          <w:sz w:val="20"/>
          <w:szCs w:val="20"/>
        </w:rPr>
        <w:t>parents</w:t>
      </w:r>
      <w:r w:rsidR="003F667D" w:rsidRPr="003F667D">
        <w:rPr>
          <w:rStyle w:val="dicpy"/>
          <w:rFonts w:ascii="Times" w:hAnsi="Times"/>
          <w:color w:val="4472C4" w:themeColor="accent1"/>
          <w:sz w:val="20"/>
          <w:szCs w:val="20"/>
        </w:rPr>
        <w:t> »</w:t>
      </w:r>
      <w:r w:rsidR="00257150" w:rsidRPr="003F667D">
        <w:rPr>
          <w:rStyle w:val="dicpy"/>
          <w:rFonts w:ascii="Times" w:hAnsi="Times"/>
          <w:color w:val="4472C4" w:themeColor="accent1"/>
          <w:sz w:val="20"/>
          <w:szCs w:val="20"/>
        </w:rPr>
        <w:t xml:space="preserve"> </w:t>
      </w:r>
      <w:r w:rsidR="003F667D">
        <w:rPr>
          <w:rStyle w:val="dicpy"/>
          <w:rFonts w:ascii="Times" w:hAnsi="Times"/>
          <w:color w:val="4472C4" w:themeColor="accent1"/>
          <w:sz w:val="20"/>
          <w:szCs w:val="20"/>
        </w:rPr>
        <w:t xml:space="preserve">se dit </w:t>
      </w:r>
      <w:r w:rsidR="00257150" w:rsidRPr="003F667D">
        <w:rPr>
          <w:rStyle w:val="dicpy"/>
          <w:rFonts w:ascii="Times" w:hAnsi="Times"/>
          <w:color w:val="4472C4" w:themeColor="accent1"/>
          <w:sz w:val="20"/>
          <w:szCs w:val="20"/>
        </w:rPr>
        <w:t xml:space="preserve">des parents inférieurs en génération et en âge à qui </w:t>
      </w:r>
      <w:r w:rsidR="003F667D" w:rsidRPr="003F667D">
        <w:rPr>
          <w:rStyle w:val="dicpy"/>
          <w:rFonts w:ascii="Times" w:hAnsi="Times"/>
          <w:color w:val="4472C4" w:themeColor="accent1"/>
          <w:sz w:val="20"/>
          <w:szCs w:val="20"/>
        </w:rPr>
        <w:t>est</w:t>
      </w:r>
      <w:r w:rsidR="00257150" w:rsidRPr="003F667D">
        <w:rPr>
          <w:rStyle w:val="dicpy"/>
          <w:rFonts w:ascii="Times" w:hAnsi="Times"/>
          <w:color w:val="4472C4" w:themeColor="accent1"/>
          <w:sz w:val="20"/>
          <w:szCs w:val="20"/>
        </w:rPr>
        <w:t xml:space="preserve"> dû le deuil d’un an (</w:t>
      </w:r>
      <w:r w:rsidR="00257150" w:rsidRPr="003F667D">
        <w:rPr>
          <w:rFonts w:ascii="Times" w:eastAsia="MS Mincho" w:hAnsi="Times" w:cs="MS Mincho"/>
          <w:color w:val="4472C4" w:themeColor="accent1"/>
          <w:sz w:val="20"/>
          <w:szCs w:val="20"/>
          <w:lang w:eastAsia="zh-TW"/>
        </w:rPr>
        <w:t>期親</w:t>
      </w:r>
      <w:r w:rsidR="00257150" w:rsidRPr="003F667D">
        <w:rPr>
          <w:rFonts w:ascii="Times" w:eastAsia="MS Mincho" w:hAnsi="Times" w:cs="MS Mincho"/>
          <w:color w:val="4472C4" w:themeColor="accent1"/>
          <w:sz w:val="20"/>
          <w:szCs w:val="20"/>
          <w:lang w:eastAsia="zh-TW"/>
        </w:rPr>
        <w:t>),ainsi que les tous les parents supérieurs à qui est dû le deuil du 3</w:t>
      </w:r>
      <w:r w:rsidR="00257150" w:rsidRPr="003F667D">
        <w:rPr>
          <w:rFonts w:ascii="Times" w:eastAsia="MS Mincho" w:hAnsi="Times" w:cs="MS Mincho"/>
          <w:color w:val="4472C4" w:themeColor="accent1"/>
          <w:sz w:val="20"/>
          <w:szCs w:val="20"/>
          <w:vertAlign w:val="superscript"/>
          <w:lang w:eastAsia="zh-TW"/>
        </w:rPr>
        <w:t>e</w:t>
      </w:r>
      <w:r w:rsidR="00257150" w:rsidRPr="003F667D">
        <w:rPr>
          <w:rFonts w:ascii="Times" w:eastAsia="MS Mincho" w:hAnsi="Times" w:cs="MS Mincho"/>
          <w:color w:val="4472C4" w:themeColor="accent1"/>
          <w:sz w:val="20"/>
          <w:szCs w:val="20"/>
          <w:lang w:eastAsia="zh-TW"/>
        </w:rPr>
        <w:t xml:space="preserve"> degré,</w:t>
      </w:r>
      <w:r w:rsidR="00257150">
        <w:rPr>
          <w:rFonts w:ascii="Times" w:eastAsia="MS Mincho" w:hAnsi="Times" w:cs="MS Mincho"/>
          <w:lang w:eastAsia="zh-TW"/>
        </w:rPr>
        <w:t xml:space="preserve"> </w:t>
      </w:r>
      <w:r w:rsidR="00257150" w:rsidRPr="003F667D">
        <w:rPr>
          <w:rFonts w:ascii="Times" w:eastAsia="MS Mincho" w:hAnsi="Times" w:cs="MS Mincho"/>
          <w:color w:val="4472C4" w:themeColor="accent1"/>
          <w:sz w:val="20"/>
          <w:szCs w:val="20"/>
          <w:lang w:eastAsia="zh-TW"/>
        </w:rPr>
        <w:t>lorsqu’ils ont arrangé un mariage</w:t>
      </w:r>
      <w:r w:rsidR="00257150" w:rsidRPr="003F667D">
        <w:rPr>
          <w:rFonts w:ascii="Times" w:eastAsia="MS Mincho" w:hAnsi="Times" w:cs="MS Mincho"/>
          <w:color w:val="4472C4" w:themeColor="accent1"/>
          <w:lang w:eastAsia="zh-TW"/>
        </w:rPr>
        <w:t xml:space="preserve"> </w:t>
      </w:r>
      <w:r w:rsidR="00257150">
        <w:rPr>
          <w:rFonts w:ascii="Times" w:eastAsia="MS Mincho" w:hAnsi="Times" w:cs="MS Mincho"/>
          <w:lang w:eastAsia="zh-TW"/>
        </w:rPr>
        <w:t xml:space="preserve">lorsque ceux-ci se sont occupés d’arranger le mariage, ce sont eux qui portent la responsabilité principale, le garçon et la fille sont </w:t>
      </w:r>
      <w:r w:rsidR="003F667D">
        <w:rPr>
          <w:rFonts w:ascii="Times" w:eastAsia="MS Mincho" w:hAnsi="Times" w:cs="MS Mincho"/>
          <w:lang w:eastAsia="zh-TW"/>
        </w:rPr>
        <w:t>des auteurs</w:t>
      </w:r>
      <w:r w:rsidR="00257150">
        <w:rPr>
          <w:rFonts w:ascii="Times" w:eastAsia="MS Mincho" w:hAnsi="Times" w:cs="MS Mincho"/>
          <w:lang w:eastAsia="zh-TW"/>
        </w:rPr>
        <w:t xml:space="preserve"> secondaires ; si ce sont le </w:t>
      </w:r>
      <w:r w:rsidR="00257150">
        <w:rPr>
          <w:rFonts w:ascii="Times" w:eastAsia="MS Mincho" w:hAnsi="Times" w:cs="MS Mincho"/>
          <w:lang w:eastAsia="zh-TW"/>
        </w:rPr>
        <w:lastRenderedPageBreak/>
        <w:t xml:space="preserve">garçon et la fille qui s’en sont occupés, ce sont eux qui portent la responsabilité principale et les </w:t>
      </w:r>
      <w:r w:rsidR="003F667D">
        <w:rPr>
          <w:rFonts w:ascii="Times" w:eastAsia="MS Mincho" w:hAnsi="Times" w:cs="MS Mincho"/>
          <w:lang w:eastAsia="zh-TW"/>
        </w:rPr>
        <w:t xml:space="preserve">autres </w:t>
      </w:r>
      <w:r w:rsidR="00257150">
        <w:rPr>
          <w:rFonts w:ascii="Times" w:eastAsia="MS Mincho" w:hAnsi="Times" w:cs="MS Mincho"/>
          <w:lang w:eastAsia="zh-TW"/>
        </w:rPr>
        <w:t xml:space="preserve">parents </w:t>
      </w:r>
      <w:r w:rsidR="003F667D">
        <w:rPr>
          <w:rFonts w:ascii="Times" w:eastAsia="MS Mincho" w:hAnsi="Times" w:cs="MS Mincho"/>
          <w:lang w:eastAsia="zh-TW"/>
        </w:rPr>
        <w:t xml:space="preserve">secondaire sont considérés comme des auteurs secondaires. S’ils sont passibles de la peine capitale, abaisser d’un degré pour tous ceux qui ont arrangé le </w:t>
      </w:r>
      <w:proofErr w:type="gramStart"/>
      <w:r w:rsidR="003F667D">
        <w:rPr>
          <w:rFonts w:ascii="Times" w:eastAsia="MS Mincho" w:hAnsi="Times" w:cs="MS Mincho"/>
          <w:lang w:eastAsia="zh-TW"/>
        </w:rPr>
        <w:t>mariage  i.e.</w:t>
      </w:r>
      <w:proofErr w:type="gramEnd"/>
      <w:r w:rsidR="003F667D">
        <w:rPr>
          <w:rFonts w:ascii="Times" w:eastAsia="MS Mincho" w:hAnsi="Times" w:cs="MS Mincho"/>
          <w:lang w:eastAsia="zh-TW"/>
        </w:rPr>
        <w:t xml:space="preserve"> qu’il s’agisse de parents à qui est dû le deuil d’un an ou davantage, d’autres parents, </w:t>
      </w:r>
      <w:r w:rsidR="000D2E86">
        <w:rPr>
          <w:rFonts w:ascii="Times" w:eastAsia="MS Mincho" w:hAnsi="Times" w:cs="MS Mincho"/>
          <w:lang w:eastAsia="zh-TW"/>
        </w:rPr>
        <w:t>du moment qu’ils ont arrangé le mariage, pour tous : 100 coups de bâton, exil à 3000 li.</w:t>
      </w:r>
    </w:p>
    <w:p w:rsidR="00A55F54" w:rsidRDefault="00A55F54" w:rsidP="00A55F54">
      <w:pPr>
        <w:rPr>
          <w:rStyle w:val="dicpy"/>
          <w:rFonts w:ascii="Times" w:hAnsi="Times"/>
        </w:rPr>
      </w:pPr>
    </w:p>
    <w:p w:rsidR="00A55F54" w:rsidRDefault="00A55F54" w:rsidP="00A55F54">
      <w:pPr>
        <w:rPr>
          <w:rFonts w:ascii="Times" w:eastAsia="MS Mincho" w:hAnsi="Times" w:cs="MS Mincho"/>
          <w:lang w:eastAsia="zh-TW"/>
        </w:rPr>
      </w:pPr>
      <w:proofErr w:type="spellStart"/>
      <w:r>
        <w:rPr>
          <w:rStyle w:val="dicpy"/>
          <w:rFonts w:ascii="Times" w:hAnsi="Times"/>
        </w:rPr>
        <w:t>w</w:t>
      </w:r>
      <w:r w:rsidRPr="00A55F54">
        <w:rPr>
          <w:rStyle w:val="dicpy"/>
          <w:rFonts w:ascii="Times" w:hAnsi="Times"/>
        </w:rPr>
        <w:t>ōzhǔ</w:t>
      </w:r>
      <w:proofErr w:type="spellEnd"/>
      <w:r w:rsidRPr="00A55F54">
        <w:rPr>
          <w:rStyle w:val="dicpy"/>
          <w:rFonts w:ascii="Times" w:hAnsi="Times"/>
        </w:rPr>
        <w:t xml:space="preserve"> </w:t>
      </w:r>
      <w:r w:rsidRPr="00A55F54">
        <w:rPr>
          <w:rFonts w:ascii="Times" w:eastAsia="MS Mincho" w:hAnsi="Times" w:cs="MS Mincho"/>
          <w:lang w:eastAsia="zh-TW"/>
        </w:rPr>
        <w:t>窩主</w:t>
      </w:r>
      <w:r w:rsidRPr="00A55F54">
        <w:rPr>
          <w:rFonts w:ascii="Times" w:eastAsia="MS Mincho" w:hAnsi="Times" w:cs="MS Mincho"/>
          <w:lang w:eastAsia="zh-TW"/>
        </w:rPr>
        <w:t xml:space="preserve"> : chef recéleur, chef d’un repaire </w:t>
      </w:r>
    </w:p>
    <w:p w:rsidR="00257150" w:rsidRDefault="00257150" w:rsidP="00A55F54">
      <w:pPr>
        <w:rPr>
          <w:rFonts w:ascii="Times" w:eastAsia="MS Mincho" w:hAnsi="Times" w:cs="MS Mincho"/>
          <w:lang w:eastAsia="zh-TW"/>
        </w:rPr>
      </w:pPr>
      <w:r w:rsidRPr="007A207D">
        <w:rPr>
          <w:rFonts w:ascii="MS Mincho" w:eastAsia="MS Mincho" w:hAnsi="MS Mincho" w:cs="MS Mincho" w:hint="eastAsia"/>
          <w:lang w:eastAsia="zh-TW"/>
        </w:rPr>
        <w:t>餘親</w:t>
      </w:r>
      <w:r>
        <w:rPr>
          <w:rFonts w:ascii="MS Mincho" w:eastAsia="MS Mincho" w:hAnsi="MS Mincho" w:cs="MS Mincho" w:hint="eastAsia"/>
          <w:lang w:eastAsia="zh-TW"/>
        </w:rPr>
        <w:t> </w:t>
      </w:r>
      <w:r>
        <w:rPr>
          <w:rFonts w:ascii="Times" w:eastAsia="MS Mincho" w:hAnsi="Times" w:cs="MS Mincho"/>
          <w:lang w:eastAsia="zh-TW"/>
        </w:rPr>
        <w:t>: parents secondaires ( ?)</w:t>
      </w:r>
    </w:p>
    <w:p w:rsidR="00257150" w:rsidRPr="00257150" w:rsidRDefault="00257150" w:rsidP="00A55F54">
      <w:pPr>
        <w:rPr>
          <w:rFonts w:ascii="Times" w:eastAsia="MS Mincho" w:hAnsi="Times" w:cs="MS Mincho"/>
          <w:lang w:eastAsia="zh-TW"/>
        </w:rPr>
      </w:pPr>
      <w:r>
        <w:rPr>
          <w:rFonts w:ascii="Times" w:eastAsia="MS Mincho" w:hAnsi="Times" w:cs="MS Mincho"/>
          <w:lang w:eastAsia="zh-TW"/>
        </w:rPr>
        <w:t>« </w:t>
      </w:r>
      <w:proofErr w:type="gramStart"/>
      <w:r>
        <w:rPr>
          <w:rFonts w:ascii="Times" w:eastAsia="MS Mincho" w:hAnsi="Times" w:cs="MS Mincho"/>
          <w:lang w:eastAsia="zh-TW"/>
        </w:rPr>
        <w:t>reste</w:t>
      </w:r>
      <w:proofErr w:type="gramEnd"/>
      <w:r>
        <w:rPr>
          <w:rFonts w:ascii="Times" w:eastAsia="MS Mincho" w:hAnsi="Times" w:cs="MS Mincho"/>
          <w:lang w:eastAsia="zh-TW"/>
        </w:rPr>
        <w:t xml:space="preserve"> des parents »,  hors la ligne d’ascendance directe</w:t>
      </w:r>
    </w:p>
    <w:p w:rsidR="00A55F54" w:rsidRPr="00A55F54" w:rsidRDefault="00A55F54" w:rsidP="00A55F54">
      <w:pPr>
        <w:spacing w:before="60" w:after="60"/>
        <w:rPr>
          <w:sz w:val="27"/>
          <w:szCs w:val="27"/>
        </w:rPr>
      </w:pPr>
      <w:hyperlink r:id="rId9" w:history="1">
        <w:proofErr w:type="spellStart"/>
        <w:r w:rsidRPr="00A55F54">
          <w:rPr>
            <w:color w:val="0000FF"/>
            <w:sz w:val="27"/>
            <w:szCs w:val="27"/>
            <w:u w:val="single"/>
          </w:rPr>
          <w:t>zhīqíng</w:t>
        </w:r>
        <w:proofErr w:type="spellEnd"/>
      </w:hyperlink>
      <w:r w:rsidRPr="00A55F54">
        <w:rPr>
          <w:sz w:val="27"/>
          <w:szCs w:val="27"/>
        </w:rPr>
        <w:t xml:space="preserve"> / </w:t>
      </w:r>
      <w:r w:rsidRPr="00A55F54">
        <w:rPr>
          <w:rFonts w:ascii="MS Mincho" w:eastAsia="MS Mincho" w:hAnsi="MS Mincho" w:cs="MS Mincho"/>
          <w:sz w:val="27"/>
          <w:szCs w:val="27"/>
        </w:rPr>
        <w:t>知情</w:t>
      </w:r>
      <w:r w:rsidRPr="00A55F54">
        <w:rPr>
          <w:sz w:val="20"/>
          <w:szCs w:val="20"/>
        </w:rPr>
        <w:br/>
        <w:t xml:space="preserve">[en] know the </w:t>
      </w:r>
      <w:proofErr w:type="spellStart"/>
      <w:r w:rsidRPr="00A55F54">
        <w:rPr>
          <w:sz w:val="20"/>
          <w:szCs w:val="20"/>
        </w:rPr>
        <w:t>facts</w:t>
      </w:r>
      <w:proofErr w:type="spellEnd"/>
      <w:r w:rsidRPr="00A55F54">
        <w:rPr>
          <w:sz w:val="20"/>
          <w:szCs w:val="20"/>
        </w:rPr>
        <w:t xml:space="preserve"> of the case or the </w:t>
      </w:r>
      <w:proofErr w:type="spellStart"/>
      <w:r w:rsidRPr="00A55F54">
        <w:rPr>
          <w:sz w:val="20"/>
          <w:szCs w:val="20"/>
        </w:rPr>
        <w:t>details</w:t>
      </w:r>
      <w:proofErr w:type="spellEnd"/>
      <w:r w:rsidRPr="00A55F54">
        <w:rPr>
          <w:sz w:val="20"/>
          <w:szCs w:val="20"/>
        </w:rPr>
        <w:t xml:space="preserve"> of an incident [</w:t>
      </w:r>
      <w:proofErr w:type="spellStart"/>
      <w:r w:rsidRPr="00A55F54">
        <w:rPr>
          <w:sz w:val="20"/>
          <w:szCs w:val="20"/>
        </w:rPr>
        <w:t>fr</w:t>
      </w:r>
      <w:proofErr w:type="spellEnd"/>
      <w:r w:rsidRPr="00A55F54">
        <w:rPr>
          <w:sz w:val="20"/>
          <w:szCs w:val="20"/>
        </w:rPr>
        <w:t>] connaître les faits, en connaissance de cause, être au courant d’une affaire</w:t>
      </w:r>
    </w:p>
    <w:p w:rsidR="00A55F54" w:rsidRPr="00A55F54" w:rsidRDefault="00A55F54" w:rsidP="00A55F54">
      <w:pPr>
        <w:rPr>
          <w:rFonts w:ascii="Times" w:hAnsi="Times"/>
        </w:rPr>
      </w:pPr>
    </w:p>
    <w:p w:rsidR="000F3EAD" w:rsidRPr="000F3EAD" w:rsidRDefault="000F3EAD" w:rsidP="007A207D">
      <w:pPr>
        <w:spacing w:before="100" w:beforeAutospacing="1" w:after="100" w:afterAutospacing="1"/>
        <w:rPr>
          <w:rFonts w:ascii="Times" w:hAnsi="Times"/>
          <w:lang w:eastAsia="zh-TW"/>
        </w:rPr>
      </w:pPr>
    </w:p>
    <w:p w:rsidR="007A207D" w:rsidRPr="007A207D" w:rsidRDefault="003B5117" w:rsidP="007A207D">
      <w:pPr>
        <w:ind w:left="300"/>
        <w:rPr>
          <w:lang w:eastAsia="zh-TW"/>
        </w:rPr>
      </w:pPr>
      <w:hyperlink r:id="rId10" w:history="1">
        <w:r w:rsidR="007A207D" w:rsidRPr="007A207D">
          <w:rPr>
            <w:rFonts w:ascii="MS Mincho" w:eastAsia="MS Mincho" w:hAnsi="MS Mincho" w:cs="MS Mincho" w:hint="eastAsia"/>
            <w:color w:val="0000FF"/>
            <w:u w:val="single"/>
            <w:lang w:eastAsia="zh-TW"/>
          </w:rPr>
          <w:t>條例</w:t>
        </w:r>
        <w:r w:rsidR="007A207D" w:rsidRPr="007A207D">
          <w:rPr>
            <w:color w:val="0000FF"/>
            <w:u w:val="single"/>
            <w:lang w:eastAsia="zh-TW"/>
          </w:rPr>
          <w:t xml:space="preserve">/tiaoli 1 </w:t>
        </w:r>
      </w:hyperlink>
    </w:p>
    <w:p w:rsidR="007A207D" w:rsidRDefault="007A207D" w:rsidP="007A207D">
      <w:pPr>
        <w:rPr>
          <w:rFonts w:ascii="MS Mincho" w:eastAsia="MS Mincho" w:hAnsi="MS Mincho" w:cs="MS Mincho"/>
          <w:lang w:eastAsia="zh-TW"/>
        </w:rPr>
      </w:pPr>
      <w:r w:rsidRPr="007A207D">
        <w:rPr>
          <w:rFonts w:ascii="MS Mincho" w:eastAsia="MS Mincho" w:hAnsi="MS Mincho" w:cs="MS Mincho" w:hint="eastAsia"/>
          <w:lang w:eastAsia="zh-TW"/>
        </w:rPr>
        <w:t>妻犯七出之狀，有三不去之理，不得輒</w:t>
      </w:r>
      <w:r w:rsidRPr="007A207D">
        <w:rPr>
          <w:rFonts w:ascii="Yu Gothic" w:eastAsia="Yu Gothic" w:hAnsi="Yu Gothic" w:cs="Yu Gothic" w:hint="eastAsia"/>
          <w:lang w:eastAsia="zh-TW"/>
        </w:rPr>
        <w:t>絕</w:t>
      </w:r>
      <w:r w:rsidRPr="007A207D">
        <w:rPr>
          <w:rFonts w:ascii="MS Mincho" w:eastAsia="MS Mincho" w:hAnsi="MS Mincho" w:cs="MS Mincho" w:hint="eastAsia"/>
          <w:lang w:eastAsia="zh-TW"/>
        </w:rPr>
        <w:t>。犯姦者不在此限</w:t>
      </w:r>
      <w:r w:rsidRPr="007A207D">
        <w:rPr>
          <w:rFonts w:ascii="MS Mincho" w:eastAsia="MS Mincho" w:hAnsi="MS Mincho" w:cs="MS Mincho"/>
          <w:lang w:eastAsia="zh-TW"/>
        </w:rPr>
        <w:t>。</w:t>
      </w:r>
    </w:p>
    <w:p w:rsidR="000D2E86" w:rsidRPr="007A207D" w:rsidRDefault="000D2E86" w:rsidP="007A207D">
      <w:pPr>
        <w:rPr>
          <w:rFonts w:hint="eastAsia"/>
          <w:lang w:eastAsia="zh-TW"/>
        </w:rPr>
      </w:pPr>
      <w:r>
        <w:rPr>
          <w:lang w:eastAsia="zh-TW"/>
        </w:rPr>
        <w:t xml:space="preserve">Quand une épouse qui répond à l’une des sept causes de répudiation bénéficie d’une des trois interdictions de la chasser, il ne faut pas rompre de soi-même le mariage </w:t>
      </w:r>
      <w:proofErr w:type="gramStart"/>
      <w:r>
        <w:rPr>
          <w:lang w:eastAsia="zh-TW"/>
        </w:rPr>
        <w:t>( ?</w:t>
      </w:r>
      <w:proofErr w:type="gramEnd"/>
      <w:r>
        <w:rPr>
          <w:lang w:eastAsia="zh-TW"/>
        </w:rPr>
        <w:t>) Les relations sexuelles illicites ne sont pas couvertes par ce principe.</w:t>
      </w:r>
    </w:p>
    <w:p w:rsidR="007A207D" w:rsidRPr="007A207D" w:rsidRDefault="003B5117" w:rsidP="007A207D">
      <w:pPr>
        <w:ind w:left="300"/>
        <w:rPr>
          <w:lang w:eastAsia="zh-TW"/>
        </w:rPr>
      </w:pPr>
      <w:hyperlink r:id="rId11" w:history="1">
        <w:r w:rsidR="007A207D" w:rsidRPr="007A207D">
          <w:rPr>
            <w:rFonts w:ascii="MS Mincho" w:eastAsia="MS Mincho" w:hAnsi="MS Mincho" w:cs="MS Mincho" w:hint="eastAsia"/>
            <w:color w:val="0000FF"/>
            <w:u w:val="single"/>
            <w:lang w:eastAsia="zh-TW"/>
          </w:rPr>
          <w:t>條例</w:t>
        </w:r>
        <w:r w:rsidR="007A207D" w:rsidRPr="007A207D">
          <w:rPr>
            <w:color w:val="0000FF"/>
            <w:u w:val="single"/>
            <w:lang w:eastAsia="zh-TW"/>
          </w:rPr>
          <w:t>/</w:t>
        </w:r>
        <w:proofErr w:type="spellStart"/>
        <w:r w:rsidR="007A207D" w:rsidRPr="007A207D">
          <w:rPr>
            <w:color w:val="0000FF"/>
            <w:u w:val="single"/>
            <w:lang w:eastAsia="zh-TW"/>
          </w:rPr>
          <w:t>tiaoli</w:t>
        </w:r>
        <w:proofErr w:type="spellEnd"/>
        <w:r w:rsidR="007A207D" w:rsidRPr="007A207D">
          <w:rPr>
            <w:color w:val="0000FF"/>
            <w:u w:val="single"/>
            <w:lang w:eastAsia="zh-TW"/>
          </w:rPr>
          <w:t xml:space="preserve"> 2 </w:t>
        </w:r>
      </w:hyperlink>
    </w:p>
    <w:p w:rsidR="007A207D" w:rsidRPr="007A207D" w:rsidRDefault="007A207D" w:rsidP="007A207D">
      <w:pPr>
        <w:rPr>
          <w:lang w:eastAsia="zh-TW"/>
        </w:rPr>
      </w:pPr>
      <w:r w:rsidRPr="007A207D">
        <w:rPr>
          <w:rFonts w:ascii="MS Mincho" w:eastAsia="MS Mincho" w:hAnsi="MS Mincho" w:cs="MS Mincho" w:hint="eastAsia"/>
          <w:lang w:eastAsia="zh-TW"/>
        </w:rPr>
        <w:t>期約已至五年，無過不娶，及夫逃亡三年不還者，並聽經官告給執照，別行改嫁，亦不追財禮</w:t>
      </w:r>
      <w:r w:rsidRPr="007A207D">
        <w:rPr>
          <w:rFonts w:ascii="MS Mincho" w:eastAsia="MS Mincho" w:hAnsi="MS Mincho" w:cs="MS Mincho"/>
          <w:lang w:eastAsia="zh-TW"/>
        </w:rPr>
        <w:t>。</w:t>
      </w:r>
    </w:p>
    <w:p w:rsidR="00922A68" w:rsidRDefault="000D2E86">
      <w:pPr>
        <w:rPr>
          <w:lang w:eastAsia="zh-TW"/>
        </w:rPr>
      </w:pPr>
      <w:r>
        <w:rPr>
          <w:lang w:eastAsia="zh-TW"/>
        </w:rPr>
        <w:t xml:space="preserve">Lorsque la date du mariage est fixée depuis déjà cinq ans, sans que le mariage ait eu lieu </w:t>
      </w:r>
      <w:proofErr w:type="gramStart"/>
      <w:r>
        <w:rPr>
          <w:lang w:eastAsia="zh-TW"/>
        </w:rPr>
        <w:t>( ?</w:t>
      </w:r>
      <w:proofErr w:type="gramEnd"/>
      <w:r>
        <w:rPr>
          <w:lang w:eastAsia="zh-TW"/>
        </w:rPr>
        <w:t xml:space="preserve">), ou lorsque le mari a fui ou a disparu depuis trois ans sans reparaitre, dans les deux cas en faire rapport au magistrat pour qu’il fasse un certificat, sans procéder au remariage ni rendre les présents de fiançailles. </w:t>
      </w:r>
    </w:p>
    <w:p w:rsidR="000D2E86" w:rsidRDefault="000D2E86">
      <w:pPr>
        <w:rPr>
          <w:lang w:eastAsia="zh-TW"/>
        </w:rPr>
      </w:pPr>
    </w:p>
    <w:p w:rsidR="000D2E86" w:rsidRPr="000D2E86" w:rsidRDefault="000D2E86" w:rsidP="000D2E86">
      <w:pPr>
        <w:rPr>
          <w:rFonts w:ascii="Times" w:hAnsi="Times"/>
        </w:rPr>
      </w:pPr>
      <w:proofErr w:type="spellStart"/>
      <w:r w:rsidRPr="000D2E86">
        <w:rPr>
          <w:rStyle w:val="dicpy"/>
          <w:rFonts w:ascii="Times" w:hAnsi="Times"/>
        </w:rPr>
        <w:t>zhízhào</w:t>
      </w:r>
      <w:proofErr w:type="spellEnd"/>
      <w:r w:rsidRPr="000D2E86">
        <w:rPr>
          <w:rStyle w:val="dicpy"/>
          <w:rFonts w:ascii="Times" w:hAnsi="Times"/>
        </w:rPr>
        <w:t xml:space="preserve"> </w:t>
      </w:r>
      <w:r w:rsidRPr="000D2E86">
        <w:rPr>
          <w:rFonts w:ascii="Times" w:eastAsia="MS Mincho" w:hAnsi="Times" w:cs="MS Mincho"/>
          <w:lang w:eastAsia="zh-TW"/>
        </w:rPr>
        <w:t>執照</w:t>
      </w:r>
      <w:r w:rsidRPr="000D2E86">
        <w:rPr>
          <w:rFonts w:ascii="Times" w:eastAsia="MS Mincho" w:hAnsi="Times" w:cs="MS Mincho"/>
          <w:lang w:eastAsia="zh-TW"/>
        </w:rPr>
        <w:t> : certificat</w:t>
      </w:r>
    </w:p>
    <w:p w:rsidR="000D2E86" w:rsidRDefault="000D2E86">
      <w:pPr>
        <w:rPr>
          <w:lang w:eastAsia="zh-TW"/>
        </w:rPr>
      </w:pPr>
    </w:p>
    <w:sectPr w:rsidR="000D2E86" w:rsidSect="00D227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7D"/>
    <w:rsid w:val="00011EB6"/>
    <w:rsid w:val="000B254E"/>
    <w:rsid w:val="000D2E86"/>
    <w:rsid w:val="000F3EAD"/>
    <w:rsid w:val="0013506C"/>
    <w:rsid w:val="001534D6"/>
    <w:rsid w:val="00257150"/>
    <w:rsid w:val="002C21DE"/>
    <w:rsid w:val="002D59FC"/>
    <w:rsid w:val="00360F04"/>
    <w:rsid w:val="00387FEC"/>
    <w:rsid w:val="003B5117"/>
    <w:rsid w:val="003F667D"/>
    <w:rsid w:val="00477A70"/>
    <w:rsid w:val="004E55C5"/>
    <w:rsid w:val="00597FC8"/>
    <w:rsid w:val="006A7A8B"/>
    <w:rsid w:val="0078471E"/>
    <w:rsid w:val="007A207D"/>
    <w:rsid w:val="007E27AF"/>
    <w:rsid w:val="009102C3"/>
    <w:rsid w:val="00982DB3"/>
    <w:rsid w:val="00A53C82"/>
    <w:rsid w:val="00A55F54"/>
    <w:rsid w:val="00AF3CC6"/>
    <w:rsid w:val="00B40E06"/>
    <w:rsid w:val="00C04742"/>
    <w:rsid w:val="00C235B8"/>
    <w:rsid w:val="00C60387"/>
    <w:rsid w:val="00CB4986"/>
    <w:rsid w:val="00D22777"/>
    <w:rsid w:val="00E57795"/>
    <w:rsid w:val="00F61F61"/>
    <w:rsid w:val="00F6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F96D"/>
  <w14:defaultImageDpi w14:val="32767"/>
  <w15:chartTrackingRefBased/>
  <w15:docId w15:val="{3032852C-544A-2C4E-8C15-53F4E4BA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2E86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07D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7A207D"/>
    <w:rPr>
      <w:color w:val="0000FF"/>
      <w:u w:val="single"/>
    </w:rPr>
  </w:style>
  <w:style w:type="character" w:customStyle="1" w:styleId="dicpy">
    <w:name w:val="dicpy"/>
    <w:basedOn w:val="Policepardfaut"/>
    <w:rsid w:val="00B40E06"/>
  </w:style>
  <w:style w:type="character" w:customStyle="1" w:styleId="text">
    <w:name w:val="text"/>
    <w:basedOn w:val="Policepardfaut"/>
    <w:rsid w:val="00CB4986"/>
  </w:style>
  <w:style w:type="character" w:styleId="Accentuation">
    <w:name w:val="Emphasis"/>
    <w:basedOn w:val="Policepardfaut"/>
    <w:uiPriority w:val="20"/>
    <w:qFormat/>
    <w:rsid w:val="00C04742"/>
    <w:rPr>
      <w:i/>
      <w:iCs/>
    </w:rPr>
  </w:style>
  <w:style w:type="character" w:customStyle="1" w:styleId="prnc">
    <w:name w:val="prnc"/>
    <w:basedOn w:val="Policepardfaut"/>
    <w:rsid w:val="00C04742"/>
  </w:style>
  <w:style w:type="character" w:styleId="lev">
    <w:name w:val="Strong"/>
    <w:basedOn w:val="Policepardfaut"/>
    <w:uiPriority w:val="22"/>
    <w:qFormat/>
    <w:rsid w:val="00477A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6299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5429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2915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sc.chineselegalculture.org/Glossary/Terms?ID=57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sc.chineselegalculture.org/Glossary/Terms?ID=18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sc.chineselegalculture.org/eC/DQLL_1740/5.3.3.116" TargetMode="External"/><Relationship Id="rId11" Type="http://schemas.openxmlformats.org/officeDocument/2006/relationships/hyperlink" Target="http://lsc.chineselegalculture.org/eC/DQLL_1740/5.3.3.116.2" TargetMode="External"/><Relationship Id="rId5" Type="http://schemas.openxmlformats.org/officeDocument/2006/relationships/hyperlink" Target="http://lsc.chineselegalculture.org/eC/DQLL_1740/5.3.3.116" TargetMode="External"/><Relationship Id="rId10" Type="http://schemas.openxmlformats.org/officeDocument/2006/relationships/hyperlink" Target="http://lsc.chineselegalculture.org/eC/DQLL_1740/5.3.3.116.1" TargetMode="External"/><Relationship Id="rId4" Type="http://schemas.openxmlformats.org/officeDocument/2006/relationships/hyperlink" Target="http://lsc.chineselegalculture.org/eC/DQLL_1740/5.3.3.116" TargetMode="External"/><Relationship Id="rId9" Type="http://schemas.openxmlformats.org/officeDocument/2006/relationships/hyperlink" Target="http://lsc.chineselegalculture.org/Glossary/Terms?ID=210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1040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Bourgon</dc:creator>
  <cp:keywords/>
  <dc:description/>
  <cp:lastModifiedBy>Jérôme Bourgon</cp:lastModifiedBy>
  <cp:revision>4</cp:revision>
  <dcterms:created xsi:type="dcterms:W3CDTF">2020-01-07T11:56:00Z</dcterms:created>
  <dcterms:modified xsi:type="dcterms:W3CDTF">2020-01-09T14:40:00Z</dcterms:modified>
</cp:coreProperties>
</file>