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1A" w:rsidRPr="00F0543D" w:rsidRDefault="00F0231A" w:rsidP="00F0231A">
      <w:pPr>
        <w:rPr>
          <w:rFonts w:ascii="RicAldi" w:hAnsi="RicAldi"/>
          <w:sz w:val="24"/>
          <w:szCs w:val="24"/>
          <w:lang w:eastAsia="ko-KR"/>
        </w:rPr>
      </w:pPr>
      <w:r w:rsidRPr="00F0543D">
        <w:rPr>
          <w:rFonts w:ascii="RicAldi" w:hAnsi="RicAldi" w:cs="Batang"/>
          <w:sz w:val="24"/>
          <w:szCs w:val="24"/>
        </w:rPr>
        <w:t>An 1434,</w:t>
      </w:r>
      <w:r w:rsidRPr="00F0543D">
        <w:rPr>
          <w:rFonts w:ascii="Batang" w:hAnsi="Batang" w:cs="Batang"/>
          <w:sz w:val="24"/>
          <w:szCs w:val="24"/>
        </w:rPr>
        <w:t xml:space="preserve"> </w:t>
      </w:r>
      <w:r w:rsidRPr="00F0543D">
        <w:rPr>
          <w:rFonts w:ascii="RicAldi" w:hAnsi="RicAldi"/>
          <w:sz w:val="24"/>
          <w:szCs w:val="24"/>
          <w:lang w:eastAsia="ko-KR"/>
        </w:rPr>
        <w:t>2</w:t>
      </w:r>
      <w:r w:rsidRPr="00F0543D">
        <w:rPr>
          <w:rFonts w:ascii="RicAldi" w:hAnsi="RicAldi"/>
          <w:sz w:val="24"/>
          <w:szCs w:val="24"/>
          <w:vertAlign w:val="superscript"/>
          <w:lang w:eastAsia="ko-KR"/>
        </w:rPr>
        <w:t>e</w:t>
      </w:r>
      <w:r w:rsidRPr="00F0543D">
        <w:rPr>
          <w:rFonts w:ascii="RicAldi" w:hAnsi="RicAldi"/>
          <w:sz w:val="24"/>
          <w:szCs w:val="24"/>
          <w:lang w:eastAsia="ko-KR"/>
        </w:rPr>
        <w:t xml:space="preserve"> article du 16</w:t>
      </w:r>
      <w:r w:rsidRPr="00F0543D">
        <w:rPr>
          <w:rFonts w:ascii="RicAldi" w:hAnsi="RicAldi"/>
          <w:sz w:val="24"/>
          <w:szCs w:val="24"/>
          <w:vertAlign w:val="superscript"/>
          <w:lang w:eastAsia="ko-KR"/>
        </w:rPr>
        <w:t>e</w:t>
      </w:r>
      <w:r w:rsidRPr="00F0543D">
        <w:rPr>
          <w:rFonts w:ascii="RicAldi" w:hAnsi="RicAldi"/>
          <w:sz w:val="24"/>
          <w:szCs w:val="24"/>
          <w:lang w:eastAsia="ko-KR"/>
        </w:rPr>
        <w:t xml:space="preserve"> jour du 4</w:t>
      </w:r>
      <w:r w:rsidRPr="00F0543D">
        <w:rPr>
          <w:rFonts w:ascii="RicAldi" w:hAnsi="RicAldi"/>
          <w:sz w:val="24"/>
          <w:szCs w:val="24"/>
          <w:vertAlign w:val="superscript"/>
          <w:lang w:eastAsia="ko-KR"/>
        </w:rPr>
        <w:t>e</w:t>
      </w:r>
      <w:r w:rsidRPr="00F0543D">
        <w:rPr>
          <w:rFonts w:ascii="RicAldi" w:hAnsi="RicAldi"/>
          <w:sz w:val="24"/>
          <w:szCs w:val="24"/>
          <w:lang w:eastAsia="ko-KR"/>
        </w:rPr>
        <w:t xml:space="preserve"> mois de la 16</w:t>
      </w:r>
      <w:r w:rsidRPr="00F0543D">
        <w:rPr>
          <w:rFonts w:ascii="RicAldi" w:hAnsi="RicAldi"/>
          <w:sz w:val="24"/>
          <w:szCs w:val="24"/>
          <w:vertAlign w:val="superscript"/>
          <w:lang w:eastAsia="ko-KR"/>
        </w:rPr>
        <w:t>e</w:t>
      </w:r>
      <w:r>
        <w:rPr>
          <w:rFonts w:ascii="RicAldi" w:hAnsi="RicAldi"/>
          <w:sz w:val="24"/>
          <w:szCs w:val="24"/>
          <w:lang w:eastAsia="ko-KR"/>
        </w:rPr>
        <w:t xml:space="preserve"> année de </w:t>
      </w:r>
      <w:proofErr w:type="spellStart"/>
      <w:r>
        <w:rPr>
          <w:rFonts w:ascii="RicAldi" w:hAnsi="RicAldi"/>
          <w:sz w:val="24"/>
          <w:szCs w:val="24"/>
          <w:lang w:eastAsia="ko-KR"/>
        </w:rPr>
        <w:t>Sejong</w:t>
      </w:r>
      <w:proofErr w:type="spellEnd"/>
      <w:r>
        <w:rPr>
          <w:rFonts w:ascii="RicAldi" w:hAnsi="RicAldi"/>
          <w:sz w:val="24"/>
          <w:szCs w:val="24"/>
          <w:lang w:eastAsia="ko-KR"/>
        </w:rPr>
        <w:t xml:space="preserve">, </w:t>
      </w:r>
      <w:proofErr w:type="spellStart"/>
      <w:r>
        <w:rPr>
          <w:rFonts w:ascii="RicAldi" w:hAnsi="RicAldi"/>
          <w:sz w:val="24"/>
          <w:szCs w:val="24"/>
          <w:lang w:eastAsia="ko-KR"/>
        </w:rPr>
        <w:t>Se</w:t>
      </w:r>
      <w:r w:rsidRPr="00F0543D">
        <w:rPr>
          <w:rFonts w:ascii="RicAldi" w:hAnsi="RicAldi"/>
          <w:sz w:val="24"/>
          <w:szCs w:val="24"/>
          <w:lang w:eastAsia="ko-KR"/>
        </w:rPr>
        <w:t>jong</w:t>
      </w:r>
      <w:proofErr w:type="spellEnd"/>
      <w:r w:rsidRPr="00F0543D">
        <w:rPr>
          <w:rFonts w:ascii="RicAldi" w:hAnsi="RicAldi"/>
          <w:sz w:val="24"/>
          <w:szCs w:val="24"/>
          <w:lang w:eastAsia="ko-KR"/>
        </w:rPr>
        <w:t xml:space="preserve"> </w:t>
      </w:r>
      <w:proofErr w:type="spellStart"/>
      <w:r w:rsidRPr="00F0543D">
        <w:rPr>
          <w:rFonts w:ascii="RicAldi" w:hAnsi="RicAldi"/>
          <w:sz w:val="24"/>
          <w:szCs w:val="24"/>
          <w:lang w:eastAsia="ko-KR"/>
        </w:rPr>
        <w:t>sillok</w:t>
      </w:r>
      <w:proofErr w:type="spellEnd"/>
      <w:r w:rsidRPr="00F0543D">
        <w:rPr>
          <w:rFonts w:ascii="RicAldi" w:hAnsi="RicAldi"/>
          <w:sz w:val="24"/>
          <w:szCs w:val="24"/>
          <w:lang w:eastAsia="ko-KR"/>
        </w:rPr>
        <w:t>, 64</w:t>
      </w:r>
      <w:r w:rsidRPr="00F0543D">
        <w:rPr>
          <w:rFonts w:ascii="RicAldi" w:hAnsi="RicAldi"/>
          <w:sz w:val="24"/>
          <w:szCs w:val="24"/>
          <w:vertAlign w:val="superscript"/>
          <w:lang w:eastAsia="ko-KR"/>
        </w:rPr>
        <w:t>e</w:t>
      </w:r>
      <w:r w:rsidRPr="00F0543D">
        <w:rPr>
          <w:rFonts w:ascii="RicAldi" w:hAnsi="RicAldi"/>
          <w:sz w:val="24"/>
          <w:szCs w:val="24"/>
          <w:lang w:eastAsia="ko-KR"/>
        </w:rPr>
        <w:t xml:space="preserve"> </w:t>
      </w:r>
      <w:proofErr w:type="spellStart"/>
      <w:r w:rsidRPr="00F0543D">
        <w:rPr>
          <w:rFonts w:ascii="RicAldi" w:hAnsi="RicAldi"/>
          <w:sz w:val="24"/>
          <w:szCs w:val="24"/>
          <w:lang w:eastAsia="ko-KR"/>
        </w:rPr>
        <w:t>kw</w:t>
      </w:r>
      <w:r w:rsidRPr="00F0543D">
        <w:rPr>
          <w:rFonts w:ascii="Cambria" w:hAnsi="Cambria" w:cs="Cambria"/>
          <w:sz w:val="24"/>
          <w:szCs w:val="24"/>
          <w:lang w:eastAsia="ko-KR"/>
        </w:rPr>
        <w:t>ŏ</w:t>
      </w:r>
      <w:r w:rsidRPr="00F0543D">
        <w:rPr>
          <w:rFonts w:ascii="RicAldi" w:hAnsi="RicAldi"/>
          <w:sz w:val="24"/>
          <w:szCs w:val="24"/>
          <w:lang w:eastAsia="ko-KR"/>
        </w:rPr>
        <w:t>n</w:t>
      </w:r>
      <w:proofErr w:type="spellEnd"/>
      <w:r w:rsidRPr="00F0543D">
        <w:rPr>
          <w:rFonts w:ascii="RicAldi" w:hAnsi="RicAldi"/>
          <w:sz w:val="24"/>
          <w:szCs w:val="24"/>
          <w:lang w:eastAsia="ko-KR"/>
        </w:rPr>
        <w:t xml:space="preserve">, </w:t>
      </w:r>
      <w:proofErr w:type="spellStart"/>
      <w:r w:rsidRPr="00F0543D">
        <w:rPr>
          <w:rFonts w:ascii="RicAldi" w:hAnsi="RicAldi"/>
          <w:i/>
          <w:sz w:val="24"/>
          <w:szCs w:val="24"/>
          <w:lang w:eastAsia="ko-KR"/>
        </w:rPr>
        <w:t>Cho</w:t>
      </w:r>
      <w:r w:rsidRPr="00F0543D">
        <w:rPr>
          <w:rFonts w:ascii="RicAldi" w:hAnsi="RicAldi"/>
          <w:sz w:val="24"/>
          <w:szCs w:val="24"/>
          <w:lang w:eastAsia="ko-KR"/>
        </w:rPr>
        <w:t>s</w:t>
      </w:r>
      <w:r w:rsidRPr="00F0543D">
        <w:rPr>
          <w:rFonts w:ascii="Cambria" w:hAnsi="Cambria" w:cs="Cambria"/>
          <w:i/>
          <w:sz w:val="24"/>
          <w:szCs w:val="24"/>
          <w:lang w:eastAsia="ko-KR"/>
        </w:rPr>
        <w:t>ŏ</w:t>
      </w:r>
      <w:r w:rsidRPr="00F0543D">
        <w:rPr>
          <w:rFonts w:ascii="RicAldi" w:hAnsi="RicAldi"/>
          <w:i/>
          <w:sz w:val="24"/>
          <w:szCs w:val="24"/>
          <w:lang w:eastAsia="ko-KR"/>
        </w:rPr>
        <w:t>n</w:t>
      </w:r>
      <w:proofErr w:type="spellEnd"/>
      <w:r w:rsidRPr="00F0543D">
        <w:rPr>
          <w:rFonts w:ascii="RicAldi" w:hAnsi="RicAldi"/>
          <w:i/>
          <w:sz w:val="24"/>
          <w:szCs w:val="24"/>
          <w:lang w:eastAsia="ko-KR"/>
        </w:rPr>
        <w:t xml:space="preserve"> </w:t>
      </w:r>
      <w:proofErr w:type="spellStart"/>
      <w:r w:rsidRPr="00F0543D">
        <w:rPr>
          <w:rFonts w:ascii="RicAldi" w:hAnsi="RicAldi"/>
          <w:i/>
          <w:sz w:val="24"/>
          <w:szCs w:val="24"/>
          <w:lang w:eastAsia="ko-KR"/>
        </w:rPr>
        <w:t>wangjo</w:t>
      </w:r>
      <w:proofErr w:type="spellEnd"/>
      <w:r w:rsidRPr="00F0543D">
        <w:rPr>
          <w:rFonts w:ascii="RicAldi" w:hAnsi="RicAldi"/>
          <w:i/>
          <w:sz w:val="24"/>
          <w:szCs w:val="24"/>
          <w:lang w:eastAsia="ko-KR"/>
        </w:rPr>
        <w:t xml:space="preserve"> </w:t>
      </w:r>
      <w:proofErr w:type="spellStart"/>
      <w:r w:rsidRPr="00F0543D">
        <w:rPr>
          <w:rFonts w:ascii="RicAldi" w:hAnsi="RicAldi"/>
          <w:i/>
          <w:sz w:val="24"/>
          <w:szCs w:val="24"/>
          <w:lang w:eastAsia="ko-KR"/>
        </w:rPr>
        <w:t>sillok</w:t>
      </w:r>
      <w:proofErr w:type="spellEnd"/>
      <w:r w:rsidRPr="00F0543D">
        <w:rPr>
          <w:rFonts w:ascii="RicAldi" w:hAnsi="RicAldi"/>
          <w:sz w:val="24"/>
          <w:szCs w:val="24"/>
          <w:lang w:eastAsia="ko-KR"/>
        </w:rPr>
        <w:t>.</w:t>
      </w:r>
    </w:p>
    <w:p w:rsidR="00F0231A" w:rsidRPr="00227346" w:rsidRDefault="00F0231A" w:rsidP="00F0231A"/>
    <w:p w:rsidR="00F0231A" w:rsidRPr="00983152" w:rsidRDefault="00F0231A" w:rsidP="00F0231A">
      <w:pPr>
        <w:spacing w:line="360" w:lineRule="auto"/>
        <w:rPr>
          <w:sz w:val="28"/>
          <w:szCs w:val="28"/>
          <w:lang w:eastAsia="ko-KR"/>
        </w:rPr>
      </w:pPr>
      <w:r w:rsidRPr="00983152">
        <w:rPr>
          <w:sz w:val="28"/>
          <w:szCs w:val="28"/>
        </w:rPr>
        <w:t>○</w:t>
      </w:r>
      <w:r w:rsidRPr="00983152">
        <w:rPr>
          <w:sz w:val="28"/>
          <w:szCs w:val="28"/>
        </w:rPr>
        <w:t>命都承旨</w:t>
      </w:r>
      <w:hyperlink r:id="rId4" w:history="1">
        <w:r w:rsidRPr="00983152">
          <w:rPr>
            <w:rStyle w:val="Lienhypertexte"/>
            <w:sz w:val="28"/>
            <w:szCs w:val="28"/>
          </w:rPr>
          <w:t>安崇善</w:t>
        </w:r>
      </w:hyperlink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往議政府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與本府堂上、六曹參判以上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議良妾子承重之事。</w:t>
      </w:r>
      <w:r w:rsidRPr="00983152">
        <w:rPr>
          <w:sz w:val="28"/>
          <w:szCs w:val="28"/>
        </w:rPr>
        <w:t xml:space="preserve"> </w:t>
      </w:r>
      <w:r w:rsidRPr="00983152">
        <w:rPr>
          <w:color w:val="00B050"/>
          <w:sz w:val="28"/>
          <w:szCs w:val="28"/>
        </w:rPr>
        <w:t>領議政</w:t>
      </w:r>
      <w:hyperlink r:id="rId5" w:history="1">
        <w:r w:rsidRPr="00983152">
          <w:rPr>
            <w:rStyle w:val="Lienhypertexte"/>
            <w:color w:val="00B050"/>
            <w:sz w:val="28"/>
            <w:szCs w:val="28"/>
          </w:rPr>
          <w:t>黃喜</w:t>
        </w:r>
      </w:hyperlink>
      <w:r w:rsidRPr="00983152">
        <w:rPr>
          <w:color w:val="00B050"/>
          <w:sz w:val="28"/>
          <w:szCs w:val="28"/>
        </w:rPr>
        <w:t>等議曰</w:t>
      </w:r>
      <w:r w:rsidRPr="00983152">
        <w:rPr>
          <w:color w:val="00B050"/>
          <w:sz w:val="28"/>
          <w:szCs w:val="28"/>
        </w:rPr>
        <w:t>: "</w:t>
      </w:r>
      <w:r w:rsidRPr="00983152">
        <w:rPr>
          <w:color w:val="00B050"/>
          <w:sz w:val="28"/>
          <w:szCs w:val="28"/>
        </w:rPr>
        <w:t>其母系非工商</w:t>
      </w:r>
      <w:r w:rsidRPr="00983152">
        <w:rPr>
          <w:color w:val="00B050"/>
          <w:sz w:val="28"/>
          <w:szCs w:val="28"/>
        </w:rPr>
        <w:t xml:space="preserve">, </w:t>
      </w:r>
      <w:r w:rsidRPr="00983152">
        <w:rPr>
          <w:color w:val="00B050"/>
          <w:sz w:val="28"/>
          <w:szCs w:val="28"/>
        </w:rPr>
        <w:t>而身無淫行</w:t>
      </w:r>
      <w:r w:rsidRPr="00983152">
        <w:rPr>
          <w:color w:val="00B050"/>
          <w:sz w:val="28"/>
          <w:szCs w:val="28"/>
        </w:rPr>
        <w:t xml:space="preserve">, </w:t>
      </w:r>
      <w:r w:rsidRPr="00983152">
        <w:rPr>
          <w:color w:val="00B050"/>
          <w:sz w:val="28"/>
          <w:szCs w:val="28"/>
        </w:rPr>
        <w:t>又非恣女</w:t>
      </w:r>
      <w:r w:rsidRPr="00983152">
        <w:rPr>
          <w:color w:val="00B050"/>
          <w:sz w:val="28"/>
          <w:szCs w:val="28"/>
        </w:rPr>
        <w:t xml:space="preserve">, </w:t>
      </w:r>
      <w:r w:rsidRPr="00983152">
        <w:rPr>
          <w:color w:val="00B050"/>
          <w:sz w:val="28"/>
          <w:szCs w:val="28"/>
        </w:rPr>
        <w:t>則許爲宗子可也。</w:t>
      </w:r>
      <w:r w:rsidRPr="00983152">
        <w:rPr>
          <w:color w:val="00B050"/>
          <w:sz w:val="28"/>
          <w:szCs w:val="28"/>
        </w:rPr>
        <w:t xml:space="preserve">" </w:t>
      </w:r>
      <w:r w:rsidRPr="00983152">
        <w:rPr>
          <w:color w:val="00B050"/>
          <w:sz w:val="28"/>
          <w:szCs w:val="28"/>
        </w:rPr>
        <w:t>刑曹左參判</w:t>
      </w:r>
      <w:hyperlink r:id="rId6" w:history="1">
        <w:r w:rsidRPr="00983152">
          <w:rPr>
            <w:rStyle w:val="Lienhypertexte"/>
            <w:color w:val="00B050"/>
            <w:sz w:val="28"/>
            <w:szCs w:val="28"/>
          </w:rPr>
          <w:t>崔士儀</w:t>
        </w:r>
      </w:hyperlink>
      <w:r w:rsidRPr="00983152">
        <w:rPr>
          <w:color w:val="00B050"/>
          <w:sz w:val="28"/>
          <w:szCs w:val="28"/>
        </w:rPr>
        <w:t>等議曰</w:t>
      </w:r>
      <w:r w:rsidRPr="00983152">
        <w:rPr>
          <w:color w:val="00B050"/>
          <w:sz w:val="28"/>
          <w:szCs w:val="28"/>
        </w:rPr>
        <w:t>: "</w:t>
      </w:r>
      <w:r w:rsidRPr="00983152">
        <w:rPr>
          <w:color w:val="00B050"/>
          <w:sz w:val="28"/>
          <w:szCs w:val="28"/>
        </w:rPr>
        <w:t>本國之俗</w:t>
      </w:r>
      <w:r w:rsidRPr="00983152">
        <w:rPr>
          <w:color w:val="00B050"/>
          <w:sz w:val="28"/>
          <w:szCs w:val="28"/>
        </w:rPr>
        <w:t xml:space="preserve">, </w:t>
      </w:r>
      <w:r w:rsidRPr="00983152">
        <w:rPr>
          <w:color w:val="00B050"/>
          <w:sz w:val="28"/>
          <w:szCs w:val="28"/>
        </w:rPr>
        <w:t>嚴其嫡妾之分</w:t>
      </w:r>
      <w:r w:rsidRPr="00983152">
        <w:rPr>
          <w:color w:val="00B050"/>
          <w:sz w:val="28"/>
          <w:szCs w:val="28"/>
        </w:rPr>
        <w:t xml:space="preserve">, </w:t>
      </w:r>
      <w:r w:rsidRPr="00983152">
        <w:rPr>
          <w:color w:val="00B050"/>
          <w:sz w:val="28"/>
          <w:szCs w:val="28"/>
        </w:rPr>
        <w:t>當時世家</w:t>
      </w:r>
      <w:r w:rsidRPr="00983152">
        <w:rPr>
          <w:color w:val="00B050"/>
          <w:sz w:val="28"/>
          <w:szCs w:val="28"/>
        </w:rPr>
        <w:t xml:space="preserve">, </w:t>
      </w:r>
      <w:r w:rsidRPr="00983152">
        <w:rPr>
          <w:color w:val="00B050"/>
          <w:sz w:val="28"/>
          <w:szCs w:val="28"/>
        </w:rPr>
        <w:t>未見有妾産承祀者也。</w:t>
      </w:r>
      <w:r w:rsidRPr="00983152">
        <w:rPr>
          <w:color w:val="00B050"/>
          <w:sz w:val="28"/>
          <w:szCs w:val="28"/>
        </w:rPr>
        <w:t xml:space="preserve"> </w:t>
      </w:r>
      <w:r w:rsidRPr="00983152">
        <w:rPr>
          <w:color w:val="00B050"/>
          <w:sz w:val="28"/>
          <w:szCs w:val="28"/>
        </w:rPr>
        <w:t>以無嫡子</w:t>
      </w:r>
      <w:r w:rsidRPr="00983152">
        <w:rPr>
          <w:color w:val="00B050"/>
          <w:sz w:val="28"/>
          <w:szCs w:val="28"/>
        </w:rPr>
        <w:t xml:space="preserve">, </w:t>
      </w:r>
      <w:r w:rsidRPr="00983152">
        <w:rPr>
          <w:color w:val="00B050"/>
          <w:sz w:val="28"/>
          <w:szCs w:val="28"/>
        </w:rPr>
        <w:t>舍其母弟之子</w:t>
      </w:r>
      <w:r w:rsidRPr="00983152">
        <w:rPr>
          <w:color w:val="00B050"/>
          <w:sz w:val="28"/>
          <w:szCs w:val="28"/>
        </w:rPr>
        <w:t xml:space="preserve">, </w:t>
      </w:r>
      <w:r w:rsidRPr="00983152">
        <w:rPr>
          <w:color w:val="00B050"/>
          <w:sz w:val="28"/>
          <w:szCs w:val="28"/>
        </w:rPr>
        <w:t>反立妾産</w:t>
      </w:r>
      <w:r w:rsidRPr="00983152">
        <w:rPr>
          <w:color w:val="00B050"/>
          <w:sz w:val="28"/>
          <w:szCs w:val="28"/>
        </w:rPr>
        <w:t xml:space="preserve">, </w:t>
      </w:r>
      <w:r w:rsidRPr="00983152">
        <w:rPr>
          <w:color w:val="00B050"/>
          <w:sz w:val="28"/>
          <w:szCs w:val="28"/>
        </w:rPr>
        <w:t>以主宗祀</w:t>
      </w:r>
      <w:r w:rsidRPr="00983152">
        <w:rPr>
          <w:color w:val="00B050"/>
          <w:sz w:val="28"/>
          <w:szCs w:val="28"/>
        </w:rPr>
        <w:t xml:space="preserve">, </w:t>
      </w:r>
      <w:r w:rsidRPr="00983152">
        <w:rPr>
          <w:color w:val="00B050"/>
          <w:sz w:val="28"/>
          <w:szCs w:val="28"/>
        </w:rPr>
        <w:t>不合於本國之俗</w:t>
      </w:r>
      <w:r w:rsidRPr="00983152">
        <w:rPr>
          <w:color w:val="00B050"/>
          <w:sz w:val="28"/>
          <w:szCs w:val="28"/>
        </w:rPr>
        <w:t xml:space="preserve">, </w:t>
      </w:r>
      <w:r w:rsidRPr="00983152">
        <w:rPr>
          <w:color w:val="00B050"/>
          <w:sz w:val="28"/>
          <w:szCs w:val="28"/>
        </w:rPr>
        <w:t>當以母弟之子爲後。</w:t>
      </w:r>
      <w:r w:rsidRPr="00983152">
        <w:rPr>
          <w:color w:val="00B050"/>
          <w:sz w:val="28"/>
          <w:szCs w:val="28"/>
        </w:rPr>
        <w:t xml:space="preserve">" </w:t>
      </w:r>
      <w:r w:rsidRPr="00983152">
        <w:rPr>
          <w:sz w:val="28"/>
          <w:szCs w:val="28"/>
        </w:rPr>
        <w:t>禮曹左參判</w:t>
      </w:r>
      <w:hyperlink r:id="rId7" w:history="1">
        <w:r w:rsidRPr="00983152">
          <w:rPr>
            <w:rStyle w:val="Lienhypertexte"/>
            <w:sz w:val="28"/>
            <w:szCs w:val="28"/>
          </w:rPr>
          <w:t>權蹈</w:t>
        </w:r>
      </w:hyperlink>
      <w:r w:rsidRPr="00983152">
        <w:rPr>
          <w:sz w:val="28"/>
          <w:szCs w:val="28"/>
        </w:rPr>
        <w:t>議曰</w:t>
      </w:r>
      <w:r w:rsidRPr="00983152">
        <w:rPr>
          <w:sz w:val="28"/>
          <w:szCs w:val="28"/>
        </w:rPr>
        <w:t>: "</w:t>
      </w:r>
      <w:r w:rsidRPr="00983152">
        <w:rPr>
          <w:sz w:val="28"/>
          <w:szCs w:val="28"/>
        </w:rPr>
        <w:t>宗子無後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立其母弟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無母弟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則立妾産之長者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禮也。</w:t>
      </w:r>
      <w:r w:rsidRPr="00983152">
        <w:rPr>
          <w:sz w:val="28"/>
          <w:szCs w:val="28"/>
        </w:rPr>
        <w:t xml:space="preserve"> </w:t>
      </w:r>
      <w:r w:rsidRPr="00983152">
        <w:rPr>
          <w:rStyle w:val="idxwrap"/>
          <w:sz w:val="28"/>
          <w:szCs w:val="28"/>
        </w:rPr>
        <w:t>《婚義》</w:t>
      </w:r>
      <w:r w:rsidRPr="00983152">
        <w:rPr>
          <w:sz w:val="28"/>
          <w:szCs w:val="28"/>
        </w:rPr>
        <w:t>曰</w:t>
      </w:r>
      <w:r w:rsidRPr="00983152">
        <w:rPr>
          <w:sz w:val="28"/>
          <w:szCs w:val="28"/>
        </w:rPr>
        <w:t>: ‘</w:t>
      </w:r>
      <w:r w:rsidRPr="00983152">
        <w:rPr>
          <w:sz w:val="28"/>
          <w:szCs w:val="28"/>
        </w:rPr>
        <w:t>卿大夫一妻二妾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以廣繼嗣。</w:t>
      </w:r>
      <w:r w:rsidRPr="00983152">
        <w:rPr>
          <w:sz w:val="28"/>
          <w:szCs w:val="28"/>
        </w:rPr>
        <w:t xml:space="preserve">’ </w:t>
      </w:r>
      <w:r w:rsidRPr="00983152">
        <w:rPr>
          <w:sz w:val="28"/>
          <w:szCs w:val="28"/>
        </w:rPr>
        <w:t>以此觀之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雖無嫡子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若有妾産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則不可謂之無後也。</w:t>
      </w:r>
      <w:r w:rsidRPr="00983152">
        <w:rPr>
          <w:sz w:val="28"/>
          <w:szCs w:val="28"/>
        </w:rPr>
        <w:t xml:space="preserve"> </w:t>
      </w:r>
      <w:r w:rsidRPr="00983152">
        <w:rPr>
          <w:sz w:val="28"/>
          <w:szCs w:val="28"/>
        </w:rPr>
        <w:t>雖有母弟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而妾子之承重明矣。</w:t>
      </w:r>
      <w:r w:rsidRPr="00983152">
        <w:rPr>
          <w:sz w:val="28"/>
          <w:szCs w:val="28"/>
        </w:rPr>
        <w:t xml:space="preserve"> </w:t>
      </w:r>
      <w:r w:rsidRPr="00983152">
        <w:rPr>
          <w:sz w:val="28"/>
          <w:szCs w:val="28"/>
        </w:rPr>
        <w:t>然千里不同風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五方皆有性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故天下有事同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而勢異者多矣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固當因其勢而移導之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必欲一一比而同之難矣。</w:t>
      </w:r>
      <w:r w:rsidRPr="00983152">
        <w:rPr>
          <w:sz w:val="28"/>
          <w:szCs w:val="28"/>
        </w:rPr>
        <w:t xml:space="preserve"> </w:t>
      </w:r>
      <w:r w:rsidRPr="00983152">
        <w:rPr>
          <w:rStyle w:val="idxwrap"/>
          <w:sz w:val="28"/>
          <w:szCs w:val="28"/>
        </w:rPr>
        <w:t>《禮》</w:t>
      </w:r>
      <w:r w:rsidRPr="00983152">
        <w:rPr>
          <w:sz w:val="28"/>
          <w:szCs w:val="28"/>
        </w:rPr>
        <w:t>曰</w:t>
      </w:r>
      <w:r w:rsidRPr="00983152">
        <w:rPr>
          <w:sz w:val="28"/>
          <w:szCs w:val="28"/>
        </w:rPr>
        <w:t>: ‘</w:t>
      </w:r>
      <w:r w:rsidRPr="00983152">
        <w:rPr>
          <w:sz w:val="28"/>
          <w:szCs w:val="28"/>
        </w:rPr>
        <w:t>修其敎而不易其俗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齊其政而不易其宜。</w:t>
      </w:r>
      <w:r w:rsidRPr="00983152">
        <w:rPr>
          <w:sz w:val="28"/>
          <w:szCs w:val="28"/>
        </w:rPr>
        <w:t xml:space="preserve">’ </w:t>
      </w:r>
      <w:r w:rsidRPr="00983152">
        <w:rPr>
          <w:sz w:val="28"/>
          <w:szCs w:val="28"/>
        </w:rPr>
        <w:t>蓋謂此歟</w:t>
      </w:r>
      <w:r w:rsidRPr="00983152">
        <w:rPr>
          <w:sz w:val="28"/>
          <w:szCs w:val="28"/>
        </w:rPr>
        <w:t xml:space="preserve">! </w:t>
      </w:r>
      <w:r w:rsidRPr="00983152">
        <w:rPr>
          <w:sz w:val="28"/>
          <w:szCs w:val="28"/>
        </w:rPr>
        <w:t>今大小人之妾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有良賤焉。</w:t>
      </w:r>
      <w:r w:rsidRPr="00983152">
        <w:rPr>
          <w:sz w:val="28"/>
          <w:szCs w:val="28"/>
        </w:rPr>
        <w:t xml:space="preserve"> </w:t>
      </w:r>
      <w:r w:rsidRPr="00983152">
        <w:rPr>
          <w:sz w:val="28"/>
          <w:szCs w:val="28"/>
        </w:rPr>
        <w:t>其賤者姑置勿論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其所謂良者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與禮所云姪姊不同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姪姊分雖嫡妾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世系則無貴賤。</w:t>
      </w:r>
      <w:r w:rsidRPr="00983152">
        <w:rPr>
          <w:sz w:val="28"/>
          <w:szCs w:val="28"/>
        </w:rPr>
        <w:t xml:space="preserve"> </w:t>
      </w:r>
      <w:r w:rsidRPr="00983152">
        <w:rPr>
          <w:sz w:val="28"/>
          <w:szCs w:val="28"/>
        </w:rPr>
        <w:t>今之稱良者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等級非一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有雖非衣冠閥閱之裔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而有上下內外之別者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有雖無上下內外之別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而世爲平民者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有身非賤而與賤不異者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至若驛吏補充軍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亦通謂之良。</w:t>
      </w:r>
      <w:r w:rsidRPr="00983152">
        <w:rPr>
          <w:sz w:val="28"/>
          <w:szCs w:val="28"/>
        </w:rPr>
        <w:t xml:space="preserve"> </w:t>
      </w:r>
      <w:r w:rsidRPr="00983152">
        <w:rPr>
          <w:sz w:val="28"/>
          <w:szCs w:val="28"/>
        </w:rPr>
        <w:t>本朝甄別族屬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習俗已久。</w:t>
      </w:r>
      <w:r w:rsidRPr="00983152">
        <w:rPr>
          <w:sz w:val="28"/>
          <w:szCs w:val="28"/>
        </w:rPr>
        <w:t xml:space="preserve"> </w:t>
      </w:r>
      <w:r w:rsidRPr="00983152">
        <w:rPr>
          <w:sz w:val="28"/>
          <w:szCs w:val="28"/>
        </w:rPr>
        <w:t>衣冠閥閱之家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舍母弟之子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而立其妾産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雖有上下別內外者之子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猶以爲不可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況如與賤不異者之子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槪謂之良人而立之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其肯宗而敬之乎</w:t>
      </w:r>
      <w:r w:rsidRPr="00983152">
        <w:rPr>
          <w:sz w:val="28"/>
          <w:szCs w:val="28"/>
        </w:rPr>
        <w:t xml:space="preserve">? </w:t>
      </w:r>
      <w:r w:rsidRPr="00983152">
        <w:rPr>
          <w:sz w:val="28"/>
          <w:szCs w:val="28"/>
        </w:rPr>
        <w:t>不獨不爲一族之所宗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其祖考之心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亦未可知也。</w:t>
      </w:r>
      <w:r w:rsidRPr="00983152">
        <w:rPr>
          <w:sz w:val="28"/>
          <w:szCs w:val="28"/>
        </w:rPr>
        <w:t xml:space="preserve"> </w:t>
      </w:r>
      <w:r w:rsidRPr="00983152">
        <w:rPr>
          <w:sz w:val="28"/>
          <w:szCs w:val="28"/>
        </w:rPr>
        <w:t>孝子不死其親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立宗所以尊祖。</w:t>
      </w:r>
      <w:r w:rsidRPr="00983152">
        <w:rPr>
          <w:sz w:val="28"/>
          <w:szCs w:val="28"/>
        </w:rPr>
        <w:t xml:space="preserve"> </w:t>
      </w:r>
      <w:r w:rsidRPr="00983152">
        <w:rPr>
          <w:sz w:val="28"/>
          <w:szCs w:val="28"/>
        </w:rPr>
        <w:t>若原祖考之心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不享於正嫡次子之孫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而安享於扁卑之孼乎</w:t>
      </w:r>
      <w:r w:rsidRPr="00983152">
        <w:rPr>
          <w:sz w:val="28"/>
          <w:szCs w:val="28"/>
        </w:rPr>
        <w:t xml:space="preserve">? </w:t>
      </w:r>
      <w:r w:rsidRPr="00983152">
        <w:rPr>
          <w:sz w:val="28"/>
          <w:szCs w:val="28"/>
        </w:rPr>
        <w:t>苟或不安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如不祭也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豈事亡如存之意也</w:t>
      </w:r>
      <w:r w:rsidRPr="00983152">
        <w:rPr>
          <w:sz w:val="28"/>
          <w:szCs w:val="28"/>
        </w:rPr>
        <w:t xml:space="preserve">? </w:t>
      </w:r>
      <w:r w:rsidRPr="00983152">
        <w:rPr>
          <w:sz w:val="28"/>
          <w:szCs w:val="28"/>
        </w:rPr>
        <w:t>亦豈尊祖之義也。</w:t>
      </w:r>
      <w:r w:rsidRPr="00983152">
        <w:rPr>
          <w:sz w:val="28"/>
          <w:szCs w:val="28"/>
        </w:rPr>
        <w:t xml:space="preserve"> </w:t>
      </w:r>
      <w:r w:rsidRPr="00983152">
        <w:rPr>
          <w:sz w:val="28"/>
          <w:szCs w:val="28"/>
        </w:rPr>
        <w:t>且今無後者之妾子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傳其財産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而能保其門戶者蓋寡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以其源淺而流薄也。</w:t>
      </w:r>
      <w:r w:rsidRPr="00983152">
        <w:rPr>
          <w:sz w:val="28"/>
          <w:szCs w:val="28"/>
        </w:rPr>
        <w:t xml:space="preserve"> </w:t>
      </w:r>
      <w:r w:rsidRPr="00983152">
        <w:rPr>
          <w:sz w:val="28"/>
          <w:szCs w:val="28"/>
        </w:rPr>
        <w:t>殆有甚焉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父在而以爲之子猶可保也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父歿之後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訟之于官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以某人某言可以爲證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某事某條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足以爲驗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遂決而爲之子者多矣。</w:t>
      </w:r>
      <w:r w:rsidRPr="00983152">
        <w:rPr>
          <w:sz w:val="28"/>
          <w:szCs w:val="28"/>
        </w:rPr>
        <w:t xml:space="preserve"> </w:t>
      </w:r>
      <w:r w:rsidRPr="00983152">
        <w:rPr>
          <w:sz w:val="28"/>
          <w:szCs w:val="28"/>
        </w:rPr>
        <w:t>嗚呼</w:t>
      </w:r>
      <w:r w:rsidRPr="00983152">
        <w:rPr>
          <w:sz w:val="28"/>
          <w:szCs w:val="28"/>
        </w:rPr>
        <w:t xml:space="preserve">! </w:t>
      </w:r>
      <w:r w:rsidRPr="00983152">
        <w:rPr>
          <w:sz w:val="28"/>
          <w:szCs w:val="28"/>
        </w:rPr>
        <w:t>是可保其爲子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而承其宗祀乎</w:t>
      </w:r>
      <w:r w:rsidRPr="00983152">
        <w:rPr>
          <w:sz w:val="28"/>
          <w:szCs w:val="28"/>
        </w:rPr>
        <w:t xml:space="preserve">? </w:t>
      </w:r>
      <w:r w:rsidRPr="00983152">
        <w:rPr>
          <w:sz w:val="28"/>
          <w:szCs w:val="28"/>
        </w:rPr>
        <w:t>神不歆非類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如或非類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祖考其享之乎</w:t>
      </w:r>
      <w:r w:rsidRPr="00983152">
        <w:rPr>
          <w:sz w:val="28"/>
          <w:szCs w:val="28"/>
        </w:rPr>
        <w:t xml:space="preserve">? </w:t>
      </w:r>
      <w:r w:rsidRPr="00983152">
        <w:rPr>
          <w:sz w:val="28"/>
          <w:szCs w:val="28"/>
        </w:rPr>
        <w:t>雖曰續宗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實則絶之也。</w:t>
      </w:r>
      <w:r w:rsidRPr="00983152">
        <w:rPr>
          <w:sz w:val="28"/>
          <w:szCs w:val="28"/>
        </w:rPr>
        <w:t xml:space="preserve"> </w:t>
      </w:r>
      <w:r w:rsidRPr="00983152">
        <w:rPr>
          <w:sz w:val="28"/>
          <w:szCs w:val="28"/>
        </w:rPr>
        <w:t>臣前所謂事同而勢異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不可比而同之者此也。</w:t>
      </w:r>
      <w:r w:rsidRPr="00983152">
        <w:rPr>
          <w:sz w:val="28"/>
          <w:szCs w:val="28"/>
        </w:rPr>
        <w:t xml:space="preserve"> </w:t>
      </w:r>
      <w:r w:rsidRPr="00983152">
        <w:rPr>
          <w:sz w:val="28"/>
          <w:szCs w:val="28"/>
        </w:rPr>
        <w:t>有曰</w:t>
      </w:r>
      <w:r w:rsidRPr="00983152">
        <w:rPr>
          <w:sz w:val="28"/>
          <w:szCs w:val="28"/>
        </w:rPr>
        <w:t xml:space="preserve"> ‘</w:t>
      </w:r>
      <w:r w:rsidRPr="00983152">
        <w:rPr>
          <w:sz w:val="28"/>
          <w:szCs w:val="28"/>
        </w:rPr>
        <w:t>舍其妾産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而立</w:t>
      </w:r>
      <w:r w:rsidRPr="00983152">
        <w:rPr>
          <w:sz w:val="28"/>
          <w:szCs w:val="28"/>
        </w:rPr>
        <w:lastRenderedPageBreak/>
        <w:t>其母弟之子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彼將禰其父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而宗子不得附廟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是厚旁支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而薄正統也。</w:t>
      </w:r>
      <w:r w:rsidRPr="00983152">
        <w:rPr>
          <w:sz w:val="28"/>
          <w:szCs w:val="28"/>
        </w:rPr>
        <w:t xml:space="preserve">’ </w:t>
      </w:r>
      <w:r w:rsidRPr="00983152">
        <w:rPr>
          <w:sz w:val="28"/>
          <w:szCs w:val="28"/>
        </w:rPr>
        <w:t>是不然。</w:t>
      </w:r>
      <w:r w:rsidRPr="00983152">
        <w:rPr>
          <w:sz w:val="28"/>
          <w:szCs w:val="28"/>
        </w:rPr>
        <w:t xml:space="preserve"> </w:t>
      </w:r>
      <w:r w:rsidRPr="00983152">
        <w:rPr>
          <w:sz w:val="28"/>
          <w:szCs w:val="28"/>
        </w:rPr>
        <w:t>禮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宗子無後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以支子後之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後之云者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爲之子也。</w:t>
      </w:r>
      <w:r w:rsidRPr="00983152">
        <w:rPr>
          <w:sz w:val="28"/>
          <w:szCs w:val="28"/>
        </w:rPr>
        <w:t xml:space="preserve"> </w:t>
      </w:r>
      <w:r w:rsidRPr="00983152">
        <w:rPr>
          <w:sz w:val="28"/>
          <w:szCs w:val="28"/>
        </w:rPr>
        <w:t>爲之子則禰其所承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而爲所生父母降服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古禮明白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無可疑者。</w:t>
      </w:r>
      <w:r w:rsidRPr="00983152">
        <w:rPr>
          <w:sz w:val="28"/>
          <w:szCs w:val="28"/>
        </w:rPr>
        <w:t xml:space="preserve"> </w:t>
      </w:r>
      <w:r w:rsidRPr="00983152">
        <w:rPr>
          <w:sz w:val="28"/>
          <w:szCs w:val="28"/>
        </w:rPr>
        <w:t>然本朝宗法未行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立後之禮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人或有莫能知者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今欲盡從古禮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則如臣前所陳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勢難卒變。</w:t>
      </w:r>
      <w:r w:rsidRPr="00983152">
        <w:rPr>
          <w:sz w:val="28"/>
          <w:szCs w:val="28"/>
        </w:rPr>
        <w:t xml:space="preserve"> </w:t>
      </w:r>
      <w:r w:rsidRPr="00983152">
        <w:rPr>
          <w:sz w:val="28"/>
          <w:szCs w:val="28"/>
        </w:rPr>
        <w:t>臣願稽古禮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而酌時宜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以正嫡子孫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立以爲後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而使之承重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則上可以續宗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而尊祖之義明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下可以順俗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而敬宗之禮著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庶不戾於不易俗、不易宜之禮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而宗族和睦</w:t>
      </w:r>
      <w:r w:rsidRPr="00983152">
        <w:rPr>
          <w:sz w:val="28"/>
          <w:szCs w:val="28"/>
        </w:rPr>
        <w:t xml:space="preserve">, </w:t>
      </w:r>
      <w:r w:rsidRPr="00983152">
        <w:rPr>
          <w:sz w:val="28"/>
          <w:szCs w:val="28"/>
        </w:rPr>
        <w:t>人倫厚矣。</w:t>
      </w:r>
      <w:r w:rsidRPr="00983152">
        <w:rPr>
          <w:sz w:val="28"/>
          <w:szCs w:val="28"/>
        </w:rPr>
        <w:t xml:space="preserve"> </w:t>
      </w:r>
      <w:r w:rsidRPr="00983152">
        <w:rPr>
          <w:sz w:val="28"/>
          <w:szCs w:val="28"/>
          <w:lang w:eastAsia="ko-KR"/>
        </w:rPr>
        <w:t>然此特論人臣之禮耳</w:t>
      </w:r>
      <w:r w:rsidRPr="00983152">
        <w:rPr>
          <w:sz w:val="28"/>
          <w:szCs w:val="28"/>
          <w:lang w:eastAsia="ko-KR"/>
        </w:rPr>
        <w:t xml:space="preserve">, </w:t>
      </w:r>
      <w:r w:rsidRPr="00983152">
        <w:rPr>
          <w:sz w:val="28"/>
          <w:szCs w:val="28"/>
          <w:lang w:eastAsia="ko-KR"/>
        </w:rPr>
        <w:t>若乃君上之禮</w:t>
      </w:r>
      <w:r w:rsidRPr="00983152">
        <w:rPr>
          <w:sz w:val="28"/>
          <w:szCs w:val="28"/>
          <w:lang w:eastAsia="ko-KR"/>
        </w:rPr>
        <w:t xml:space="preserve">, </w:t>
      </w:r>
      <w:r w:rsidRPr="00983152">
        <w:rPr>
          <w:sz w:val="28"/>
          <w:szCs w:val="28"/>
          <w:lang w:eastAsia="ko-KR"/>
        </w:rPr>
        <w:t>自有歷代已行之規</w:t>
      </w:r>
      <w:r w:rsidRPr="00983152">
        <w:rPr>
          <w:sz w:val="28"/>
          <w:szCs w:val="28"/>
          <w:lang w:eastAsia="ko-KR"/>
        </w:rPr>
        <w:t xml:space="preserve">, </w:t>
      </w:r>
      <w:r w:rsidRPr="00983152">
        <w:rPr>
          <w:sz w:val="28"/>
          <w:szCs w:val="28"/>
          <w:lang w:eastAsia="ko-KR"/>
        </w:rPr>
        <w:t>不必更論。</w:t>
      </w:r>
      <w:r w:rsidRPr="00983152">
        <w:rPr>
          <w:sz w:val="28"/>
          <w:szCs w:val="28"/>
          <w:lang w:eastAsia="ko-KR"/>
        </w:rPr>
        <w:t xml:space="preserve">" </w:t>
      </w:r>
      <w:r w:rsidRPr="00983152">
        <w:rPr>
          <w:sz w:val="28"/>
          <w:szCs w:val="28"/>
          <w:lang w:eastAsia="ko-KR"/>
        </w:rPr>
        <w:t>上曰</w:t>
      </w:r>
      <w:r w:rsidRPr="00983152">
        <w:rPr>
          <w:sz w:val="28"/>
          <w:szCs w:val="28"/>
          <w:lang w:eastAsia="ko-KR"/>
        </w:rPr>
        <w:t>: "</w:t>
      </w:r>
      <w:r w:rsidRPr="00983152">
        <w:rPr>
          <w:sz w:val="28"/>
          <w:szCs w:val="28"/>
          <w:lang w:eastAsia="ko-KR"/>
        </w:rPr>
        <w:t>後日親啓。</w:t>
      </w:r>
      <w:r w:rsidRPr="00983152">
        <w:rPr>
          <w:sz w:val="28"/>
          <w:szCs w:val="28"/>
          <w:lang w:eastAsia="ko-KR"/>
        </w:rPr>
        <w:t xml:space="preserve">" </w:t>
      </w:r>
    </w:p>
    <w:p w:rsidR="00B46B00" w:rsidRDefault="005E08D9">
      <w:bookmarkStart w:id="0" w:name="_GoBack"/>
      <w:bookmarkEnd w:id="0"/>
    </w:p>
    <w:sectPr w:rsidR="00B4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cAldi">
    <w:panose1 w:val="02020000000000000000"/>
    <w:charset w:val="00"/>
    <w:family w:val="roman"/>
    <w:pitch w:val="variable"/>
    <w:sig w:usb0="A000007F" w:usb1="00000007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1A"/>
    <w:rsid w:val="002B10C7"/>
    <w:rsid w:val="005E08D9"/>
    <w:rsid w:val="00656065"/>
    <w:rsid w:val="00723777"/>
    <w:rsid w:val="00B77C4C"/>
    <w:rsid w:val="00F0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7C31F-25C2-493A-A12E-E712F949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3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iewinfowrap">
    <w:name w:val="view_info_wrap"/>
    <w:basedOn w:val="Policepardfaut"/>
    <w:rsid w:val="00F0231A"/>
  </w:style>
  <w:style w:type="character" w:styleId="Lienhypertexte">
    <w:name w:val="Hyperlink"/>
    <w:basedOn w:val="Policepardfaut"/>
    <w:uiPriority w:val="99"/>
    <w:semiHidden/>
    <w:unhideWhenUsed/>
    <w:rsid w:val="00F0231A"/>
    <w:rPr>
      <w:color w:val="0000FF"/>
      <w:u w:val="single"/>
    </w:rPr>
  </w:style>
  <w:style w:type="character" w:customStyle="1" w:styleId="idxwrap">
    <w:name w:val="idx_wrap"/>
    <w:basedOn w:val="Policepardfaut"/>
    <w:rsid w:val="00F0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getManInfo('M_0008984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getManInfo('M_0068442')" TargetMode="External"/><Relationship Id="rId5" Type="http://schemas.openxmlformats.org/officeDocument/2006/relationships/hyperlink" Target="javascript:getManInfo('M_0062032')" TargetMode="External"/><Relationship Id="rId4" Type="http://schemas.openxmlformats.org/officeDocument/2006/relationships/hyperlink" Target="javascript:getManInfo('M_0003303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Jeehyun Noe</dc:creator>
  <cp:keywords/>
  <dc:description/>
  <cp:lastModifiedBy>Jeehyun Noe</cp:lastModifiedBy>
  <cp:revision>1</cp:revision>
  <dcterms:created xsi:type="dcterms:W3CDTF">2020-02-10T22:10:00Z</dcterms:created>
  <dcterms:modified xsi:type="dcterms:W3CDTF">2020-02-10T22:58:00Z</dcterms:modified>
</cp:coreProperties>
</file>