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0CF0E" w14:textId="2262F9CE" w:rsidR="006A3D44" w:rsidRPr="009C4503" w:rsidRDefault="00480D9B" w:rsidP="00B51370">
      <w:pPr>
        <w:rPr>
          <w:rFonts w:ascii="Arial" w:hAnsi="Arial" w:cs="Arial"/>
          <w:sz w:val="28"/>
          <w:szCs w:val="28"/>
        </w:rPr>
      </w:pPr>
      <w:hyperlink r:id="rId8" w:history="1">
        <w:r w:rsidR="00B51370" w:rsidRPr="009C4503">
          <w:rPr>
            <w:rStyle w:val="Lienhypertexte"/>
            <w:rFonts w:ascii="Arial" w:hAnsi="Arial" w:cs="Arial"/>
            <w:sz w:val="28"/>
            <w:szCs w:val="28"/>
          </w:rPr>
          <w:t>律</w:t>
        </w:r>
        <w:r w:rsidR="00B51370" w:rsidRPr="009C4503">
          <w:rPr>
            <w:rStyle w:val="Lienhypertexte"/>
            <w:rFonts w:ascii="Arial" w:hAnsi="Arial" w:cs="Arial"/>
            <w:sz w:val="28"/>
            <w:szCs w:val="28"/>
          </w:rPr>
          <w:t xml:space="preserve">/lü 344 | Guanli shoucai </w:t>
        </w:r>
        <w:r w:rsidR="00B51370" w:rsidRPr="009C4503">
          <w:rPr>
            <w:rStyle w:val="Lienhypertexte"/>
            <w:rFonts w:ascii="Arial" w:hAnsi="Arial" w:cs="Arial"/>
            <w:sz w:val="28"/>
            <w:szCs w:val="28"/>
          </w:rPr>
          <w:t>官吏受財</w:t>
        </w:r>
      </w:hyperlink>
    </w:p>
    <w:p w14:paraId="331AC11B" w14:textId="77777777" w:rsidR="00F621FC" w:rsidRPr="009C4503" w:rsidRDefault="00F621FC" w:rsidP="00F621FC">
      <w:pPr>
        <w:rPr>
          <w:rFonts w:ascii="Arial" w:hAnsi="Arial" w:cs="Arial"/>
          <w:sz w:val="28"/>
          <w:szCs w:val="28"/>
          <w:lang w:eastAsia="zh-TW"/>
        </w:rPr>
      </w:pPr>
      <w:r w:rsidRPr="009C4503">
        <w:rPr>
          <w:rFonts w:ascii="Arial" w:hAnsi="Arial" w:cs="Arial"/>
          <w:sz w:val="28"/>
          <w:szCs w:val="28"/>
          <w:lang w:eastAsia="zh-TW"/>
        </w:rPr>
        <w:t>凡官吏</w:t>
      </w:r>
      <w:r w:rsidRPr="009C4503">
        <w:rPr>
          <w:rFonts w:ascii="Arial" w:hAnsi="Arial" w:cs="Arial"/>
          <w:sz w:val="28"/>
          <w:szCs w:val="28"/>
          <w:vertAlign w:val="subscript"/>
          <w:lang w:eastAsia="zh-TW"/>
        </w:rPr>
        <w:t>因枉法、不枉法事。</w:t>
      </w:r>
      <w:r w:rsidRPr="009C4503">
        <w:rPr>
          <w:rFonts w:ascii="Arial" w:hAnsi="Arial" w:cs="Arial"/>
          <w:sz w:val="28"/>
          <w:szCs w:val="28"/>
          <w:lang w:eastAsia="zh-TW"/>
        </w:rPr>
        <w:t>受財者，計贓科斷，無祿人，各減一等；官追奪除名，吏罷役，</w:t>
      </w:r>
      <w:r w:rsidRPr="009C4503">
        <w:rPr>
          <w:rFonts w:ascii="Arial" w:hAnsi="Arial" w:cs="Arial"/>
          <w:sz w:val="28"/>
          <w:szCs w:val="28"/>
          <w:vertAlign w:val="subscript"/>
          <w:lang w:eastAsia="zh-TW"/>
        </w:rPr>
        <w:t>贓止一兩。</w:t>
      </w:r>
      <w:r w:rsidRPr="009C4503">
        <w:rPr>
          <w:rFonts w:ascii="Arial" w:hAnsi="Arial" w:cs="Arial"/>
          <w:sz w:val="28"/>
          <w:szCs w:val="28"/>
          <w:lang w:eastAsia="zh-TW"/>
        </w:rPr>
        <w:t>俱不敘用。</w:t>
      </w:r>
    </w:p>
    <w:p w14:paraId="2263EAB6" w14:textId="77777777" w:rsidR="00F621FC" w:rsidRPr="009C4503" w:rsidRDefault="00F621FC" w:rsidP="00F621FC">
      <w:pPr>
        <w:rPr>
          <w:rFonts w:ascii="Arial" w:eastAsia="新細明體" w:hAnsi="Arial" w:cs="Arial"/>
          <w:sz w:val="28"/>
          <w:szCs w:val="28"/>
          <w:lang w:eastAsia="zh-TW"/>
        </w:rPr>
      </w:pPr>
    </w:p>
    <w:p w14:paraId="246EEE7E" w14:textId="77777777" w:rsidR="00F621FC" w:rsidRPr="009C4503" w:rsidRDefault="00F621FC" w:rsidP="00F621FC">
      <w:pPr>
        <w:rPr>
          <w:rFonts w:ascii="Arial" w:hAnsi="Arial" w:cs="Arial"/>
          <w:sz w:val="28"/>
          <w:szCs w:val="28"/>
          <w:lang w:eastAsia="zh-TW"/>
        </w:rPr>
      </w:pPr>
      <w:r w:rsidRPr="009C4503">
        <w:rPr>
          <w:rFonts w:ascii="Arial" w:eastAsia="新細明體" w:hAnsi="Arial" w:cs="Arial"/>
          <w:sz w:val="28"/>
          <w:szCs w:val="28"/>
          <w:lang w:eastAsia="zh-TW"/>
        </w:rPr>
        <w:t>說</w:t>
      </w:r>
      <w:r w:rsidRPr="009C4503">
        <w:rPr>
          <w:rFonts w:ascii="Arial" w:hAnsi="Arial" w:cs="Arial"/>
          <w:sz w:val="28"/>
          <w:szCs w:val="28"/>
          <w:lang w:eastAsia="zh-TW"/>
        </w:rPr>
        <w:t>事過錢者，有祿人減受錢人一等，無祿人減二等。</w:t>
      </w:r>
      <w:r w:rsidRPr="009C4503">
        <w:rPr>
          <w:rFonts w:ascii="Arial" w:hAnsi="Arial" w:cs="Arial"/>
          <w:sz w:val="28"/>
          <w:szCs w:val="28"/>
          <w:vertAlign w:val="subscript"/>
          <w:lang w:eastAsia="zh-TW"/>
        </w:rPr>
        <w:t>如求索、科斂、嚇詐等贓，及事後受財過付者，不用此律。</w:t>
      </w:r>
      <w:r w:rsidRPr="009C4503">
        <w:rPr>
          <w:rFonts w:ascii="Arial" w:hAnsi="Arial" w:cs="Arial"/>
          <w:sz w:val="28"/>
          <w:szCs w:val="28"/>
          <w:lang w:eastAsia="zh-TW"/>
        </w:rPr>
        <w:t>罪止杖一百、徒二年。</w:t>
      </w:r>
      <w:r w:rsidRPr="009C4503">
        <w:rPr>
          <w:rFonts w:ascii="Arial" w:hAnsi="Arial" w:cs="Arial"/>
          <w:sz w:val="28"/>
          <w:szCs w:val="28"/>
          <w:vertAlign w:val="subscript"/>
          <w:lang w:eastAsia="zh-TW"/>
        </w:rPr>
        <w:t>照遷徙比流減半科罪。</w:t>
      </w:r>
      <w:r w:rsidRPr="009C4503">
        <w:rPr>
          <w:rFonts w:ascii="Arial" w:hAnsi="Arial" w:cs="Arial"/>
          <w:sz w:val="28"/>
          <w:szCs w:val="28"/>
          <w:lang w:eastAsia="zh-TW"/>
        </w:rPr>
        <w:t>有贓者，</w:t>
      </w:r>
      <w:r w:rsidRPr="009C4503">
        <w:rPr>
          <w:rFonts w:ascii="Arial" w:hAnsi="Arial" w:cs="Arial"/>
          <w:sz w:val="28"/>
          <w:szCs w:val="28"/>
          <w:vertAlign w:val="subscript"/>
          <w:lang w:eastAsia="zh-TW"/>
        </w:rPr>
        <w:t>過錢而又受錢。</w:t>
      </w:r>
      <w:r w:rsidRPr="009C4503">
        <w:rPr>
          <w:rFonts w:ascii="Arial" w:hAnsi="Arial" w:cs="Arial"/>
          <w:sz w:val="28"/>
          <w:szCs w:val="28"/>
          <w:lang w:eastAsia="zh-TW"/>
        </w:rPr>
        <w:t>計贓從重論。</w:t>
      </w:r>
      <w:r w:rsidRPr="009C4503">
        <w:rPr>
          <w:rFonts w:ascii="Arial" w:hAnsi="Arial" w:cs="Arial"/>
          <w:sz w:val="28"/>
          <w:szCs w:val="28"/>
          <w:vertAlign w:val="subscript"/>
          <w:lang w:eastAsia="zh-TW"/>
        </w:rPr>
        <w:t>若贓重，從本律。</w:t>
      </w:r>
    </w:p>
    <w:p w14:paraId="6E300734" w14:textId="77777777" w:rsidR="00F621FC" w:rsidRPr="009C4503" w:rsidRDefault="00F621FC" w:rsidP="00F621FC">
      <w:pPr>
        <w:rPr>
          <w:rFonts w:ascii="Arial" w:hAnsi="Arial" w:cs="Arial"/>
          <w:sz w:val="28"/>
          <w:szCs w:val="28"/>
          <w:lang w:eastAsia="zh-TW"/>
        </w:rPr>
      </w:pPr>
    </w:p>
    <w:p w14:paraId="0F125381" w14:textId="77777777" w:rsidR="00F621FC" w:rsidRPr="009C4503" w:rsidRDefault="00F621FC" w:rsidP="00F621FC">
      <w:pPr>
        <w:rPr>
          <w:rFonts w:ascii="Arial" w:hAnsi="Arial" w:cs="Arial"/>
          <w:sz w:val="28"/>
          <w:szCs w:val="28"/>
          <w:vertAlign w:val="subscript"/>
          <w:lang w:eastAsia="zh-TW"/>
        </w:rPr>
      </w:pPr>
      <w:r w:rsidRPr="009C4503">
        <w:rPr>
          <w:rFonts w:ascii="Arial" w:hAnsi="Arial" w:cs="Arial"/>
          <w:sz w:val="28"/>
          <w:szCs w:val="28"/>
          <w:lang w:eastAsia="zh-TW"/>
        </w:rPr>
        <w:t>有祿人：</w:t>
      </w:r>
      <w:r w:rsidRPr="009C4503">
        <w:rPr>
          <w:rFonts w:ascii="Arial" w:hAnsi="Arial" w:cs="Arial"/>
          <w:sz w:val="28"/>
          <w:szCs w:val="28"/>
          <w:vertAlign w:val="subscript"/>
          <w:lang w:eastAsia="zh-TW"/>
        </w:rPr>
        <w:t>凡月俸一石以上者。</w:t>
      </w:r>
    </w:p>
    <w:p w14:paraId="394A6C59" w14:textId="4D1A2945" w:rsidR="00F621FC" w:rsidRPr="009C4503" w:rsidRDefault="00F621FC" w:rsidP="00F621FC">
      <w:pPr>
        <w:rPr>
          <w:rFonts w:ascii="Arial" w:hAnsi="Arial" w:cs="Arial"/>
          <w:sz w:val="28"/>
          <w:szCs w:val="28"/>
          <w:vertAlign w:val="subscript"/>
          <w:lang w:eastAsia="zh-TW"/>
        </w:rPr>
      </w:pPr>
      <w:r w:rsidRPr="009C4503">
        <w:rPr>
          <w:rFonts w:ascii="Arial" w:hAnsi="Arial" w:cs="Arial"/>
          <w:sz w:val="28"/>
          <w:szCs w:val="28"/>
          <w:lang w:eastAsia="zh-TW"/>
        </w:rPr>
        <w:t>枉法贓各主者，通算全科。</w:t>
      </w:r>
      <w:r w:rsidRPr="009C4503">
        <w:rPr>
          <w:rFonts w:ascii="Arial" w:hAnsi="Arial" w:cs="Arial"/>
          <w:sz w:val="28"/>
          <w:szCs w:val="28"/>
          <w:vertAlign w:val="subscript"/>
          <w:lang w:eastAsia="zh-TW"/>
        </w:rPr>
        <w:t>謂受有事人財，而曲法處斷者，受一人財，固全科；如受十人財，一時事發，通算作一處，亦全科其罪。若犯二事以上，一主先發，已經論決，其他後發，雖輕若等，亦並論之。</w:t>
      </w:r>
      <w:r w:rsidRPr="009C4503">
        <w:rPr>
          <w:rFonts w:ascii="Arial" w:hAnsi="Arial" w:cs="Arial"/>
          <w:sz w:val="28"/>
          <w:szCs w:val="28"/>
          <w:lang w:eastAsia="zh-TW"/>
        </w:rPr>
        <w:t>一</w:t>
      </w:r>
      <w:r w:rsidRPr="009C4503">
        <w:rPr>
          <w:rFonts w:ascii="Arial" w:hAnsi="Arial" w:cs="Arial"/>
          <w:sz w:val="28"/>
          <w:szCs w:val="28"/>
          <w:lang w:eastAsia="zh-TW"/>
        </w:rPr>
        <w:t xml:space="preserve"> </w:t>
      </w:r>
      <w:r w:rsidRPr="009C4503">
        <w:rPr>
          <w:rFonts w:ascii="Arial" w:hAnsi="Arial" w:cs="Arial"/>
          <w:sz w:val="28"/>
          <w:szCs w:val="28"/>
          <w:lang w:eastAsia="zh-TW"/>
        </w:rPr>
        <w:t>兩以下，杖七十；一兩至五兩，杖八十；一十兩，杖九十；一十五兩，杖一百；二十兩，杖六十、徒一年；二十五兩，杖七十、徒一年半；三十兩，杖八十、徒二</w:t>
      </w:r>
      <w:r w:rsidRPr="009C4503">
        <w:rPr>
          <w:rFonts w:ascii="Arial" w:hAnsi="Arial" w:cs="Arial"/>
          <w:sz w:val="28"/>
          <w:szCs w:val="28"/>
          <w:lang w:eastAsia="zh-TW"/>
        </w:rPr>
        <w:t xml:space="preserve"> </w:t>
      </w:r>
      <w:r w:rsidRPr="009C4503">
        <w:rPr>
          <w:rFonts w:ascii="Arial" w:hAnsi="Arial" w:cs="Arial"/>
          <w:sz w:val="28"/>
          <w:szCs w:val="28"/>
          <w:lang w:eastAsia="zh-TW"/>
        </w:rPr>
        <w:t>年；三十五兩，杖九十、徒二年半；四十兩，杖一百、徒三年；四十五兩，杖一百、流二千里；五十兩，杖一百、流二千五百里；五十五兩，杖一百、流三千里；八</w:t>
      </w:r>
      <w:r w:rsidRPr="009C4503">
        <w:rPr>
          <w:rFonts w:ascii="Arial" w:hAnsi="Arial" w:cs="Arial"/>
          <w:sz w:val="28"/>
          <w:szCs w:val="28"/>
          <w:lang w:eastAsia="zh-TW"/>
        </w:rPr>
        <w:t xml:space="preserve"> </w:t>
      </w:r>
      <w:r w:rsidRPr="009C4503">
        <w:rPr>
          <w:rFonts w:ascii="Arial" w:hAnsi="Arial" w:cs="Arial"/>
          <w:sz w:val="28"/>
          <w:szCs w:val="28"/>
          <w:lang w:eastAsia="zh-TW"/>
        </w:rPr>
        <w:t>十兩，</w:t>
      </w:r>
      <w:r w:rsidRPr="009C4503">
        <w:rPr>
          <w:rFonts w:ascii="Arial" w:hAnsi="Arial" w:cs="Arial"/>
          <w:sz w:val="28"/>
          <w:szCs w:val="28"/>
          <w:vertAlign w:val="subscript"/>
          <w:lang w:eastAsia="zh-TW"/>
        </w:rPr>
        <w:t>實，</w:t>
      </w:r>
      <w:r w:rsidRPr="009C4503">
        <w:rPr>
          <w:rFonts w:ascii="Arial" w:hAnsi="Arial" w:cs="Arial"/>
          <w:sz w:val="28"/>
          <w:szCs w:val="28"/>
          <w:lang w:eastAsia="zh-TW"/>
        </w:rPr>
        <w:t>絞。</w:t>
      </w:r>
      <w:r w:rsidRPr="009C4503">
        <w:rPr>
          <w:rFonts w:ascii="Arial" w:hAnsi="Arial" w:cs="Arial"/>
          <w:sz w:val="28"/>
          <w:szCs w:val="28"/>
          <w:vertAlign w:val="subscript"/>
          <w:lang w:eastAsia="zh-TW"/>
        </w:rPr>
        <w:t>監候。</w:t>
      </w:r>
    </w:p>
    <w:p w14:paraId="4EC02EC4" w14:textId="772B54DE" w:rsidR="00F621FC" w:rsidRPr="009C4503" w:rsidRDefault="00F621FC" w:rsidP="00F621FC">
      <w:pPr>
        <w:rPr>
          <w:rFonts w:ascii="Arial" w:hAnsi="Arial" w:cs="Arial"/>
          <w:sz w:val="28"/>
          <w:szCs w:val="28"/>
          <w:lang w:eastAsia="zh-TW"/>
        </w:rPr>
      </w:pPr>
      <w:r w:rsidRPr="009C4503">
        <w:rPr>
          <w:rFonts w:ascii="Arial" w:hAnsi="Arial" w:cs="Arial"/>
          <w:sz w:val="28"/>
          <w:szCs w:val="28"/>
          <w:lang w:eastAsia="zh-TW"/>
        </w:rPr>
        <w:t>不枉法贓各主者，通算折半科罪。</w:t>
      </w:r>
      <w:r w:rsidRPr="009C4503">
        <w:rPr>
          <w:rFonts w:ascii="Arial" w:hAnsi="Arial" w:cs="Arial"/>
          <w:sz w:val="28"/>
          <w:szCs w:val="28"/>
          <w:vertAlign w:val="subscript"/>
          <w:lang w:eastAsia="zh-TW"/>
        </w:rPr>
        <w:t>雖受有事人財，判斷不為曲法者，如受十人財，一時事發，通算作一處，折半科罪。一主者，亦折半科罪。准半折者，皆依此。</w:t>
      </w:r>
      <w:r w:rsidRPr="009C4503">
        <w:rPr>
          <w:rFonts w:ascii="Arial" w:hAnsi="Arial" w:cs="Arial"/>
          <w:sz w:val="28"/>
          <w:szCs w:val="28"/>
          <w:lang w:eastAsia="zh-TW"/>
        </w:rPr>
        <w:t>一</w:t>
      </w:r>
      <w:r w:rsidRPr="009C4503">
        <w:rPr>
          <w:rFonts w:ascii="Arial" w:hAnsi="Arial" w:cs="Arial"/>
          <w:sz w:val="28"/>
          <w:szCs w:val="28"/>
          <w:lang w:eastAsia="zh-TW"/>
        </w:rPr>
        <w:t xml:space="preserve"> </w:t>
      </w:r>
      <w:r w:rsidRPr="009C4503">
        <w:rPr>
          <w:rFonts w:ascii="Arial" w:hAnsi="Arial" w:cs="Arial"/>
          <w:sz w:val="28"/>
          <w:szCs w:val="28"/>
          <w:lang w:eastAsia="zh-TW"/>
        </w:rPr>
        <w:t>兩以下，杖六十；一兩之上至一十兩，杖七十；二十兩，杖八十；三十兩，杖九十；四十兩，杖一百；五十兩，杖六十、徒一年；六十兩，杖七十、徒一年半；七十</w:t>
      </w:r>
      <w:r w:rsidRPr="009C4503">
        <w:rPr>
          <w:rFonts w:ascii="Arial" w:hAnsi="Arial" w:cs="Arial"/>
          <w:sz w:val="28"/>
          <w:szCs w:val="28"/>
          <w:lang w:eastAsia="zh-TW"/>
        </w:rPr>
        <w:t xml:space="preserve"> </w:t>
      </w:r>
      <w:r w:rsidRPr="009C4503">
        <w:rPr>
          <w:rFonts w:ascii="Arial" w:hAnsi="Arial" w:cs="Arial"/>
          <w:sz w:val="28"/>
          <w:szCs w:val="28"/>
          <w:lang w:eastAsia="zh-TW"/>
        </w:rPr>
        <w:t>兩，杖八十、徒二年；八十兩，杖九十、徒二年半；九十兩，杖一百、徒三年；一百兩，杖一百、流二千里；一百一十兩，杖一百、流二千五百里；一百二十兩，杖</w:t>
      </w:r>
      <w:r w:rsidRPr="009C4503">
        <w:rPr>
          <w:rFonts w:ascii="Arial" w:hAnsi="Arial" w:cs="Arial"/>
          <w:sz w:val="28"/>
          <w:szCs w:val="28"/>
          <w:lang w:eastAsia="zh-TW"/>
        </w:rPr>
        <w:t xml:space="preserve"> </w:t>
      </w:r>
      <w:r w:rsidRPr="009C4503">
        <w:rPr>
          <w:rFonts w:ascii="Arial" w:hAnsi="Arial" w:cs="Arial"/>
          <w:sz w:val="28"/>
          <w:szCs w:val="28"/>
          <w:lang w:eastAsia="zh-TW"/>
        </w:rPr>
        <w:t>一百、流三千里；一百二十兩以上，</w:t>
      </w:r>
      <w:r w:rsidRPr="009C4503">
        <w:rPr>
          <w:rFonts w:ascii="Arial" w:hAnsi="Arial" w:cs="Arial"/>
          <w:sz w:val="28"/>
          <w:szCs w:val="28"/>
          <w:vertAlign w:val="subscript"/>
          <w:lang w:eastAsia="zh-TW"/>
        </w:rPr>
        <w:t>實，</w:t>
      </w:r>
      <w:r w:rsidRPr="009C4503">
        <w:rPr>
          <w:rFonts w:ascii="Arial" w:hAnsi="Arial" w:cs="Arial"/>
          <w:sz w:val="28"/>
          <w:szCs w:val="28"/>
          <w:lang w:eastAsia="zh-TW"/>
        </w:rPr>
        <w:t>絞。</w:t>
      </w:r>
      <w:r w:rsidRPr="009C4503">
        <w:rPr>
          <w:rFonts w:ascii="Arial" w:hAnsi="Arial" w:cs="Arial"/>
          <w:sz w:val="28"/>
          <w:szCs w:val="28"/>
          <w:vertAlign w:val="subscript"/>
          <w:lang w:eastAsia="zh-TW"/>
        </w:rPr>
        <w:t>監候。</w:t>
      </w:r>
    </w:p>
    <w:p w14:paraId="439153D8" w14:textId="77777777" w:rsidR="00F621FC" w:rsidRPr="009C4503" w:rsidRDefault="00F621FC" w:rsidP="00F621FC">
      <w:pPr>
        <w:rPr>
          <w:rFonts w:ascii="Arial" w:hAnsi="Arial" w:cs="Arial"/>
          <w:sz w:val="28"/>
          <w:szCs w:val="28"/>
          <w:lang w:eastAsia="zh-TW"/>
        </w:rPr>
      </w:pPr>
    </w:p>
    <w:p w14:paraId="54F8720A" w14:textId="77777777" w:rsidR="00F621FC" w:rsidRPr="009C4503" w:rsidRDefault="00F621FC" w:rsidP="00F621FC">
      <w:pPr>
        <w:rPr>
          <w:rFonts w:ascii="Arial" w:hAnsi="Arial" w:cs="Arial"/>
          <w:sz w:val="28"/>
          <w:szCs w:val="28"/>
          <w:vertAlign w:val="subscript"/>
          <w:lang w:eastAsia="zh-TW"/>
        </w:rPr>
      </w:pPr>
      <w:r w:rsidRPr="009C4503">
        <w:rPr>
          <w:rFonts w:ascii="Arial" w:hAnsi="Arial" w:cs="Arial"/>
          <w:sz w:val="28"/>
          <w:szCs w:val="28"/>
          <w:lang w:eastAsia="zh-TW"/>
        </w:rPr>
        <w:t>無祿人：</w:t>
      </w:r>
      <w:r w:rsidRPr="009C4503">
        <w:rPr>
          <w:rFonts w:ascii="Arial" w:hAnsi="Arial" w:cs="Arial"/>
          <w:sz w:val="28"/>
          <w:szCs w:val="28"/>
          <w:vertAlign w:val="subscript"/>
          <w:lang w:eastAsia="zh-TW"/>
        </w:rPr>
        <w:t>凡月俸不及一石者。</w:t>
      </w:r>
    </w:p>
    <w:p w14:paraId="413CD0D6" w14:textId="77777777" w:rsidR="00F621FC" w:rsidRPr="009C4503" w:rsidRDefault="00F621FC" w:rsidP="00F621FC">
      <w:pPr>
        <w:rPr>
          <w:rFonts w:ascii="Arial" w:hAnsi="Arial" w:cs="Arial"/>
          <w:sz w:val="28"/>
          <w:szCs w:val="28"/>
          <w:vertAlign w:val="subscript"/>
          <w:lang w:eastAsia="zh-TW"/>
        </w:rPr>
      </w:pPr>
      <w:r w:rsidRPr="009C4503">
        <w:rPr>
          <w:rFonts w:ascii="Arial" w:hAnsi="Arial" w:cs="Arial"/>
          <w:sz w:val="28"/>
          <w:szCs w:val="28"/>
          <w:lang w:eastAsia="zh-TW"/>
        </w:rPr>
        <w:t>枉法</w:t>
      </w:r>
      <w:r w:rsidRPr="009C4503">
        <w:rPr>
          <w:rFonts w:ascii="Arial" w:hAnsi="Arial" w:cs="Arial"/>
          <w:sz w:val="28"/>
          <w:szCs w:val="28"/>
          <w:vertAlign w:val="subscript"/>
          <w:lang w:eastAsia="zh-TW"/>
        </w:rPr>
        <w:t>扶同聽行及故縱之類。</w:t>
      </w:r>
      <w:r w:rsidRPr="009C4503">
        <w:rPr>
          <w:rFonts w:ascii="Arial" w:hAnsi="Arial" w:cs="Arial"/>
          <w:sz w:val="28"/>
          <w:szCs w:val="28"/>
          <w:lang w:eastAsia="zh-TW"/>
        </w:rPr>
        <w:t>一百二十兩，絞。</w:t>
      </w:r>
      <w:r w:rsidRPr="009C4503">
        <w:rPr>
          <w:rFonts w:ascii="Arial" w:hAnsi="Arial" w:cs="Arial"/>
          <w:sz w:val="28"/>
          <w:szCs w:val="28"/>
          <w:vertAlign w:val="subscript"/>
          <w:lang w:eastAsia="zh-TW"/>
        </w:rPr>
        <w:t>監候。</w:t>
      </w:r>
    </w:p>
    <w:p w14:paraId="3DCEEA9F" w14:textId="17882438" w:rsidR="00F621FC" w:rsidRPr="009C4503" w:rsidRDefault="00F621FC" w:rsidP="004A7402">
      <w:pPr>
        <w:tabs>
          <w:tab w:val="left" w:pos="6499"/>
        </w:tabs>
        <w:rPr>
          <w:rFonts w:ascii="Arial" w:hAnsi="Arial" w:cs="Arial"/>
          <w:sz w:val="28"/>
          <w:szCs w:val="28"/>
          <w:lang w:eastAsia="zh-TW"/>
        </w:rPr>
      </w:pPr>
      <w:r w:rsidRPr="009C4503">
        <w:rPr>
          <w:rFonts w:ascii="Arial" w:hAnsi="Arial" w:cs="Arial"/>
          <w:sz w:val="28"/>
          <w:szCs w:val="28"/>
          <w:lang w:eastAsia="zh-TW"/>
        </w:rPr>
        <w:t>不枉法，一百二十兩以上，罪止杖一百、流三千里。</w:t>
      </w:r>
      <w:r w:rsidR="004A7402" w:rsidRPr="009C4503">
        <w:rPr>
          <w:rFonts w:ascii="Arial" w:hAnsi="Arial" w:cs="Arial"/>
          <w:sz w:val="28"/>
          <w:szCs w:val="28"/>
          <w:lang w:eastAsia="zh-TW"/>
        </w:rPr>
        <w:tab/>
      </w:r>
    </w:p>
    <w:p w14:paraId="68C44BA2" w14:textId="77777777" w:rsidR="00F621FC" w:rsidRPr="006A65DA" w:rsidRDefault="00F621FC" w:rsidP="006A65DA">
      <w:pPr>
        <w:jc w:val="both"/>
        <w:rPr>
          <w:rFonts w:ascii="Arial" w:hAnsi="Arial" w:cs="Arial"/>
          <w:lang w:eastAsia="zh-TW"/>
        </w:rPr>
      </w:pPr>
    </w:p>
    <w:p w14:paraId="439ED341" w14:textId="77777777" w:rsidR="007635D7" w:rsidRPr="006A65DA" w:rsidRDefault="007635D7" w:rsidP="006A65DA">
      <w:pPr>
        <w:jc w:val="both"/>
        <w:rPr>
          <w:rFonts w:ascii="Arial" w:hAnsi="Arial" w:cs="Arial"/>
          <w:u w:val="single"/>
        </w:rPr>
      </w:pPr>
      <w:r w:rsidRPr="006A65DA">
        <w:rPr>
          <w:rFonts w:ascii="Arial" w:hAnsi="Arial" w:cs="Arial"/>
          <w:u w:val="single"/>
        </w:rPr>
        <w:t>Officials and Government Employees who Receive Goods</w:t>
      </w:r>
    </w:p>
    <w:p w14:paraId="3CCA3643" w14:textId="77777777" w:rsidR="00B50BF7" w:rsidRPr="006A65DA" w:rsidRDefault="00B50BF7" w:rsidP="006A65DA">
      <w:pPr>
        <w:jc w:val="both"/>
        <w:rPr>
          <w:rFonts w:ascii="Arial" w:hAnsi="Arial" w:cs="Arial"/>
          <w:lang w:eastAsia="zh-TW"/>
        </w:rPr>
      </w:pPr>
    </w:p>
    <w:p w14:paraId="25FC733D" w14:textId="11E53D07" w:rsidR="00341E7D" w:rsidRPr="006A65DA" w:rsidRDefault="00F621FC" w:rsidP="006A65DA">
      <w:pPr>
        <w:jc w:val="both"/>
        <w:rPr>
          <w:rFonts w:ascii="Arial" w:hAnsi="Arial" w:cs="Arial"/>
          <w:lang w:eastAsia="zh-TW"/>
        </w:rPr>
      </w:pPr>
      <w:r w:rsidRPr="006A65DA">
        <w:rPr>
          <w:rFonts w:ascii="Arial" w:hAnsi="Arial" w:cs="Arial"/>
          <w:lang w:eastAsia="zh-TW"/>
        </w:rPr>
        <w:t>凡官吏因枉法、不枉法事。受財者，計贓科斷，無祿人，各減一等；官追奪除名，吏罷役，贓止一兩。俱不敘用。</w:t>
      </w:r>
      <w:r w:rsidR="00D73791" w:rsidRPr="006A65DA">
        <w:rPr>
          <w:rFonts w:ascii="Arial" w:hAnsi="Arial" w:cs="Arial"/>
        </w:rPr>
        <w:t>Officials</w:t>
      </w:r>
      <w:r w:rsidR="00873A2D" w:rsidRPr="006A65DA">
        <w:rPr>
          <w:rFonts w:ascii="Arial" w:hAnsi="Arial" w:cs="Arial"/>
        </w:rPr>
        <w:t xml:space="preserve"> or government employee</w:t>
      </w:r>
      <w:r w:rsidR="00D73791" w:rsidRPr="006A65DA">
        <w:rPr>
          <w:rFonts w:ascii="Arial" w:hAnsi="Arial" w:cs="Arial"/>
        </w:rPr>
        <w:t>s</w:t>
      </w:r>
      <w:r w:rsidRPr="006A65DA">
        <w:rPr>
          <w:rFonts w:ascii="Arial" w:hAnsi="Arial" w:cs="Arial"/>
        </w:rPr>
        <w:t xml:space="preserve"> </w:t>
      </w:r>
      <w:r w:rsidRPr="006A65DA">
        <w:rPr>
          <w:rFonts w:ascii="Arial" w:hAnsi="Arial" w:cs="Arial"/>
          <w:lang w:eastAsia="zh-TW"/>
        </w:rPr>
        <w:t>官吏</w:t>
      </w:r>
      <w:r w:rsidR="00341E7D" w:rsidRPr="00480D9B">
        <w:rPr>
          <w:rStyle w:val="Marquenotebasdepage"/>
          <w:rFonts w:ascii="Arial" w:hAnsi="Arial" w:cs="Arial"/>
        </w:rPr>
        <w:footnoteReference w:id="1"/>
      </w:r>
      <w:r w:rsidR="008A1DE2" w:rsidRPr="00480D9B">
        <w:rPr>
          <w:rFonts w:ascii="Arial" w:hAnsi="Arial" w:cs="Arial"/>
          <w:vertAlign w:val="superscript"/>
        </w:rPr>
        <w:t xml:space="preserve"> </w:t>
      </w:r>
      <w:r w:rsidR="00E66CEF" w:rsidRPr="006A65DA">
        <w:rPr>
          <w:rFonts w:ascii="Arial" w:hAnsi="Arial" w:cs="Arial"/>
        </w:rPr>
        <w:t xml:space="preserve">who </w:t>
      </w:r>
      <w:r w:rsidR="00E66CEF" w:rsidRPr="006A65DA">
        <w:rPr>
          <w:rFonts w:ascii="Arial" w:hAnsi="Arial" w:cs="Arial"/>
        </w:rPr>
        <w:lastRenderedPageBreak/>
        <w:t>receive</w:t>
      </w:r>
      <w:r w:rsidR="00341E7D" w:rsidRPr="006A65DA">
        <w:rPr>
          <w:rFonts w:ascii="Arial" w:hAnsi="Arial" w:cs="Arial"/>
          <w:lang w:eastAsia="zh-TW"/>
        </w:rPr>
        <w:t xml:space="preserve"> goods</w:t>
      </w:r>
      <w:r w:rsidRPr="006A65DA">
        <w:rPr>
          <w:rFonts w:ascii="Arial" w:hAnsi="Arial" w:cs="Arial"/>
          <w:lang w:eastAsia="zh-TW"/>
        </w:rPr>
        <w:t>受財者</w:t>
      </w:r>
      <w:r w:rsidR="00341E7D" w:rsidRPr="00480D9B">
        <w:rPr>
          <w:rStyle w:val="Marquenotebasdepage"/>
          <w:rFonts w:ascii="Arial" w:hAnsi="Arial" w:cs="Arial"/>
          <w:lang w:eastAsia="zh-TW"/>
        </w:rPr>
        <w:footnoteReference w:id="2"/>
      </w:r>
      <w:r w:rsidR="005E1506" w:rsidRPr="00480D9B">
        <w:rPr>
          <w:rFonts w:ascii="Arial" w:hAnsi="Arial" w:cs="Arial"/>
          <w:vertAlign w:val="superscript"/>
          <w:lang w:eastAsia="zh-TW"/>
        </w:rPr>
        <w:t xml:space="preserve"> </w:t>
      </w:r>
      <w:r w:rsidR="005E1506" w:rsidRPr="006A65DA">
        <w:rPr>
          <w:rFonts w:ascii="Arial" w:hAnsi="Arial" w:cs="Arial"/>
          <w:lang w:eastAsia="zh-TW"/>
        </w:rPr>
        <w:t xml:space="preserve">in </w:t>
      </w:r>
      <w:r w:rsidR="003B059F" w:rsidRPr="006A65DA">
        <w:rPr>
          <w:rFonts w:ascii="Arial" w:hAnsi="Arial" w:cs="Arial"/>
          <w:lang w:eastAsia="zh-TW"/>
        </w:rPr>
        <w:t xml:space="preserve">exchange for a </w:t>
      </w:r>
      <w:r w:rsidR="00E51810" w:rsidRPr="006A65DA">
        <w:rPr>
          <w:rFonts w:ascii="Arial" w:hAnsi="Arial" w:cs="Arial"/>
          <w:lang w:eastAsia="zh-TW"/>
        </w:rPr>
        <w:t>action</w:t>
      </w:r>
      <w:r w:rsidR="002D7E34" w:rsidRPr="00480D9B">
        <w:rPr>
          <w:rStyle w:val="Marquenotebasdepage"/>
          <w:rFonts w:ascii="Arial" w:hAnsi="Arial" w:cs="Arial"/>
          <w:lang w:eastAsia="zh-TW"/>
        </w:rPr>
        <w:footnoteReference w:id="3"/>
      </w:r>
      <w:r w:rsidR="005E1506" w:rsidRPr="006A65DA">
        <w:rPr>
          <w:rFonts w:ascii="Arial" w:hAnsi="Arial" w:cs="Arial"/>
          <w:lang w:eastAsia="zh-TW"/>
        </w:rPr>
        <w:t xml:space="preserve"> that </w:t>
      </w:r>
      <w:r w:rsidRPr="006A65DA">
        <w:rPr>
          <w:rFonts w:ascii="Arial" w:hAnsi="Arial" w:cs="Arial"/>
          <w:lang w:eastAsia="zh-TW"/>
        </w:rPr>
        <w:t>perverts</w:t>
      </w:r>
      <w:r w:rsidR="005E1506" w:rsidRPr="006A65DA">
        <w:rPr>
          <w:rFonts w:ascii="Arial" w:hAnsi="Arial" w:cs="Arial"/>
          <w:lang w:eastAsia="zh-TW"/>
        </w:rPr>
        <w:t xml:space="preserve"> the law</w:t>
      </w:r>
      <w:r w:rsidR="002D7E34" w:rsidRPr="00480D9B">
        <w:rPr>
          <w:rStyle w:val="Marquenotebasdepage"/>
          <w:rFonts w:ascii="Arial" w:hAnsi="Arial" w:cs="Arial"/>
          <w:lang w:eastAsia="zh-TW"/>
        </w:rPr>
        <w:footnoteReference w:id="4"/>
      </w:r>
      <w:r w:rsidR="005E1506" w:rsidRPr="006A65DA">
        <w:rPr>
          <w:rFonts w:ascii="Arial" w:hAnsi="Arial" w:cs="Arial"/>
          <w:lang w:eastAsia="zh-TW"/>
        </w:rPr>
        <w:t xml:space="preserve"> </w:t>
      </w:r>
      <w:r w:rsidR="002D7E34" w:rsidRPr="006A65DA">
        <w:rPr>
          <w:rFonts w:ascii="Arial" w:hAnsi="Arial" w:cs="Arial"/>
          <w:lang w:eastAsia="zh-TW"/>
        </w:rPr>
        <w:t xml:space="preserve">or </w:t>
      </w:r>
      <w:r w:rsidR="003B059F" w:rsidRPr="006A65DA">
        <w:rPr>
          <w:rFonts w:ascii="Arial" w:hAnsi="Arial" w:cs="Arial"/>
          <w:lang w:eastAsia="zh-TW"/>
        </w:rPr>
        <w:t xml:space="preserve">in exchange for a </w:t>
      </w:r>
      <w:r w:rsidR="00E51810" w:rsidRPr="006A65DA">
        <w:rPr>
          <w:rFonts w:ascii="Arial" w:hAnsi="Arial" w:cs="Arial"/>
          <w:lang w:eastAsia="zh-TW"/>
        </w:rPr>
        <w:t>action</w:t>
      </w:r>
      <w:r w:rsidR="003B059F" w:rsidRPr="006A65DA">
        <w:rPr>
          <w:rFonts w:ascii="Arial" w:hAnsi="Arial" w:cs="Arial"/>
          <w:lang w:eastAsia="zh-TW"/>
        </w:rPr>
        <w:t xml:space="preserve"> </w:t>
      </w:r>
      <w:r w:rsidR="00B41E65" w:rsidRPr="006A65DA">
        <w:rPr>
          <w:rFonts w:ascii="Arial" w:hAnsi="Arial" w:cs="Arial"/>
          <w:lang w:eastAsia="zh-TW"/>
        </w:rPr>
        <w:t xml:space="preserve">that does not </w:t>
      </w:r>
      <w:r w:rsidRPr="006A65DA">
        <w:rPr>
          <w:rFonts w:ascii="Arial" w:hAnsi="Arial" w:cs="Arial"/>
          <w:lang w:eastAsia="zh-TW"/>
        </w:rPr>
        <w:t>pervert</w:t>
      </w:r>
      <w:r w:rsidR="00B41E65" w:rsidRPr="006A65DA">
        <w:rPr>
          <w:rFonts w:ascii="Arial" w:hAnsi="Arial" w:cs="Arial"/>
          <w:lang w:eastAsia="zh-TW"/>
        </w:rPr>
        <w:t xml:space="preserve"> the law,</w:t>
      </w:r>
      <w:r w:rsidR="00B41E65" w:rsidRPr="00480D9B">
        <w:rPr>
          <w:rStyle w:val="Marquenotebasdepage"/>
          <w:rFonts w:ascii="Arial" w:hAnsi="Arial" w:cs="Arial"/>
          <w:lang w:eastAsia="zh-TW"/>
        </w:rPr>
        <w:footnoteReference w:id="5"/>
      </w:r>
      <w:r w:rsidR="00B41E65" w:rsidRPr="00480D9B">
        <w:rPr>
          <w:rFonts w:ascii="Arial" w:hAnsi="Arial" w:cs="Arial"/>
          <w:vertAlign w:val="superscript"/>
          <w:lang w:eastAsia="zh-TW"/>
        </w:rPr>
        <w:t xml:space="preserve"> </w:t>
      </w:r>
      <w:r w:rsidR="00B35287" w:rsidRPr="006A65DA">
        <w:rPr>
          <w:rFonts w:ascii="Arial" w:hAnsi="Arial" w:cs="Arial"/>
          <w:lang w:eastAsia="zh-TW"/>
        </w:rPr>
        <w:t>因枉法、不枉法事</w:t>
      </w:r>
      <w:r w:rsidR="00B87ED3" w:rsidRPr="006A65DA">
        <w:rPr>
          <w:rFonts w:ascii="Arial" w:hAnsi="Arial" w:cs="Arial"/>
          <w:lang w:eastAsia="zh-TW"/>
        </w:rPr>
        <w:t xml:space="preserve">  </w:t>
      </w:r>
      <w:r w:rsidR="00B41E65" w:rsidRPr="006A65DA">
        <w:rPr>
          <w:rFonts w:ascii="Arial" w:hAnsi="Arial" w:cs="Arial"/>
        </w:rPr>
        <w:t>shall be</w:t>
      </w:r>
      <w:r w:rsidR="00064D2D" w:rsidRPr="006A65DA">
        <w:rPr>
          <w:rFonts w:ascii="Arial" w:hAnsi="Arial" w:cs="Arial"/>
        </w:rPr>
        <w:t xml:space="preserve"> subject to </w:t>
      </w:r>
      <w:r w:rsidR="00873A2D" w:rsidRPr="006A65DA">
        <w:rPr>
          <w:rFonts w:ascii="Arial" w:hAnsi="Arial" w:cs="Arial"/>
        </w:rPr>
        <w:t>sanctions</w:t>
      </w:r>
      <w:r w:rsidR="00ED4397" w:rsidRPr="00480D9B">
        <w:rPr>
          <w:rStyle w:val="Marquenotebasdepage"/>
          <w:rFonts w:ascii="Arial" w:hAnsi="Arial" w:cs="Arial"/>
        </w:rPr>
        <w:footnoteReference w:id="6"/>
      </w:r>
      <w:r w:rsidR="00064D2D" w:rsidRPr="006A65DA">
        <w:rPr>
          <w:rFonts w:ascii="Arial" w:hAnsi="Arial" w:cs="Arial"/>
        </w:rPr>
        <w:t xml:space="preserve"> proportional </w:t>
      </w:r>
      <w:r w:rsidR="00341E7D" w:rsidRPr="006A65DA">
        <w:rPr>
          <w:rFonts w:ascii="Arial" w:hAnsi="Arial" w:cs="Arial"/>
        </w:rPr>
        <w:t xml:space="preserve">to </w:t>
      </w:r>
      <w:r w:rsidR="00B35287" w:rsidRPr="006A65DA">
        <w:rPr>
          <w:rFonts w:ascii="Arial" w:hAnsi="Arial" w:cs="Arial"/>
        </w:rPr>
        <w:t>the value of the illicit good</w:t>
      </w:r>
      <w:r w:rsidR="00857E28" w:rsidRPr="006A65DA">
        <w:rPr>
          <w:rFonts w:ascii="Arial" w:hAnsi="Arial" w:cs="Arial"/>
        </w:rPr>
        <w:t>s</w:t>
      </w:r>
      <w:r w:rsidR="00B35287" w:rsidRPr="006A65DA">
        <w:rPr>
          <w:rFonts w:ascii="Arial" w:hAnsi="Arial" w:cs="Arial"/>
          <w:lang w:eastAsia="zh-TW"/>
        </w:rPr>
        <w:t>計贓科斷</w:t>
      </w:r>
      <w:r w:rsidR="00B35287" w:rsidRPr="006A65DA">
        <w:rPr>
          <w:rFonts w:ascii="Arial" w:hAnsi="Arial" w:cs="Arial"/>
          <w:lang w:eastAsia="zh-TW"/>
        </w:rPr>
        <w:t>.</w:t>
      </w:r>
      <w:bookmarkStart w:id="0" w:name="_GoBack"/>
      <w:r w:rsidR="00341E7D" w:rsidRPr="00480D9B">
        <w:rPr>
          <w:rStyle w:val="Marquenotebasdepage"/>
          <w:rFonts w:ascii="Arial" w:hAnsi="Arial" w:cs="Arial"/>
        </w:rPr>
        <w:footnoteReference w:id="7"/>
      </w:r>
      <w:bookmarkEnd w:id="0"/>
      <w:r w:rsidR="00D73791" w:rsidRPr="006A65DA">
        <w:rPr>
          <w:rFonts w:ascii="Arial" w:hAnsi="Arial" w:cs="Arial"/>
        </w:rPr>
        <w:t xml:space="preserve">  Non-salaried persons</w:t>
      </w:r>
      <w:r w:rsidR="00B35287" w:rsidRPr="006A65DA">
        <w:rPr>
          <w:rFonts w:ascii="Arial" w:hAnsi="Arial" w:cs="Arial"/>
          <w:lang w:eastAsia="zh-TW"/>
        </w:rPr>
        <w:t>無祿人</w:t>
      </w:r>
      <w:r w:rsidR="004E1CF4" w:rsidRPr="006A65DA">
        <w:rPr>
          <w:rStyle w:val="Marquenotebasdepage"/>
          <w:rFonts w:ascii="Arial" w:hAnsi="Arial" w:cs="Arial"/>
          <w:lang w:eastAsia="zh-TW"/>
        </w:rPr>
        <w:footnoteReference w:id="8"/>
      </w:r>
      <w:r w:rsidR="004E1CF4" w:rsidRPr="006A65DA">
        <w:rPr>
          <w:rFonts w:ascii="Arial" w:hAnsi="Arial" w:cs="Arial"/>
        </w:rPr>
        <w:t xml:space="preserve"> </w:t>
      </w:r>
      <w:r w:rsidR="00D73791" w:rsidRPr="006A65DA">
        <w:rPr>
          <w:rFonts w:ascii="Arial" w:hAnsi="Arial" w:cs="Arial"/>
        </w:rPr>
        <w:t xml:space="preserve">shall be subject to </w:t>
      </w:r>
      <w:r w:rsidR="00E903BD" w:rsidRPr="006A65DA">
        <w:rPr>
          <w:rFonts w:ascii="Arial" w:hAnsi="Arial" w:cs="Arial"/>
        </w:rPr>
        <w:t>two degrees less than the standard sanction</w:t>
      </w:r>
      <w:r w:rsidR="00B35287" w:rsidRPr="006A65DA">
        <w:rPr>
          <w:rFonts w:ascii="Arial" w:hAnsi="Arial" w:cs="Arial"/>
        </w:rPr>
        <w:t xml:space="preserve"> </w:t>
      </w:r>
      <w:r w:rsidR="00B35287" w:rsidRPr="006A65DA">
        <w:rPr>
          <w:rFonts w:ascii="Arial" w:hAnsi="Arial" w:cs="Arial"/>
        </w:rPr>
        <w:t>減二等</w:t>
      </w:r>
      <w:r w:rsidR="00873A2D" w:rsidRPr="006A65DA">
        <w:rPr>
          <w:rFonts w:ascii="Arial" w:hAnsi="Arial" w:cs="Arial"/>
        </w:rPr>
        <w:t xml:space="preserve">.  </w:t>
      </w:r>
      <w:r w:rsidR="00D73791" w:rsidRPr="006A65DA">
        <w:rPr>
          <w:rFonts w:ascii="Arial" w:hAnsi="Arial" w:cs="Arial"/>
        </w:rPr>
        <w:t>Officials and government employees who receive</w:t>
      </w:r>
      <w:r w:rsidR="00B35287" w:rsidRPr="006A65DA">
        <w:rPr>
          <w:rFonts w:ascii="Arial" w:hAnsi="Arial" w:cs="Arial"/>
        </w:rPr>
        <w:t xml:space="preserve"> illicit goods valued at one </w:t>
      </w:r>
      <w:r w:rsidR="00B35287" w:rsidRPr="006A65DA">
        <w:rPr>
          <w:rFonts w:ascii="Arial" w:hAnsi="Arial" w:cs="Arial"/>
          <w:i/>
        </w:rPr>
        <w:t>liang</w:t>
      </w:r>
      <w:r w:rsidR="00B35287" w:rsidRPr="006A65DA">
        <w:rPr>
          <w:rFonts w:ascii="Arial" w:hAnsi="Arial" w:cs="Arial"/>
        </w:rPr>
        <w:t xml:space="preserve"> or more</w:t>
      </w:r>
      <w:r w:rsidR="00B35287" w:rsidRPr="006A65DA">
        <w:rPr>
          <w:rFonts w:ascii="Arial" w:hAnsi="Arial" w:cs="Arial"/>
          <w:i/>
        </w:rPr>
        <w:t xml:space="preserve"> </w:t>
      </w:r>
      <w:r w:rsidR="00B35287" w:rsidRPr="006A65DA">
        <w:rPr>
          <w:rFonts w:ascii="Arial" w:hAnsi="Arial" w:cs="Arial"/>
        </w:rPr>
        <w:t xml:space="preserve">shall be stripped of </w:t>
      </w:r>
      <w:r w:rsidR="00D73791" w:rsidRPr="006A65DA">
        <w:rPr>
          <w:rFonts w:ascii="Arial" w:hAnsi="Arial" w:cs="Arial"/>
        </w:rPr>
        <w:t>their</w:t>
      </w:r>
      <w:r w:rsidR="00B35287" w:rsidRPr="006A65DA">
        <w:rPr>
          <w:rFonts w:ascii="Arial" w:hAnsi="Arial" w:cs="Arial"/>
        </w:rPr>
        <w:t xml:space="preserve"> rank or position</w:t>
      </w:r>
      <w:r w:rsidR="00B35287" w:rsidRPr="006A65DA">
        <w:rPr>
          <w:rFonts w:ascii="Arial" w:hAnsi="Arial" w:cs="Arial"/>
          <w:lang w:eastAsia="zh-TW"/>
        </w:rPr>
        <w:t>官追奪除名，吏罷役</w:t>
      </w:r>
      <w:r w:rsidR="00857E28" w:rsidRPr="006A65DA">
        <w:rPr>
          <w:rFonts w:ascii="Arial" w:hAnsi="Arial" w:cs="Arial"/>
          <w:lang w:eastAsia="zh-TW"/>
        </w:rPr>
        <w:t xml:space="preserve">, </w:t>
      </w:r>
      <w:r w:rsidR="00B35287" w:rsidRPr="006A65DA">
        <w:rPr>
          <w:rFonts w:ascii="Arial" w:hAnsi="Arial" w:cs="Arial"/>
          <w:lang w:eastAsia="zh-TW"/>
        </w:rPr>
        <w:t>止一兩</w:t>
      </w:r>
      <w:r w:rsidR="00B35287" w:rsidRPr="006A65DA">
        <w:rPr>
          <w:rFonts w:ascii="Arial" w:hAnsi="Arial" w:cs="Arial"/>
        </w:rPr>
        <w:t>, never to be employed again</w:t>
      </w:r>
      <w:r w:rsidR="00B35287" w:rsidRPr="006A65DA">
        <w:rPr>
          <w:rFonts w:ascii="Arial" w:hAnsi="Arial" w:cs="Arial"/>
          <w:lang w:eastAsia="zh-TW"/>
        </w:rPr>
        <w:t>俱不敘用</w:t>
      </w:r>
      <w:r w:rsidR="00857E28" w:rsidRPr="006A65DA">
        <w:rPr>
          <w:rFonts w:ascii="Arial" w:hAnsi="Arial" w:cs="Arial"/>
          <w:lang w:eastAsia="zh-TW"/>
        </w:rPr>
        <w:t>.</w:t>
      </w:r>
    </w:p>
    <w:p w14:paraId="6635764D" w14:textId="77777777" w:rsidR="00341E7D" w:rsidRPr="006A65DA" w:rsidRDefault="00341E7D" w:rsidP="006A65DA">
      <w:pPr>
        <w:jc w:val="both"/>
        <w:rPr>
          <w:rFonts w:ascii="Arial" w:eastAsia="新細明體" w:hAnsi="Arial" w:cs="Arial"/>
          <w:lang w:eastAsia="zh-TW"/>
        </w:rPr>
      </w:pPr>
    </w:p>
    <w:p w14:paraId="52831AD7" w14:textId="45C7BCBF" w:rsidR="000B46A0" w:rsidRPr="006A65DA" w:rsidRDefault="009B24C0" w:rsidP="006A65DA">
      <w:pPr>
        <w:jc w:val="both"/>
        <w:rPr>
          <w:rFonts w:ascii="Arial" w:hAnsi="Arial" w:cs="Arial"/>
        </w:rPr>
      </w:pPr>
      <w:r w:rsidRPr="006A65DA">
        <w:rPr>
          <w:rFonts w:ascii="Arial" w:eastAsia="新細明體" w:hAnsi="Arial" w:cs="Arial"/>
          <w:lang w:eastAsia="zh-TW"/>
        </w:rPr>
        <w:t>說</w:t>
      </w:r>
      <w:r w:rsidR="00B51370" w:rsidRPr="006A65DA">
        <w:rPr>
          <w:rFonts w:ascii="Arial" w:hAnsi="Arial" w:cs="Arial"/>
        </w:rPr>
        <w:t>事過錢者，有祿人減受錢人一等，無祿人減二等。如求索、科斂、嚇詐等</w:t>
      </w:r>
      <w:r w:rsidR="003D4D66" w:rsidRPr="006A65DA">
        <w:rPr>
          <w:rFonts w:ascii="Arial" w:hAnsi="Arial" w:cs="Arial"/>
        </w:rPr>
        <w:t>臟</w:t>
      </w:r>
      <w:r w:rsidR="00B51370" w:rsidRPr="006A65DA">
        <w:rPr>
          <w:rFonts w:ascii="Arial" w:hAnsi="Arial" w:cs="Arial"/>
        </w:rPr>
        <w:t>，及事後受財過付者，不用此律。</w:t>
      </w:r>
      <w:r w:rsidR="00DB7DA6" w:rsidRPr="006A65DA">
        <w:rPr>
          <w:rFonts w:ascii="Arial" w:hAnsi="Arial" w:cs="Arial"/>
        </w:rPr>
        <w:t xml:space="preserve"> </w:t>
      </w:r>
      <w:r w:rsidR="00E51F21" w:rsidRPr="006A65DA">
        <w:rPr>
          <w:rFonts w:ascii="Arial" w:hAnsi="Arial" w:cs="Arial"/>
        </w:rPr>
        <w:t>Negotiants and</w:t>
      </w:r>
      <w:r w:rsidR="00873A2D" w:rsidRPr="006A65DA">
        <w:rPr>
          <w:rFonts w:ascii="Arial" w:hAnsi="Arial" w:cs="Arial"/>
        </w:rPr>
        <w:t xml:space="preserve"> go-betweens</w:t>
      </w:r>
      <w:r w:rsidR="00D50835" w:rsidRPr="006A65DA">
        <w:rPr>
          <w:rFonts w:ascii="Arial" w:hAnsi="Arial" w:cs="Arial"/>
        </w:rPr>
        <w:t xml:space="preserve"> in a transaction</w:t>
      </w:r>
      <w:r w:rsidR="0028429B" w:rsidRPr="006A65DA">
        <w:rPr>
          <w:rFonts w:ascii="Arial" w:hAnsi="Arial" w:cs="Arial"/>
        </w:rPr>
        <w:t xml:space="preserve"> </w:t>
      </w:r>
      <w:r w:rsidR="0028429B" w:rsidRPr="006A65DA">
        <w:rPr>
          <w:rFonts w:ascii="Arial" w:eastAsia="新細明體" w:hAnsi="Arial" w:cs="Arial"/>
          <w:lang w:eastAsia="zh-TW"/>
        </w:rPr>
        <w:t>說</w:t>
      </w:r>
      <w:r w:rsidR="0028429B" w:rsidRPr="006A65DA">
        <w:rPr>
          <w:rFonts w:ascii="Arial" w:hAnsi="Arial" w:cs="Arial"/>
        </w:rPr>
        <w:t>事過錢者</w:t>
      </w:r>
      <w:r w:rsidR="00D50835" w:rsidRPr="006A65DA">
        <w:rPr>
          <w:rFonts w:ascii="Arial" w:hAnsi="Arial" w:cs="Arial"/>
        </w:rPr>
        <w:t xml:space="preserve">, </w:t>
      </w:r>
      <w:r w:rsidR="00993D90" w:rsidRPr="006A65DA">
        <w:rPr>
          <w:rFonts w:ascii="Arial" w:hAnsi="Arial" w:cs="Arial"/>
        </w:rPr>
        <w:t xml:space="preserve">if </w:t>
      </w:r>
      <w:r w:rsidR="00873A2D" w:rsidRPr="006A65DA">
        <w:rPr>
          <w:rFonts w:ascii="Arial" w:hAnsi="Arial" w:cs="Arial"/>
        </w:rPr>
        <w:t>salaried persons</w:t>
      </w:r>
      <w:r w:rsidR="00873A2D" w:rsidRPr="006A65DA">
        <w:rPr>
          <w:rFonts w:ascii="Arial" w:hAnsi="Arial" w:cs="Arial"/>
        </w:rPr>
        <w:t>有祿人</w:t>
      </w:r>
      <w:r w:rsidR="00993D90" w:rsidRPr="006A65DA">
        <w:rPr>
          <w:rFonts w:ascii="Arial" w:hAnsi="Arial" w:cs="Arial"/>
        </w:rPr>
        <w:t xml:space="preserve">, </w:t>
      </w:r>
      <w:r w:rsidR="00D50835" w:rsidRPr="006A65DA">
        <w:rPr>
          <w:rFonts w:ascii="Arial" w:hAnsi="Arial" w:cs="Arial"/>
        </w:rPr>
        <w:t xml:space="preserve">shall be </w:t>
      </w:r>
      <w:r w:rsidR="00873A2D" w:rsidRPr="006A65DA">
        <w:rPr>
          <w:rFonts w:ascii="Arial" w:hAnsi="Arial" w:cs="Arial"/>
        </w:rPr>
        <w:t xml:space="preserve">subject </w:t>
      </w:r>
      <w:r w:rsidR="00993D90" w:rsidRPr="006A65DA">
        <w:rPr>
          <w:rFonts w:ascii="Arial" w:hAnsi="Arial" w:cs="Arial"/>
        </w:rPr>
        <w:t xml:space="preserve">to one degree less than the standard sanction for recipients of a payment </w:t>
      </w:r>
      <w:r w:rsidR="00E903BD" w:rsidRPr="006A65DA">
        <w:rPr>
          <w:rFonts w:ascii="Arial" w:hAnsi="Arial" w:cs="Arial"/>
        </w:rPr>
        <w:t xml:space="preserve"> </w:t>
      </w:r>
      <w:r w:rsidR="00873A2D" w:rsidRPr="006A65DA">
        <w:rPr>
          <w:rFonts w:ascii="Arial" w:hAnsi="Arial" w:cs="Arial"/>
        </w:rPr>
        <w:t>減受錢人一等</w:t>
      </w:r>
      <w:r w:rsidR="003D4D66" w:rsidRPr="006A65DA">
        <w:rPr>
          <w:rFonts w:ascii="Arial" w:hAnsi="Arial" w:cs="Arial"/>
        </w:rPr>
        <w:t xml:space="preserve">; </w:t>
      </w:r>
      <w:r w:rsidR="00993D90" w:rsidRPr="006A65DA">
        <w:rPr>
          <w:rFonts w:ascii="Arial" w:hAnsi="Arial" w:cs="Arial"/>
        </w:rPr>
        <w:t xml:space="preserve">if </w:t>
      </w:r>
      <w:r w:rsidR="003D4D66" w:rsidRPr="006A65DA">
        <w:rPr>
          <w:rFonts w:ascii="Arial" w:hAnsi="Arial" w:cs="Arial"/>
        </w:rPr>
        <w:t>n</w:t>
      </w:r>
      <w:r w:rsidR="00FB0E30" w:rsidRPr="006A65DA">
        <w:rPr>
          <w:rFonts w:ascii="Arial" w:hAnsi="Arial" w:cs="Arial"/>
        </w:rPr>
        <w:t xml:space="preserve">on-salaried persons, </w:t>
      </w:r>
      <w:r w:rsidR="00993D90" w:rsidRPr="006A65DA">
        <w:rPr>
          <w:rFonts w:ascii="Arial" w:hAnsi="Arial" w:cs="Arial"/>
        </w:rPr>
        <w:t xml:space="preserve">they </w:t>
      </w:r>
      <w:r w:rsidR="003D4D66" w:rsidRPr="006A65DA">
        <w:rPr>
          <w:rFonts w:ascii="Arial" w:hAnsi="Arial" w:cs="Arial"/>
        </w:rPr>
        <w:t xml:space="preserve">shall be subject </w:t>
      </w:r>
      <w:r w:rsidR="00E903BD" w:rsidRPr="006A65DA">
        <w:rPr>
          <w:rFonts w:ascii="Arial" w:hAnsi="Arial" w:cs="Arial"/>
        </w:rPr>
        <w:t xml:space="preserve">to two degrees less than the </w:t>
      </w:r>
      <w:r w:rsidR="00993D90" w:rsidRPr="006A65DA">
        <w:rPr>
          <w:rFonts w:ascii="Arial" w:hAnsi="Arial" w:cs="Arial"/>
        </w:rPr>
        <w:t>standard sanction</w:t>
      </w:r>
      <w:r w:rsidR="00FB0E30" w:rsidRPr="006A65DA">
        <w:rPr>
          <w:rFonts w:ascii="Arial" w:hAnsi="Arial" w:cs="Arial"/>
        </w:rPr>
        <w:t>.</w:t>
      </w:r>
      <w:r w:rsidR="003D4D66" w:rsidRPr="006A65DA">
        <w:rPr>
          <w:rFonts w:ascii="Arial" w:hAnsi="Arial" w:cs="Arial"/>
        </w:rPr>
        <w:t xml:space="preserve">  </w:t>
      </w:r>
      <w:r w:rsidR="0036250B" w:rsidRPr="006A65DA">
        <w:rPr>
          <w:rFonts w:ascii="Arial" w:hAnsi="Arial" w:cs="Arial"/>
        </w:rPr>
        <w:t xml:space="preserve">If </w:t>
      </w:r>
      <w:r w:rsidR="00993D90" w:rsidRPr="006A65DA">
        <w:rPr>
          <w:rFonts w:ascii="Arial" w:hAnsi="Arial" w:cs="Arial"/>
        </w:rPr>
        <w:t>the circumstances involve</w:t>
      </w:r>
      <w:r w:rsidR="002A295D" w:rsidRPr="006A65DA">
        <w:rPr>
          <w:rFonts w:ascii="Arial" w:hAnsi="Arial" w:cs="Arial"/>
        </w:rPr>
        <w:t xml:space="preserve"> the </w:t>
      </w:r>
      <w:r w:rsidR="00873A2D" w:rsidRPr="006A65DA">
        <w:rPr>
          <w:rFonts w:ascii="Arial" w:hAnsi="Arial" w:cs="Arial"/>
        </w:rPr>
        <w:t>solicitation of</w:t>
      </w:r>
      <w:r w:rsidR="00AF6771" w:rsidRPr="006A65DA">
        <w:rPr>
          <w:rFonts w:ascii="Arial" w:hAnsi="Arial" w:cs="Arial"/>
        </w:rPr>
        <w:t xml:space="preserve"> </w:t>
      </w:r>
      <w:r w:rsidR="009C5C59" w:rsidRPr="006A65DA">
        <w:rPr>
          <w:rFonts w:ascii="Arial" w:hAnsi="Arial" w:cs="Arial"/>
        </w:rPr>
        <w:t>bribes (</w:t>
      </w:r>
      <w:r w:rsidR="009C5C59" w:rsidRPr="006A65DA">
        <w:rPr>
          <w:rFonts w:ascii="Arial" w:hAnsi="Arial" w:cs="Arial"/>
          <w:i/>
        </w:rPr>
        <w:t>quisuo</w:t>
      </w:r>
      <w:r w:rsidR="009C5C59" w:rsidRPr="006A65DA">
        <w:rPr>
          <w:rFonts w:ascii="Arial" w:hAnsi="Arial" w:cs="Arial"/>
        </w:rPr>
        <w:t>)</w:t>
      </w:r>
      <w:r w:rsidR="00873A2D" w:rsidRPr="006A65DA">
        <w:rPr>
          <w:rFonts w:ascii="Arial" w:hAnsi="Arial" w:cs="Arial"/>
        </w:rPr>
        <w:t xml:space="preserve"> </w:t>
      </w:r>
      <w:r w:rsidR="00873A2D" w:rsidRPr="006A65DA">
        <w:rPr>
          <w:rFonts w:ascii="Arial" w:hAnsi="Arial" w:cs="Arial"/>
        </w:rPr>
        <w:t>如求索</w:t>
      </w:r>
      <w:r w:rsidR="009C5C59" w:rsidRPr="006A65DA">
        <w:rPr>
          <w:rFonts w:ascii="Arial" w:hAnsi="Arial" w:cs="Arial"/>
        </w:rPr>
        <w:t>,</w:t>
      </w:r>
      <w:r w:rsidR="009C5C59" w:rsidRPr="006A65DA">
        <w:rPr>
          <w:rStyle w:val="Marquenotebasdepage"/>
          <w:rFonts w:ascii="Arial" w:hAnsi="Arial" w:cs="Arial"/>
        </w:rPr>
        <w:footnoteReference w:id="9"/>
      </w:r>
      <w:r w:rsidR="009C5C59" w:rsidRPr="006A65DA">
        <w:rPr>
          <w:rFonts w:ascii="Arial" w:hAnsi="Arial" w:cs="Arial"/>
        </w:rPr>
        <w:t xml:space="preserve"> </w:t>
      </w:r>
      <w:r w:rsidR="00873A2D" w:rsidRPr="006A65DA">
        <w:rPr>
          <w:rFonts w:ascii="Arial" w:hAnsi="Arial" w:cs="Arial"/>
        </w:rPr>
        <w:t>fee gouging</w:t>
      </w:r>
      <w:r w:rsidR="00873A2D" w:rsidRPr="006A65DA">
        <w:rPr>
          <w:rFonts w:ascii="Arial" w:hAnsi="Arial" w:cs="Arial"/>
        </w:rPr>
        <w:t>科斂</w:t>
      </w:r>
      <w:r w:rsidR="00BB3694" w:rsidRPr="006A65DA">
        <w:rPr>
          <w:rFonts w:ascii="Arial" w:hAnsi="Arial" w:cs="Arial"/>
        </w:rPr>
        <w:t>,</w:t>
      </w:r>
      <w:r w:rsidR="009C5C59" w:rsidRPr="006A65DA">
        <w:rPr>
          <w:rStyle w:val="Marquenotebasdepage"/>
          <w:rFonts w:ascii="Arial" w:hAnsi="Arial" w:cs="Arial"/>
        </w:rPr>
        <w:footnoteReference w:id="10"/>
      </w:r>
      <w:r w:rsidR="00BB3694" w:rsidRPr="006A65DA">
        <w:rPr>
          <w:rFonts w:ascii="Arial" w:hAnsi="Arial" w:cs="Arial"/>
        </w:rPr>
        <w:t xml:space="preserve"> </w:t>
      </w:r>
      <w:r w:rsidR="00AF6771" w:rsidRPr="006A65DA">
        <w:rPr>
          <w:rFonts w:ascii="Arial" w:hAnsi="Arial" w:cs="Arial"/>
        </w:rPr>
        <w:t>intimidation</w:t>
      </w:r>
      <w:r w:rsidR="005224E3" w:rsidRPr="006A65DA">
        <w:rPr>
          <w:rFonts w:ascii="Arial" w:hAnsi="Arial" w:cs="Arial"/>
        </w:rPr>
        <w:t xml:space="preserve"> schemes</w:t>
      </w:r>
      <w:r w:rsidR="002A295D" w:rsidRPr="006A65DA">
        <w:rPr>
          <w:rFonts w:ascii="Arial" w:hAnsi="Arial" w:cs="Arial"/>
        </w:rPr>
        <w:t xml:space="preserve"> </w:t>
      </w:r>
      <w:r w:rsidR="002A295D" w:rsidRPr="006A65DA">
        <w:rPr>
          <w:rFonts w:ascii="Arial" w:hAnsi="Arial" w:cs="Arial"/>
        </w:rPr>
        <w:t>嚇詐</w:t>
      </w:r>
      <w:r w:rsidR="002A295D" w:rsidRPr="006A65DA">
        <w:rPr>
          <w:rFonts w:ascii="Arial" w:hAnsi="Arial" w:cs="Arial"/>
        </w:rPr>
        <w:t>,</w:t>
      </w:r>
      <w:r w:rsidR="002A295D" w:rsidRPr="006A65DA">
        <w:rPr>
          <w:rStyle w:val="Marquenotebasdepage"/>
          <w:rFonts w:ascii="Arial" w:hAnsi="Arial" w:cs="Arial"/>
        </w:rPr>
        <w:t xml:space="preserve"> </w:t>
      </w:r>
      <w:r w:rsidR="002A295D" w:rsidRPr="006A65DA">
        <w:rPr>
          <w:rStyle w:val="Marquenotebasdepage"/>
          <w:rFonts w:ascii="Arial" w:hAnsi="Arial" w:cs="Arial"/>
        </w:rPr>
        <w:footnoteReference w:id="11"/>
      </w:r>
      <w:r w:rsidR="002A295D" w:rsidRPr="006A65DA">
        <w:rPr>
          <w:rFonts w:ascii="Arial" w:hAnsi="Arial" w:cs="Arial"/>
        </w:rPr>
        <w:t xml:space="preserve"> </w:t>
      </w:r>
      <w:r w:rsidR="00993D90" w:rsidRPr="006A65DA">
        <w:rPr>
          <w:rFonts w:ascii="Arial" w:hAnsi="Arial" w:cs="Arial"/>
        </w:rPr>
        <w:t>and other</w:t>
      </w:r>
      <w:r w:rsidR="002A295D" w:rsidRPr="006A65DA">
        <w:rPr>
          <w:rFonts w:ascii="Arial" w:hAnsi="Arial" w:cs="Arial"/>
        </w:rPr>
        <w:t xml:space="preserve"> illicit </w:t>
      </w:r>
      <w:r w:rsidR="00993D90" w:rsidRPr="006A65DA">
        <w:rPr>
          <w:rFonts w:ascii="Arial" w:hAnsi="Arial" w:cs="Arial"/>
        </w:rPr>
        <w:t>transactions</w:t>
      </w:r>
      <w:r w:rsidR="00E60C06" w:rsidRPr="006A65DA">
        <w:rPr>
          <w:rFonts w:ascii="Arial" w:hAnsi="Arial" w:cs="Arial"/>
        </w:rPr>
        <w:t xml:space="preserve"> </w:t>
      </w:r>
      <w:r w:rsidR="00E60C06" w:rsidRPr="006A65DA">
        <w:rPr>
          <w:rFonts w:ascii="Arial" w:hAnsi="Arial" w:cs="Arial"/>
        </w:rPr>
        <w:t>等臟</w:t>
      </w:r>
      <w:r w:rsidR="002A295D" w:rsidRPr="006A65DA">
        <w:rPr>
          <w:rFonts w:ascii="Arial" w:hAnsi="Arial" w:cs="Arial"/>
        </w:rPr>
        <w:t xml:space="preserve">; </w:t>
      </w:r>
      <w:r w:rsidR="0036250B" w:rsidRPr="006A65DA">
        <w:rPr>
          <w:rFonts w:ascii="Arial" w:hAnsi="Arial" w:cs="Arial"/>
        </w:rPr>
        <w:t>or</w:t>
      </w:r>
      <w:r w:rsidR="002A295D" w:rsidRPr="006A65DA">
        <w:rPr>
          <w:rFonts w:ascii="Arial" w:hAnsi="Arial" w:cs="Arial"/>
        </w:rPr>
        <w:t xml:space="preserve"> receiving goods as payback </w:t>
      </w:r>
      <w:r w:rsidR="002A295D" w:rsidRPr="006A65DA">
        <w:rPr>
          <w:rFonts w:ascii="Arial" w:hAnsi="Arial" w:cs="Arial"/>
        </w:rPr>
        <w:t>事後受財</w:t>
      </w:r>
      <w:r w:rsidR="00993D90" w:rsidRPr="006A65DA">
        <w:rPr>
          <w:rFonts w:ascii="Arial" w:hAnsi="Arial" w:cs="Arial"/>
        </w:rPr>
        <w:t xml:space="preserve">; </w:t>
      </w:r>
      <w:r w:rsidR="0036250B" w:rsidRPr="006A65DA">
        <w:rPr>
          <w:rFonts w:ascii="Arial" w:hAnsi="Arial" w:cs="Arial"/>
        </w:rPr>
        <w:t>or</w:t>
      </w:r>
      <w:r w:rsidR="002A295D" w:rsidRPr="006A65DA">
        <w:rPr>
          <w:rFonts w:ascii="Arial" w:hAnsi="Arial" w:cs="Arial"/>
        </w:rPr>
        <w:t xml:space="preserve"> </w:t>
      </w:r>
      <w:r w:rsidR="0036250B" w:rsidRPr="006A65DA">
        <w:rPr>
          <w:rFonts w:ascii="Arial" w:hAnsi="Arial" w:cs="Arial"/>
        </w:rPr>
        <w:t>overcharging</w:t>
      </w:r>
      <w:r w:rsidR="002A295D" w:rsidRPr="006A65DA">
        <w:rPr>
          <w:rFonts w:ascii="Arial" w:hAnsi="Arial" w:cs="Arial"/>
          <w:vertAlign w:val="subscript"/>
        </w:rPr>
        <w:t xml:space="preserve"> </w:t>
      </w:r>
      <w:r w:rsidR="002A295D" w:rsidRPr="006A65DA">
        <w:rPr>
          <w:rFonts w:ascii="Arial" w:hAnsi="Arial" w:cs="Arial"/>
        </w:rPr>
        <w:t>過付者</w:t>
      </w:r>
      <w:r w:rsidR="0036250B" w:rsidRPr="006A65DA">
        <w:rPr>
          <w:rFonts w:ascii="Arial" w:hAnsi="Arial" w:cs="Arial"/>
        </w:rPr>
        <w:t xml:space="preserve">, </w:t>
      </w:r>
      <w:r w:rsidR="00993D90" w:rsidRPr="006A65DA">
        <w:rPr>
          <w:rFonts w:ascii="Arial" w:hAnsi="Arial" w:cs="Arial"/>
        </w:rPr>
        <w:t>do not use this statute</w:t>
      </w:r>
      <w:r w:rsidR="008F1AB1" w:rsidRPr="006A65DA">
        <w:rPr>
          <w:rFonts w:ascii="Arial" w:hAnsi="Arial" w:cs="Arial"/>
        </w:rPr>
        <w:t xml:space="preserve"> </w:t>
      </w:r>
      <w:r w:rsidR="00993D90" w:rsidRPr="006A65DA">
        <w:rPr>
          <w:rFonts w:ascii="Arial" w:hAnsi="Arial" w:cs="Arial"/>
        </w:rPr>
        <w:t>不用此律</w:t>
      </w:r>
      <w:r w:rsidR="00993D90" w:rsidRPr="006A65DA">
        <w:rPr>
          <w:rFonts w:ascii="Arial" w:hAnsi="Arial" w:cs="Arial"/>
        </w:rPr>
        <w:t xml:space="preserve">.  </w:t>
      </w:r>
    </w:p>
    <w:p w14:paraId="3C074A3D" w14:textId="77777777" w:rsidR="000B46A0" w:rsidRPr="006A65DA" w:rsidRDefault="000B46A0" w:rsidP="006A65DA">
      <w:pPr>
        <w:jc w:val="both"/>
        <w:rPr>
          <w:rFonts w:ascii="Arial" w:hAnsi="Arial" w:cs="Arial"/>
        </w:rPr>
      </w:pPr>
    </w:p>
    <w:p w14:paraId="09E212AF" w14:textId="5FA43954" w:rsidR="009C5C59" w:rsidRPr="006A65DA" w:rsidRDefault="00DB7DA6" w:rsidP="006A65DA">
      <w:pPr>
        <w:jc w:val="both"/>
        <w:rPr>
          <w:rFonts w:ascii="Arial" w:hAnsi="Arial" w:cs="Arial"/>
        </w:rPr>
      </w:pPr>
      <w:r w:rsidRPr="006A65DA">
        <w:rPr>
          <w:rFonts w:ascii="Arial" w:hAnsi="Arial" w:cs="Arial"/>
        </w:rPr>
        <w:t>罪止杖一百、徒二年</w:t>
      </w:r>
      <w:r w:rsidRPr="006A65DA">
        <w:rPr>
          <w:rFonts w:ascii="Arial" w:hAnsi="Arial" w:cs="Arial"/>
          <w:b/>
        </w:rPr>
        <w:t>。照遷徙比流減半科罪。</w:t>
      </w:r>
      <w:r w:rsidRPr="006A65DA">
        <w:rPr>
          <w:rFonts w:ascii="Arial" w:hAnsi="Arial" w:cs="Arial"/>
        </w:rPr>
        <w:t>有</w:t>
      </w:r>
      <w:r w:rsidRPr="006A65DA">
        <w:rPr>
          <w:rFonts w:ascii="Arial" w:hAnsi="Arial" w:cs="Arial"/>
          <w:lang w:eastAsia="zh-TW"/>
        </w:rPr>
        <w:t>臟</w:t>
      </w:r>
      <w:r w:rsidRPr="006A65DA">
        <w:rPr>
          <w:rFonts w:ascii="Arial" w:hAnsi="Arial" w:cs="Arial"/>
        </w:rPr>
        <w:t>者，過錢而又受錢。計</w:t>
      </w:r>
      <w:r w:rsidRPr="006A65DA">
        <w:rPr>
          <w:rFonts w:ascii="Arial" w:hAnsi="Arial" w:cs="Arial"/>
          <w:lang w:eastAsia="zh-TW"/>
        </w:rPr>
        <w:t>臟</w:t>
      </w:r>
      <w:r w:rsidRPr="006A65DA">
        <w:rPr>
          <w:rFonts w:ascii="Arial" w:hAnsi="Arial" w:cs="Arial"/>
        </w:rPr>
        <w:t>從重論</w:t>
      </w:r>
      <w:r w:rsidRPr="006A65DA">
        <w:rPr>
          <w:rFonts w:ascii="Arial" w:hAnsi="Arial" w:cs="Arial"/>
          <w:b/>
        </w:rPr>
        <w:t>。</w:t>
      </w:r>
      <w:r w:rsidRPr="006A65DA">
        <w:rPr>
          <w:rFonts w:ascii="Arial" w:hAnsi="Arial" w:cs="Arial"/>
          <w:b/>
          <w:lang w:eastAsia="zh-TW"/>
        </w:rPr>
        <w:t xml:space="preserve"> </w:t>
      </w:r>
      <w:r w:rsidRPr="006A65DA">
        <w:rPr>
          <w:rFonts w:ascii="Arial" w:hAnsi="Arial" w:cs="Arial"/>
          <w:lang w:eastAsia="zh-TW"/>
        </w:rPr>
        <w:t>若贓重，從本律。</w:t>
      </w:r>
      <w:r w:rsidR="000B46A0" w:rsidRPr="006A65DA">
        <w:rPr>
          <w:rFonts w:ascii="Arial" w:hAnsi="Arial" w:cs="Arial"/>
        </w:rPr>
        <w:t>The</w:t>
      </w:r>
      <w:r w:rsidRPr="006A65DA">
        <w:rPr>
          <w:rFonts w:ascii="Arial" w:hAnsi="Arial" w:cs="Arial"/>
        </w:rPr>
        <w:t xml:space="preserve"> maximum punishment</w:t>
      </w:r>
      <w:r w:rsidR="008F1AB1" w:rsidRPr="006A65DA">
        <w:rPr>
          <w:rFonts w:ascii="Arial" w:hAnsi="Arial" w:cs="Arial"/>
        </w:rPr>
        <w:t xml:space="preserve"> 100 blows with a bamboo cane and two years penal servitude</w:t>
      </w:r>
      <w:r w:rsidR="00993D90" w:rsidRPr="006A65DA">
        <w:rPr>
          <w:rFonts w:ascii="Arial" w:hAnsi="Arial" w:cs="Arial"/>
        </w:rPr>
        <w:t>罪止杖一百、徒二年</w:t>
      </w:r>
      <w:r w:rsidR="00DE4CEE" w:rsidRPr="006A65DA">
        <w:rPr>
          <w:rFonts w:ascii="Arial" w:hAnsi="Arial" w:cs="Arial"/>
        </w:rPr>
        <w:t xml:space="preserve">.   </w:t>
      </w:r>
      <w:r w:rsidR="00CD7535" w:rsidRPr="006A65DA">
        <w:rPr>
          <w:rFonts w:ascii="Arial" w:hAnsi="Arial" w:cs="Arial"/>
        </w:rPr>
        <w:t>The punishment of exile a short distance from one’s native place</w:t>
      </w:r>
      <w:r w:rsidR="00CD7535" w:rsidRPr="006A65DA">
        <w:rPr>
          <w:rStyle w:val="Marquenotebasdepage"/>
          <w:rFonts w:ascii="Arial" w:hAnsi="Arial" w:cs="Arial"/>
        </w:rPr>
        <w:footnoteReference w:id="12"/>
      </w:r>
      <w:r w:rsidR="00CD7535" w:rsidRPr="006A65DA">
        <w:rPr>
          <w:rFonts w:ascii="Arial" w:hAnsi="Arial" w:cs="Arial"/>
        </w:rPr>
        <w:t xml:space="preserve"> , by analogy to the laws governing regular exile</w:t>
      </w:r>
      <w:r w:rsidR="00DE4CEE" w:rsidRPr="006A65DA">
        <w:rPr>
          <w:rFonts w:ascii="Arial" w:hAnsi="Arial" w:cs="Arial"/>
          <w:b/>
        </w:rPr>
        <w:t>照遷徙比流</w:t>
      </w:r>
      <w:r w:rsidR="00CD7535" w:rsidRPr="006A65DA">
        <w:rPr>
          <w:rFonts w:ascii="Arial" w:hAnsi="Arial" w:cs="Arial"/>
          <w:b/>
        </w:rPr>
        <w:t xml:space="preserve">, </w:t>
      </w:r>
      <w:r w:rsidR="00DE4CEE" w:rsidRPr="006A65DA">
        <w:rPr>
          <w:rFonts w:ascii="Arial" w:hAnsi="Arial" w:cs="Arial"/>
        </w:rPr>
        <w:t>shall be determined based on half the aggregrate value of the illegal goods</w:t>
      </w:r>
      <w:r w:rsidR="000B46A0" w:rsidRPr="006A65DA">
        <w:rPr>
          <w:rFonts w:ascii="Arial" w:hAnsi="Arial" w:cs="Arial"/>
        </w:rPr>
        <w:t xml:space="preserve"> </w:t>
      </w:r>
      <w:r w:rsidR="000B46A0" w:rsidRPr="006A65DA">
        <w:rPr>
          <w:rFonts w:ascii="Arial" w:hAnsi="Arial" w:cs="Arial"/>
          <w:b/>
        </w:rPr>
        <w:t>減半科罪。</w:t>
      </w:r>
      <w:r w:rsidRPr="006A65DA">
        <w:rPr>
          <w:rFonts w:ascii="Arial" w:hAnsi="Arial" w:cs="Arial"/>
        </w:rPr>
        <w:t>Those</w:t>
      </w:r>
      <w:r w:rsidR="008F1AB1" w:rsidRPr="006A65DA">
        <w:rPr>
          <w:rFonts w:ascii="Arial" w:hAnsi="Arial" w:cs="Arial"/>
        </w:rPr>
        <w:t xml:space="preserve"> </w:t>
      </w:r>
      <w:r w:rsidRPr="006A65DA">
        <w:rPr>
          <w:rFonts w:ascii="Arial" w:hAnsi="Arial" w:cs="Arial"/>
        </w:rPr>
        <w:t>involved both as</w:t>
      </w:r>
      <w:r w:rsidR="008F1AB1" w:rsidRPr="006A65DA">
        <w:rPr>
          <w:rFonts w:ascii="Arial" w:hAnsi="Arial" w:cs="Arial"/>
        </w:rPr>
        <w:t xml:space="preserve"> go-between</w:t>
      </w:r>
      <w:r w:rsidRPr="006A65DA">
        <w:rPr>
          <w:rFonts w:ascii="Arial" w:hAnsi="Arial" w:cs="Arial"/>
        </w:rPr>
        <w:t>s and</w:t>
      </w:r>
      <w:r w:rsidR="008F1AB1" w:rsidRPr="006A65DA">
        <w:rPr>
          <w:rFonts w:ascii="Arial" w:hAnsi="Arial" w:cs="Arial"/>
        </w:rPr>
        <w:t xml:space="preserve"> receiver</w:t>
      </w:r>
      <w:r w:rsidRPr="006A65DA">
        <w:rPr>
          <w:rFonts w:ascii="Arial" w:hAnsi="Arial" w:cs="Arial"/>
        </w:rPr>
        <w:t>s</w:t>
      </w:r>
      <w:r w:rsidR="008F1AB1" w:rsidRPr="006A65DA">
        <w:rPr>
          <w:rFonts w:ascii="Arial" w:hAnsi="Arial" w:cs="Arial"/>
        </w:rPr>
        <w:t xml:space="preserve"> in illicit transactio</w:t>
      </w:r>
      <w:r w:rsidRPr="006A65DA">
        <w:rPr>
          <w:rFonts w:ascii="Arial" w:hAnsi="Arial" w:cs="Arial"/>
        </w:rPr>
        <w:t>ns</w:t>
      </w:r>
      <w:r w:rsidR="008F1AB1" w:rsidRPr="006A65DA">
        <w:rPr>
          <w:rFonts w:ascii="Arial" w:hAnsi="Arial" w:cs="Arial"/>
        </w:rPr>
        <w:t>有</w:t>
      </w:r>
      <w:r w:rsidR="008F1AB1" w:rsidRPr="006A65DA">
        <w:rPr>
          <w:rFonts w:ascii="Arial" w:hAnsi="Arial" w:cs="Arial"/>
          <w:lang w:eastAsia="zh-TW"/>
        </w:rPr>
        <w:t>臟</w:t>
      </w:r>
      <w:r w:rsidR="008F1AB1" w:rsidRPr="006A65DA">
        <w:rPr>
          <w:rFonts w:ascii="Arial" w:hAnsi="Arial" w:cs="Arial"/>
        </w:rPr>
        <w:t>者，過錢而又受錢</w:t>
      </w:r>
      <w:r w:rsidR="008F1AB1" w:rsidRPr="006A65DA">
        <w:rPr>
          <w:rFonts w:ascii="Arial" w:hAnsi="Arial" w:cs="Arial"/>
        </w:rPr>
        <w:t xml:space="preserve">shall be subject to </w:t>
      </w:r>
      <w:r w:rsidR="00761C4E" w:rsidRPr="006A65DA">
        <w:rPr>
          <w:rFonts w:ascii="Arial" w:hAnsi="Arial" w:cs="Arial"/>
        </w:rPr>
        <w:t xml:space="preserve">sanctions </w:t>
      </w:r>
      <w:r w:rsidR="00D73791" w:rsidRPr="006A65DA">
        <w:rPr>
          <w:rFonts w:ascii="Arial" w:hAnsi="Arial" w:cs="Arial"/>
        </w:rPr>
        <w:t xml:space="preserve"> based on weightiest</w:t>
      </w:r>
      <w:r w:rsidR="008F1AB1" w:rsidRPr="006A65DA">
        <w:rPr>
          <w:rFonts w:ascii="Arial" w:hAnsi="Arial" w:cs="Arial"/>
        </w:rPr>
        <w:t xml:space="preserve"> charge</w:t>
      </w:r>
      <w:r w:rsidR="008F1AB1" w:rsidRPr="006A65DA">
        <w:rPr>
          <w:rFonts w:ascii="Arial" w:hAnsi="Arial" w:cs="Arial"/>
        </w:rPr>
        <w:t>計</w:t>
      </w:r>
      <w:r w:rsidR="008F1AB1" w:rsidRPr="006A65DA">
        <w:rPr>
          <w:rFonts w:ascii="Arial" w:hAnsi="Arial" w:cs="Arial"/>
          <w:lang w:eastAsia="zh-TW"/>
        </w:rPr>
        <w:t>臟</w:t>
      </w:r>
      <w:r w:rsidR="008F1AB1" w:rsidRPr="006A65DA">
        <w:rPr>
          <w:rFonts w:ascii="Arial" w:hAnsi="Arial" w:cs="Arial"/>
        </w:rPr>
        <w:t>從重論</w:t>
      </w:r>
      <w:r w:rsidR="00D73791" w:rsidRPr="006A65DA">
        <w:rPr>
          <w:rFonts w:ascii="Arial" w:hAnsi="Arial" w:cs="Arial"/>
        </w:rPr>
        <w:t xml:space="preserve"> .  </w:t>
      </w:r>
      <w:r w:rsidR="007024A1" w:rsidRPr="006A65DA">
        <w:rPr>
          <w:rFonts w:ascii="Arial" w:hAnsi="Arial" w:cs="Arial"/>
        </w:rPr>
        <w:t>This statute applies to whatever form of illicit transaction is the weightiest</w:t>
      </w:r>
      <w:r w:rsidR="00D73791" w:rsidRPr="006A65DA">
        <w:rPr>
          <w:rFonts w:ascii="Arial" w:hAnsi="Arial" w:cs="Arial"/>
        </w:rPr>
        <w:t xml:space="preserve"> </w:t>
      </w:r>
      <w:r w:rsidR="00E51810" w:rsidRPr="006A65DA">
        <w:rPr>
          <w:rFonts w:ascii="Arial" w:hAnsi="Arial" w:cs="Arial"/>
        </w:rPr>
        <w:t xml:space="preserve"> </w:t>
      </w:r>
      <w:r w:rsidR="00761C4E" w:rsidRPr="006A65DA">
        <w:rPr>
          <w:rFonts w:ascii="Arial" w:hAnsi="Arial" w:cs="Arial"/>
          <w:lang w:eastAsia="zh-TW"/>
        </w:rPr>
        <w:t>若贓重，從本律。</w:t>
      </w:r>
    </w:p>
    <w:p w14:paraId="78D45896" w14:textId="77777777" w:rsidR="00761C4E" w:rsidRPr="006A65DA" w:rsidRDefault="00761C4E" w:rsidP="006A65DA">
      <w:pPr>
        <w:jc w:val="both"/>
        <w:rPr>
          <w:rFonts w:ascii="Arial" w:hAnsi="Arial" w:cs="Arial"/>
        </w:rPr>
      </w:pPr>
    </w:p>
    <w:p w14:paraId="39CE5B2D" w14:textId="1C37C317" w:rsidR="006A3D44" w:rsidRPr="006A65DA" w:rsidRDefault="009B5A68" w:rsidP="006A65DA">
      <w:pPr>
        <w:jc w:val="both"/>
        <w:rPr>
          <w:rFonts w:ascii="Arial" w:hAnsi="Arial" w:cs="Arial"/>
        </w:rPr>
      </w:pPr>
      <w:r w:rsidRPr="006A65DA">
        <w:rPr>
          <w:rFonts w:ascii="Arial" w:hAnsi="Arial" w:cs="Arial"/>
        </w:rPr>
        <w:t>有祿人</w:t>
      </w:r>
      <w:r w:rsidR="00B51370" w:rsidRPr="006A65DA">
        <w:rPr>
          <w:rFonts w:ascii="Arial" w:hAnsi="Arial" w:cs="Arial"/>
        </w:rPr>
        <w:t>：凡月俸一石以上者。</w:t>
      </w:r>
      <w:r w:rsidR="0036250B" w:rsidRPr="006A65DA">
        <w:rPr>
          <w:rFonts w:ascii="Arial" w:hAnsi="Arial" w:cs="Arial"/>
        </w:rPr>
        <w:t xml:space="preserve">Salaried persons:  </w:t>
      </w:r>
      <w:r w:rsidR="0022331F" w:rsidRPr="006A65DA">
        <w:rPr>
          <w:rFonts w:ascii="Arial" w:hAnsi="Arial" w:cs="Arial"/>
        </w:rPr>
        <w:t>Those</w:t>
      </w:r>
      <w:r w:rsidR="0036250B" w:rsidRPr="006A65DA">
        <w:rPr>
          <w:rFonts w:ascii="Arial" w:hAnsi="Arial" w:cs="Arial"/>
        </w:rPr>
        <w:t xml:space="preserve"> who receive a nominal salary of</w:t>
      </w:r>
      <w:r w:rsidR="006A3D44" w:rsidRPr="006A65DA">
        <w:rPr>
          <w:rFonts w:ascii="Arial" w:hAnsi="Arial" w:cs="Arial"/>
        </w:rPr>
        <w:t xml:space="preserve"> one</w:t>
      </w:r>
      <w:r w:rsidR="0036250B" w:rsidRPr="006A65DA">
        <w:rPr>
          <w:rFonts w:ascii="Arial" w:hAnsi="Arial" w:cs="Arial"/>
        </w:rPr>
        <w:t xml:space="preserve"> or more</w:t>
      </w:r>
      <w:r w:rsidR="006A3D44" w:rsidRPr="006A65DA">
        <w:rPr>
          <w:rFonts w:ascii="Arial" w:hAnsi="Arial" w:cs="Arial"/>
        </w:rPr>
        <w:t xml:space="preserve"> </w:t>
      </w:r>
      <w:r w:rsidR="006A3D44" w:rsidRPr="006A65DA">
        <w:rPr>
          <w:rFonts w:ascii="Arial" w:hAnsi="Arial" w:cs="Arial"/>
          <w:i/>
        </w:rPr>
        <w:t>dan</w:t>
      </w:r>
      <w:r w:rsidR="006A3D44" w:rsidRPr="006A65DA">
        <w:rPr>
          <w:rFonts w:ascii="Arial" w:hAnsi="Arial" w:cs="Arial"/>
        </w:rPr>
        <w:t xml:space="preserve"> of rice per month.</w:t>
      </w:r>
    </w:p>
    <w:p w14:paraId="3C8CA670" w14:textId="77777777" w:rsidR="006A3D44" w:rsidRPr="006A65DA" w:rsidRDefault="006A3D44" w:rsidP="006A65DA">
      <w:pPr>
        <w:jc w:val="both"/>
        <w:rPr>
          <w:rFonts w:ascii="Arial" w:hAnsi="Arial" w:cs="Arial"/>
          <w:lang w:eastAsia="zh-TW"/>
        </w:rPr>
      </w:pPr>
    </w:p>
    <w:p w14:paraId="08412933" w14:textId="7C2CE964" w:rsidR="00824EE4" w:rsidRPr="006A65DA" w:rsidRDefault="00B51370" w:rsidP="006A65DA">
      <w:pPr>
        <w:jc w:val="both"/>
        <w:rPr>
          <w:rFonts w:ascii="Arial" w:hAnsi="Arial" w:cs="Arial"/>
        </w:rPr>
      </w:pPr>
      <w:r w:rsidRPr="006A65DA">
        <w:rPr>
          <w:rFonts w:ascii="Arial" w:hAnsi="Arial" w:cs="Arial"/>
        </w:rPr>
        <w:t>枉法</w:t>
      </w:r>
      <w:r w:rsidR="009B24C0" w:rsidRPr="006A65DA">
        <w:rPr>
          <w:rFonts w:ascii="Arial" w:hAnsi="Arial" w:cs="Arial"/>
          <w:lang w:eastAsia="zh-TW"/>
        </w:rPr>
        <w:t>臟</w:t>
      </w:r>
      <w:r w:rsidRPr="006A65DA">
        <w:rPr>
          <w:rFonts w:ascii="Arial" w:hAnsi="Arial" w:cs="Arial"/>
        </w:rPr>
        <w:t>各主者，通算全科。</w:t>
      </w:r>
      <w:r w:rsidRPr="006A65DA">
        <w:rPr>
          <w:rFonts w:ascii="Arial" w:hAnsi="Arial" w:cs="Arial"/>
          <w:b/>
        </w:rPr>
        <w:t>謂受有事人財，而曲法處斷者，受一人財，固全科；如受十人財，一時事發，通算作一處，亦全科其罪。若犯二事以上，一主先發，已經論決，其他後發，雖輕若等，亦並論之。</w:t>
      </w:r>
      <w:r w:rsidR="00824EE4" w:rsidRPr="006A65DA">
        <w:rPr>
          <w:rFonts w:ascii="Arial" w:hAnsi="Arial" w:cs="Arial"/>
        </w:rPr>
        <w:t xml:space="preserve">Individuals who accept illicit goods in exchange for a </w:t>
      </w:r>
      <w:r w:rsidR="00E51810" w:rsidRPr="006A65DA">
        <w:rPr>
          <w:rFonts w:ascii="Arial" w:hAnsi="Arial" w:cs="Arial"/>
        </w:rPr>
        <w:t>action</w:t>
      </w:r>
      <w:r w:rsidR="00824EE4" w:rsidRPr="006A65DA">
        <w:rPr>
          <w:rFonts w:ascii="Arial" w:hAnsi="Arial" w:cs="Arial"/>
        </w:rPr>
        <w:t xml:space="preserve"> that perverts the law</w:t>
      </w:r>
      <w:r w:rsidR="00824EE4" w:rsidRPr="006A65DA">
        <w:rPr>
          <w:rFonts w:ascii="Arial" w:hAnsi="Arial" w:cs="Arial"/>
        </w:rPr>
        <w:t>枉法</w:t>
      </w:r>
      <w:r w:rsidR="00824EE4" w:rsidRPr="006A65DA">
        <w:rPr>
          <w:rFonts w:ascii="Arial" w:hAnsi="Arial" w:cs="Arial"/>
          <w:lang w:eastAsia="zh-TW"/>
        </w:rPr>
        <w:t>臟</w:t>
      </w:r>
      <w:r w:rsidR="00824EE4" w:rsidRPr="006A65DA">
        <w:rPr>
          <w:rFonts w:ascii="Arial" w:hAnsi="Arial" w:cs="Arial"/>
        </w:rPr>
        <w:t>各主者</w:t>
      </w:r>
      <w:r w:rsidR="00824EE4" w:rsidRPr="006A65DA">
        <w:rPr>
          <w:rFonts w:ascii="Arial" w:hAnsi="Arial" w:cs="Arial"/>
        </w:rPr>
        <w:t>shall be subject to sanctions based on the aggregate value</w:t>
      </w:r>
      <w:r w:rsidR="00824EE4" w:rsidRPr="006A65DA">
        <w:rPr>
          <w:rFonts w:ascii="Arial" w:hAnsi="Arial" w:cs="Arial"/>
        </w:rPr>
        <w:t>通算全科</w:t>
      </w:r>
      <w:r w:rsidR="00824EE4" w:rsidRPr="006A65DA">
        <w:rPr>
          <w:rFonts w:ascii="Arial" w:hAnsi="Arial" w:cs="Arial"/>
        </w:rPr>
        <w:t xml:space="preserve"> </w:t>
      </w:r>
      <w:r w:rsidR="00761C4E" w:rsidRPr="006A65DA">
        <w:rPr>
          <w:rFonts w:ascii="Arial" w:hAnsi="Arial" w:cs="Arial"/>
        </w:rPr>
        <w:t xml:space="preserve">. </w:t>
      </w:r>
      <w:r w:rsidR="00367789" w:rsidRPr="006A65DA">
        <w:rPr>
          <w:rFonts w:ascii="Arial" w:hAnsi="Arial" w:cs="Arial"/>
        </w:rPr>
        <w:t>That is to say, an individual</w:t>
      </w:r>
      <w:r w:rsidR="007024A1" w:rsidRPr="006A65DA">
        <w:rPr>
          <w:rFonts w:ascii="Arial" w:hAnsi="Arial" w:cs="Arial"/>
        </w:rPr>
        <w:t xml:space="preserve"> who bend</w:t>
      </w:r>
      <w:r w:rsidR="00367789" w:rsidRPr="006A65DA">
        <w:rPr>
          <w:rFonts w:ascii="Arial" w:hAnsi="Arial" w:cs="Arial"/>
        </w:rPr>
        <w:t>s</w:t>
      </w:r>
      <w:r w:rsidR="007024A1" w:rsidRPr="006A65DA">
        <w:rPr>
          <w:rFonts w:ascii="Arial" w:hAnsi="Arial" w:cs="Arial"/>
        </w:rPr>
        <w:t xml:space="preserve"> the law</w:t>
      </w:r>
      <w:r w:rsidR="00367789" w:rsidRPr="006A65DA">
        <w:rPr>
          <w:rFonts w:ascii="Arial" w:hAnsi="Arial" w:cs="Arial"/>
        </w:rPr>
        <w:t xml:space="preserve"> by receiving goods from another person</w:t>
      </w:r>
      <w:r w:rsidR="007024A1" w:rsidRPr="006A65DA">
        <w:rPr>
          <w:rFonts w:ascii="Arial" w:hAnsi="Arial" w:cs="Arial"/>
        </w:rPr>
        <w:t>謂受有事人財</w:t>
      </w:r>
      <w:r w:rsidR="007024A1" w:rsidRPr="006A65DA">
        <w:rPr>
          <w:rFonts w:ascii="Arial" w:hAnsi="Arial" w:cs="Arial"/>
        </w:rPr>
        <w:t xml:space="preserve"> </w:t>
      </w:r>
      <w:r w:rsidR="00824EE4" w:rsidRPr="006A65DA">
        <w:rPr>
          <w:rFonts w:ascii="Arial" w:hAnsi="Arial" w:cs="Arial"/>
        </w:rPr>
        <w:t>而曲法處斷者，</w:t>
      </w:r>
      <w:r w:rsidR="00367789" w:rsidRPr="006A65DA">
        <w:rPr>
          <w:rFonts w:ascii="Arial" w:hAnsi="Arial" w:cs="Arial"/>
        </w:rPr>
        <w:t>shall be subject to sanctions based on the all the goods received from this person</w:t>
      </w:r>
      <w:r w:rsidR="00367789" w:rsidRPr="006A65DA">
        <w:rPr>
          <w:rFonts w:ascii="Arial" w:hAnsi="Arial" w:cs="Arial"/>
        </w:rPr>
        <w:t>受一人財</w:t>
      </w:r>
      <w:r w:rsidR="00367789" w:rsidRPr="006A65DA">
        <w:rPr>
          <w:rFonts w:ascii="Arial" w:hAnsi="Arial" w:cs="Arial"/>
        </w:rPr>
        <w:t xml:space="preserve">, </w:t>
      </w:r>
      <w:r w:rsidR="00367789" w:rsidRPr="006A65DA">
        <w:rPr>
          <w:rFonts w:ascii="Arial" w:hAnsi="Arial" w:cs="Arial"/>
        </w:rPr>
        <w:t>固全科</w:t>
      </w:r>
      <w:r w:rsidR="00367789" w:rsidRPr="006A65DA">
        <w:rPr>
          <w:rFonts w:ascii="Arial" w:hAnsi="Arial" w:cs="Arial"/>
        </w:rPr>
        <w:t xml:space="preserve">.  If the situation involves the receipt of goods from ten people  </w:t>
      </w:r>
      <w:r w:rsidR="00367789" w:rsidRPr="006A65DA">
        <w:rPr>
          <w:rFonts w:ascii="Arial" w:hAnsi="Arial" w:cs="Arial"/>
        </w:rPr>
        <w:t>如受十人財</w:t>
      </w:r>
      <w:r w:rsidR="00824EE4" w:rsidRPr="006A65DA">
        <w:rPr>
          <w:rFonts w:ascii="Arial" w:hAnsi="Arial" w:cs="Arial"/>
        </w:rPr>
        <w:t xml:space="preserve">, once the </w:t>
      </w:r>
      <w:r w:rsidR="00367789" w:rsidRPr="006A65DA">
        <w:rPr>
          <w:rFonts w:ascii="Arial" w:hAnsi="Arial" w:cs="Arial"/>
        </w:rPr>
        <w:t xml:space="preserve">matter </w:t>
      </w:r>
      <w:r w:rsidR="00824EE4" w:rsidRPr="006A65DA">
        <w:rPr>
          <w:rFonts w:ascii="Arial" w:hAnsi="Arial" w:cs="Arial"/>
        </w:rPr>
        <w:t>comes to light</w:t>
      </w:r>
      <w:r w:rsidR="00824EE4" w:rsidRPr="006A65DA">
        <w:rPr>
          <w:rFonts w:ascii="Arial" w:hAnsi="Arial" w:cs="Arial"/>
        </w:rPr>
        <w:t>一時事發</w:t>
      </w:r>
      <w:r w:rsidR="00824EE4" w:rsidRPr="006A65DA">
        <w:rPr>
          <w:rFonts w:ascii="Arial" w:hAnsi="Arial" w:cs="Arial"/>
        </w:rPr>
        <w:t>,</w:t>
      </w:r>
      <w:r w:rsidR="00367789" w:rsidRPr="006A65DA">
        <w:rPr>
          <w:rFonts w:ascii="Arial" w:hAnsi="Arial" w:cs="Arial"/>
        </w:rPr>
        <w:t xml:space="preserve"> </w:t>
      </w:r>
      <w:r w:rsidR="00824EE4" w:rsidRPr="006A65DA">
        <w:rPr>
          <w:rFonts w:ascii="Arial" w:hAnsi="Arial" w:cs="Arial"/>
        </w:rPr>
        <w:t xml:space="preserve"> </w:t>
      </w:r>
      <w:r w:rsidR="00367789" w:rsidRPr="006A65DA">
        <w:rPr>
          <w:rFonts w:ascii="Arial" w:hAnsi="Arial" w:cs="Arial"/>
        </w:rPr>
        <w:t>the value of all</w:t>
      </w:r>
      <w:r w:rsidR="004E56BB" w:rsidRPr="006A65DA">
        <w:rPr>
          <w:rFonts w:ascii="Arial" w:hAnsi="Arial" w:cs="Arial"/>
        </w:rPr>
        <w:t xml:space="preserve"> the goods shall be calculated together</w:t>
      </w:r>
      <w:r w:rsidR="00367789" w:rsidRPr="006A65DA">
        <w:rPr>
          <w:rFonts w:ascii="Arial" w:hAnsi="Arial" w:cs="Arial"/>
        </w:rPr>
        <w:t xml:space="preserve"> </w:t>
      </w:r>
      <w:r w:rsidR="00367789" w:rsidRPr="006A65DA">
        <w:rPr>
          <w:rFonts w:ascii="Arial" w:hAnsi="Arial" w:cs="Arial"/>
        </w:rPr>
        <w:t>通算作一處，</w:t>
      </w:r>
      <w:r w:rsidR="004E56BB" w:rsidRPr="006A65DA">
        <w:rPr>
          <w:rFonts w:ascii="Arial" w:hAnsi="Arial" w:cs="Arial"/>
        </w:rPr>
        <w:t xml:space="preserve">and punishment shall be determined based on the aggregate value of all the goods, which are considered </w:t>
      </w:r>
      <w:r w:rsidR="00F80A99" w:rsidRPr="006A65DA">
        <w:rPr>
          <w:rFonts w:ascii="Arial" w:hAnsi="Arial" w:cs="Arial"/>
        </w:rPr>
        <w:t>to constitute</w:t>
      </w:r>
      <w:r w:rsidR="004E56BB" w:rsidRPr="006A65DA">
        <w:rPr>
          <w:rFonts w:ascii="Arial" w:hAnsi="Arial" w:cs="Arial"/>
        </w:rPr>
        <w:t xml:space="preserve"> a single </w:t>
      </w:r>
      <w:r w:rsidR="00525F9C" w:rsidRPr="006A65DA">
        <w:rPr>
          <w:rFonts w:ascii="Arial" w:hAnsi="Arial" w:cs="Arial"/>
        </w:rPr>
        <w:t>affair</w:t>
      </w:r>
      <w:r w:rsidR="00367789" w:rsidRPr="006A65DA">
        <w:rPr>
          <w:rFonts w:ascii="Arial" w:hAnsi="Arial" w:cs="Arial"/>
        </w:rPr>
        <w:t>亦全科其罪</w:t>
      </w:r>
      <w:r w:rsidR="004E56BB" w:rsidRPr="006A65DA">
        <w:rPr>
          <w:rFonts w:ascii="Arial" w:hAnsi="Arial" w:cs="Arial"/>
        </w:rPr>
        <w:t>通算作一處</w:t>
      </w:r>
      <w:r w:rsidR="004E56BB" w:rsidRPr="006A65DA">
        <w:rPr>
          <w:rFonts w:ascii="Arial" w:hAnsi="Arial" w:cs="Arial"/>
        </w:rPr>
        <w:t xml:space="preserve">, </w:t>
      </w:r>
      <w:r w:rsidR="00824EE4" w:rsidRPr="006A65DA">
        <w:rPr>
          <w:rFonts w:ascii="Arial" w:hAnsi="Arial" w:cs="Arial"/>
        </w:rPr>
        <w:t>亦全科其罪</w:t>
      </w:r>
      <w:r w:rsidR="004E56BB" w:rsidRPr="006A65DA">
        <w:rPr>
          <w:rFonts w:ascii="Arial" w:hAnsi="Arial" w:cs="Arial"/>
        </w:rPr>
        <w:t>.</w:t>
      </w:r>
      <w:r w:rsidR="00824EE4" w:rsidRPr="006A65DA">
        <w:rPr>
          <w:rFonts w:ascii="Arial" w:hAnsi="Arial" w:cs="Arial"/>
        </w:rPr>
        <w:t xml:space="preserve"> </w:t>
      </w:r>
      <w:r w:rsidR="004E56BB" w:rsidRPr="006A65DA">
        <w:rPr>
          <w:rFonts w:ascii="Arial" w:hAnsi="Arial" w:cs="Arial"/>
        </w:rPr>
        <w:t>。</w:t>
      </w:r>
      <w:r w:rsidR="004E56BB" w:rsidRPr="006A65DA">
        <w:rPr>
          <w:rFonts w:ascii="Arial" w:hAnsi="Arial" w:cs="Arial"/>
        </w:rPr>
        <w:t xml:space="preserve">If the wrongdoer is involved in two or more such </w:t>
      </w:r>
      <w:r w:rsidR="00525F9C" w:rsidRPr="006A65DA">
        <w:rPr>
          <w:rFonts w:ascii="Arial" w:hAnsi="Arial" w:cs="Arial"/>
        </w:rPr>
        <w:t>situations</w:t>
      </w:r>
      <w:r w:rsidR="004E56BB" w:rsidRPr="006A65DA">
        <w:rPr>
          <w:rFonts w:ascii="Arial" w:hAnsi="Arial" w:cs="Arial"/>
        </w:rPr>
        <w:t xml:space="preserve">, </w:t>
      </w:r>
      <w:r w:rsidR="004E56BB" w:rsidRPr="006A65DA">
        <w:rPr>
          <w:rFonts w:ascii="Arial" w:hAnsi="Arial" w:cs="Arial"/>
        </w:rPr>
        <w:t>若犯二事以上，</w:t>
      </w:r>
      <w:r w:rsidR="004E56BB" w:rsidRPr="006A65DA">
        <w:rPr>
          <w:rFonts w:ascii="Arial" w:hAnsi="Arial" w:cs="Arial"/>
        </w:rPr>
        <w:t xml:space="preserve">if the first has already come to light, resulting in sentencing, </w:t>
      </w:r>
      <w:r w:rsidR="004E56BB" w:rsidRPr="006A65DA">
        <w:rPr>
          <w:rFonts w:ascii="Arial" w:hAnsi="Arial" w:cs="Arial"/>
        </w:rPr>
        <w:t>一主先發，已經論決，</w:t>
      </w:r>
      <w:r w:rsidR="004E56BB" w:rsidRPr="006A65DA">
        <w:rPr>
          <w:rFonts w:ascii="Arial" w:hAnsi="Arial" w:cs="Arial"/>
        </w:rPr>
        <w:t xml:space="preserve">and the other comes to light </w:t>
      </w:r>
      <w:r w:rsidR="00525F9C" w:rsidRPr="006A65DA">
        <w:rPr>
          <w:rFonts w:ascii="Arial" w:hAnsi="Arial" w:cs="Arial"/>
        </w:rPr>
        <w:t>later on</w:t>
      </w:r>
      <w:r w:rsidR="004E56BB" w:rsidRPr="006A65DA">
        <w:rPr>
          <w:rFonts w:ascii="Arial" w:hAnsi="Arial" w:cs="Arial"/>
        </w:rPr>
        <w:t xml:space="preserve"> </w:t>
      </w:r>
      <w:r w:rsidR="004E56BB" w:rsidRPr="006A65DA">
        <w:rPr>
          <w:rFonts w:ascii="Arial" w:hAnsi="Arial" w:cs="Arial"/>
        </w:rPr>
        <w:t>其他後發</w:t>
      </w:r>
      <w:r w:rsidR="004E56BB" w:rsidRPr="006A65DA">
        <w:rPr>
          <w:rFonts w:ascii="Arial" w:hAnsi="Arial" w:cs="Arial"/>
        </w:rPr>
        <w:t xml:space="preserve">, even if the circumstances are relatively minor, </w:t>
      </w:r>
      <w:r w:rsidR="00F80A99" w:rsidRPr="006A65DA">
        <w:rPr>
          <w:rFonts w:ascii="Arial" w:hAnsi="Arial" w:cs="Arial"/>
        </w:rPr>
        <w:t>both situations</w:t>
      </w:r>
      <w:r w:rsidR="00525F9C" w:rsidRPr="006A65DA">
        <w:rPr>
          <w:rFonts w:ascii="Arial" w:hAnsi="Arial" w:cs="Arial"/>
        </w:rPr>
        <w:t xml:space="preserve"> </w:t>
      </w:r>
      <w:r w:rsidR="004E56BB" w:rsidRPr="006A65DA">
        <w:rPr>
          <w:rFonts w:ascii="Arial" w:hAnsi="Arial" w:cs="Arial"/>
        </w:rPr>
        <w:t xml:space="preserve">shall be considered </w:t>
      </w:r>
      <w:r w:rsidR="00F80A99" w:rsidRPr="006A65DA">
        <w:rPr>
          <w:rFonts w:ascii="Arial" w:hAnsi="Arial" w:cs="Arial"/>
        </w:rPr>
        <w:t>to constitute as</w:t>
      </w:r>
      <w:r w:rsidR="004E56BB" w:rsidRPr="006A65DA">
        <w:rPr>
          <w:rFonts w:ascii="Arial" w:hAnsi="Arial" w:cs="Arial"/>
        </w:rPr>
        <w:t xml:space="preserve"> </w:t>
      </w:r>
      <w:r w:rsidR="00FC6810" w:rsidRPr="006A65DA">
        <w:rPr>
          <w:rFonts w:ascii="Arial" w:hAnsi="Arial" w:cs="Arial"/>
        </w:rPr>
        <w:t>a single</w:t>
      </w:r>
      <w:r w:rsidR="004E56BB" w:rsidRPr="006A65DA">
        <w:rPr>
          <w:rFonts w:ascii="Arial" w:hAnsi="Arial" w:cs="Arial"/>
        </w:rPr>
        <w:t xml:space="preserve"> </w:t>
      </w:r>
      <w:r w:rsidR="00525F9C" w:rsidRPr="006A65DA">
        <w:rPr>
          <w:rFonts w:ascii="Arial" w:hAnsi="Arial" w:cs="Arial"/>
        </w:rPr>
        <w:t>affair</w:t>
      </w:r>
      <w:r w:rsidR="004E56BB" w:rsidRPr="006A65DA">
        <w:rPr>
          <w:rFonts w:ascii="Arial" w:hAnsi="Arial" w:cs="Arial"/>
        </w:rPr>
        <w:t xml:space="preserve"> </w:t>
      </w:r>
      <w:r w:rsidR="004E56BB" w:rsidRPr="006A65DA">
        <w:rPr>
          <w:rFonts w:ascii="Arial" w:hAnsi="Arial" w:cs="Arial"/>
        </w:rPr>
        <w:t>雖輕若等，亦並論之。</w:t>
      </w:r>
    </w:p>
    <w:p w14:paraId="6AFCAFD8" w14:textId="77777777" w:rsidR="00824EE4" w:rsidRPr="006A65DA" w:rsidRDefault="00824EE4" w:rsidP="006A65DA">
      <w:pPr>
        <w:jc w:val="both"/>
        <w:rPr>
          <w:rFonts w:ascii="Arial" w:hAnsi="Arial" w:cs="Arial"/>
        </w:rPr>
      </w:pPr>
    </w:p>
    <w:p w14:paraId="7BE88404" w14:textId="018602A1" w:rsidR="00E51F21" w:rsidRPr="006A65DA" w:rsidRDefault="00A23674" w:rsidP="006A65DA">
      <w:pPr>
        <w:jc w:val="both"/>
        <w:rPr>
          <w:rFonts w:ascii="Arial" w:hAnsi="Arial" w:cs="Arial"/>
          <w:lang w:eastAsia="zh-TW"/>
        </w:rPr>
      </w:pPr>
      <w:r w:rsidRPr="006A65DA">
        <w:rPr>
          <w:rFonts w:ascii="Arial" w:hAnsi="Arial" w:cs="Arial"/>
        </w:rPr>
        <w:t>一</w:t>
      </w:r>
      <w:r w:rsidRPr="006A65DA">
        <w:rPr>
          <w:rFonts w:ascii="Arial" w:hAnsi="Arial" w:cs="Arial"/>
        </w:rPr>
        <w:t xml:space="preserve"> </w:t>
      </w:r>
      <w:r w:rsidRPr="006A65DA">
        <w:rPr>
          <w:rFonts w:ascii="Arial" w:hAnsi="Arial" w:cs="Arial"/>
        </w:rPr>
        <w:t>兩以下，杖七十；一兩至五兩，杖八十；一十兩，杖九十；一十五兩，杖一百；二十兩，杖六十、徒一年；二十五兩，杖七十、徒一年半；三十兩，杖八十、徒二</w:t>
      </w:r>
      <w:r w:rsidRPr="006A65DA">
        <w:rPr>
          <w:rFonts w:ascii="Arial" w:hAnsi="Arial" w:cs="Arial"/>
        </w:rPr>
        <w:t xml:space="preserve"> </w:t>
      </w:r>
      <w:r w:rsidRPr="006A65DA">
        <w:rPr>
          <w:rFonts w:ascii="Arial" w:hAnsi="Arial" w:cs="Arial"/>
        </w:rPr>
        <w:t>年；三十五兩，杖九十、徒二年半；四十兩，杖一百、徒三年；四十五兩，杖一百、流二千里；五十兩，杖一百、流二千五百里；五十五兩，杖一百、流三千里；八</w:t>
      </w:r>
      <w:r w:rsidRPr="006A65DA">
        <w:rPr>
          <w:rFonts w:ascii="Arial" w:hAnsi="Arial" w:cs="Arial"/>
        </w:rPr>
        <w:t xml:space="preserve"> </w:t>
      </w:r>
      <w:r w:rsidRPr="006A65DA">
        <w:rPr>
          <w:rFonts w:ascii="Arial" w:hAnsi="Arial" w:cs="Arial"/>
        </w:rPr>
        <w:t>十兩，實，絞。監候。</w:t>
      </w:r>
      <w:r w:rsidR="009C4A9E" w:rsidRPr="006A65DA">
        <w:rPr>
          <w:rFonts w:ascii="Arial" w:hAnsi="Arial" w:cs="Arial"/>
          <w:lang w:eastAsia="zh-TW"/>
        </w:rPr>
        <w:t xml:space="preserve"> </w:t>
      </w:r>
      <w:r w:rsidR="00E51F21" w:rsidRPr="006A65DA">
        <w:rPr>
          <w:rFonts w:ascii="Arial" w:hAnsi="Arial" w:cs="Arial"/>
        </w:rPr>
        <w:t xml:space="preserve">For less than one </w:t>
      </w:r>
      <w:r w:rsidR="00E51F21" w:rsidRPr="006A65DA">
        <w:rPr>
          <w:rFonts w:ascii="Arial" w:hAnsi="Arial" w:cs="Arial"/>
          <w:i/>
        </w:rPr>
        <w:t>liang</w:t>
      </w:r>
      <w:r w:rsidR="00E51F21" w:rsidRPr="006A65DA">
        <w:rPr>
          <w:rFonts w:ascii="Arial" w:hAnsi="Arial" w:cs="Arial"/>
        </w:rPr>
        <w:t xml:space="preserve">, 70 blows with a bamboo cane; between 1 and 5 </w:t>
      </w:r>
      <w:r w:rsidR="00E51F21" w:rsidRPr="006A65DA">
        <w:rPr>
          <w:rFonts w:ascii="Arial" w:hAnsi="Arial" w:cs="Arial"/>
          <w:i/>
        </w:rPr>
        <w:t>liang</w:t>
      </w:r>
      <w:r w:rsidR="00E51F21" w:rsidRPr="006A65DA">
        <w:rPr>
          <w:rFonts w:ascii="Arial" w:hAnsi="Arial" w:cs="Arial"/>
        </w:rPr>
        <w:t xml:space="preserve">, 80 blows with a bamboo cane; 10 </w:t>
      </w:r>
      <w:r w:rsidR="00E51F21" w:rsidRPr="006A65DA">
        <w:rPr>
          <w:rFonts w:ascii="Arial" w:hAnsi="Arial" w:cs="Arial"/>
          <w:i/>
        </w:rPr>
        <w:t>liang</w:t>
      </w:r>
      <w:r w:rsidR="00E51F21" w:rsidRPr="006A65DA">
        <w:rPr>
          <w:rFonts w:ascii="Arial" w:hAnsi="Arial" w:cs="Arial"/>
        </w:rPr>
        <w:t xml:space="preserve">, 90 blows with a bamboo cane; 15 </w:t>
      </w:r>
      <w:r w:rsidR="00E51F21" w:rsidRPr="006A65DA">
        <w:rPr>
          <w:rFonts w:ascii="Arial" w:hAnsi="Arial" w:cs="Arial"/>
          <w:i/>
        </w:rPr>
        <w:t>liang</w:t>
      </w:r>
      <w:r w:rsidR="00E51F21" w:rsidRPr="006A65DA">
        <w:rPr>
          <w:rFonts w:ascii="Arial" w:hAnsi="Arial" w:cs="Arial"/>
        </w:rPr>
        <w:t xml:space="preserve">, 100 blows with a bamboo switch; 20 </w:t>
      </w:r>
      <w:r w:rsidR="00E51F21" w:rsidRPr="006A65DA">
        <w:rPr>
          <w:rFonts w:ascii="Arial" w:hAnsi="Arial" w:cs="Arial"/>
          <w:i/>
        </w:rPr>
        <w:t>liang</w:t>
      </w:r>
      <w:r w:rsidR="00E51F21" w:rsidRPr="006A65DA">
        <w:rPr>
          <w:rFonts w:ascii="Arial" w:hAnsi="Arial" w:cs="Arial"/>
        </w:rPr>
        <w:t xml:space="preserve">, 60 blows with a bamboo cane and 1 year of penal servitude; 25 </w:t>
      </w:r>
      <w:r w:rsidR="00E51F21" w:rsidRPr="006A65DA">
        <w:rPr>
          <w:rFonts w:ascii="Arial" w:hAnsi="Arial" w:cs="Arial"/>
          <w:i/>
        </w:rPr>
        <w:t>liang</w:t>
      </w:r>
      <w:r w:rsidR="00E51F21" w:rsidRPr="006A65DA">
        <w:rPr>
          <w:rFonts w:ascii="Arial" w:hAnsi="Arial" w:cs="Arial"/>
        </w:rPr>
        <w:t xml:space="preserve">, 70 blows with a bamboo cane and 1 ½ years of penal servitude; 30 </w:t>
      </w:r>
      <w:r w:rsidR="00E51F21" w:rsidRPr="006A65DA">
        <w:rPr>
          <w:rFonts w:ascii="Arial" w:hAnsi="Arial" w:cs="Arial"/>
          <w:i/>
        </w:rPr>
        <w:t>liang</w:t>
      </w:r>
      <w:r w:rsidR="00E51F21" w:rsidRPr="006A65DA">
        <w:rPr>
          <w:rFonts w:ascii="Arial" w:hAnsi="Arial" w:cs="Arial"/>
        </w:rPr>
        <w:t xml:space="preserve">, 80 blows with a bamboo cane and 2 years of penal servitude; 35 </w:t>
      </w:r>
      <w:r w:rsidR="00E51F21" w:rsidRPr="006A65DA">
        <w:rPr>
          <w:rFonts w:ascii="Arial" w:hAnsi="Arial" w:cs="Arial"/>
          <w:i/>
        </w:rPr>
        <w:t>liang</w:t>
      </w:r>
      <w:r w:rsidR="00E51F21" w:rsidRPr="006A65DA">
        <w:rPr>
          <w:rFonts w:ascii="Arial" w:hAnsi="Arial" w:cs="Arial"/>
        </w:rPr>
        <w:t xml:space="preserve">, 90 blows with a bamboo cane and 2 ½ years of penal servitude; 40 </w:t>
      </w:r>
      <w:r w:rsidR="00E51F21" w:rsidRPr="006A65DA">
        <w:rPr>
          <w:rFonts w:ascii="Arial" w:hAnsi="Arial" w:cs="Arial"/>
          <w:i/>
        </w:rPr>
        <w:t>liang</w:t>
      </w:r>
      <w:r w:rsidR="00E51F21" w:rsidRPr="006A65DA">
        <w:rPr>
          <w:rFonts w:ascii="Arial" w:hAnsi="Arial" w:cs="Arial"/>
        </w:rPr>
        <w:t xml:space="preserve">, 100 blows with a bamboo cane and 3 years of penal servitude; 45 </w:t>
      </w:r>
      <w:r w:rsidR="00E51F21" w:rsidRPr="006A65DA">
        <w:rPr>
          <w:rFonts w:ascii="Arial" w:hAnsi="Arial" w:cs="Arial"/>
          <w:i/>
        </w:rPr>
        <w:t>liang</w:t>
      </w:r>
      <w:r w:rsidR="00E51F21" w:rsidRPr="006A65DA">
        <w:rPr>
          <w:rFonts w:ascii="Arial" w:hAnsi="Arial" w:cs="Arial"/>
        </w:rPr>
        <w:t xml:space="preserve">, 100 blows with a bamboo cane and exile to 2000 </w:t>
      </w:r>
      <w:r w:rsidR="00E51F21" w:rsidRPr="006A65DA">
        <w:rPr>
          <w:rFonts w:ascii="Arial" w:hAnsi="Arial" w:cs="Arial"/>
          <w:i/>
        </w:rPr>
        <w:t>li</w:t>
      </w:r>
      <w:r w:rsidR="00E51F21" w:rsidRPr="006A65DA">
        <w:rPr>
          <w:rFonts w:ascii="Arial" w:hAnsi="Arial" w:cs="Arial"/>
        </w:rPr>
        <w:t xml:space="preserve">; 50 </w:t>
      </w:r>
      <w:r w:rsidR="00E51F21" w:rsidRPr="006A65DA">
        <w:rPr>
          <w:rFonts w:ascii="Arial" w:hAnsi="Arial" w:cs="Arial"/>
          <w:i/>
        </w:rPr>
        <w:t>liang</w:t>
      </w:r>
      <w:r w:rsidR="00E51F21" w:rsidRPr="006A65DA">
        <w:rPr>
          <w:rFonts w:ascii="Arial" w:hAnsi="Arial" w:cs="Arial"/>
        </w:rPr>
        <w:t xml:space="preserve">, 100 blows with a bamboo cane and exile to 2500 </w:t>
      </w:r>
      <w:r w:rsidR="00E51F21" w:rsidRPr="006A65DA">
        <w:rPr>
          <w:rFonts w:ascii="Arial" w:hAnsi="Arial" w:cs="Arial"/>
          <w:i/>
        </w:rPr>
        <w:t>li</w:t>
      </w:r>
      <w:r w:rsidR="00E51F21" w:rsidRPr="006A65DA">
        <w:rPr>
          <w:rFonts w:ascii="Arial" w:hAnsi="Arial" w:cs="Arial"/>
        </w:rPr>
        <w:t xml:space="preserve">; 55 </w:t>
      </w:r>
      <w:r w:rsidR="00E51F21" w:rsidRPr="006A65DA">
        <w:rPr>
          <w:rFonts w:ascii="Arial" w:hAnsi="Arial" w:cs="Arial"/>
          <w:i/>
        </w:rPr>
        <w:t>liang</w:t>
      </w:r>
      <w:r w:rsidR="00E51F21" w:rsidRPr="006A65DA">
        <w:rPr>
          <w:rFonts w:ascii="Arial" w:hAnsi="Arial" w:cs="Arial"/>
        </w:rPr>
        <w:t xml:space="preserve">, 100 blows with a bamboo cane and exile to 3000 </w:t>
      </w:r>
      <w:r w:rsidR="00E51F21" w:rsidRPr="006A65DA">
        <w:rPr>
          <w:rFonts w:ascii="Arial" w:hAnsi="Arial" w:cs="Arial"/>
          <w:i/>
        </w:rPr>
        <w:t>li</w:t>
      </w:r>
      <w:r w:rsidR="00E51F21" w:rsidRPr="006A65DA">
        <w:rPr>
          <w:rFonts w:ascii="Arial" w:hAnsi="Arial" w:cs="Arial"/>
        </w:rPr>
        <w:t xml:space="preserve">; 80 </w:t>
      </w:r>
      <w:r w:rsidR="00E51F21" w:rsidRPr="006A65DA">
        <w:rPr>
          <w:rFonts w:ascii="Arial" w:hAnsi="Arial" w:cs="Arial"/>
          <w:i/>
        </w:rPr>
        <w:t>liang</w:t>
      </w:r>
      <w:r w:rsidR="00E51F21" w:rsidRPr="006A65DA">
        <w:rPr>
          <w:rFonts w:ascii="Arial" w:hAnsi="Arial" w:cs="Arial"/>
        </w:rPr>
        <w:t>, if a true value</w:t>
      </w:r>
      <w:r w:rsidR="00790145" w:rsidRPr="006A65DA">
        <w:rPr>
          <w:rFonts w:ascii="Arial" w:hAnsi="Arial" w:cs="Arial"/>
        </w:rPr>
        <w:t>實</w:t>
      </w:r>
      <w:r w:rsidR="00E51F21" w:rsidRPr="006A65DA">
        <w:rPr>
          <w:rFonts w:ascii="Arial" w:hAnsi="Arial" w:cs="Arial"/>
        </w:rPr>
        <w:t>, strangulation after a waiting period in prison</w:t>
      </w:r>
      <w:r w:rsidR="00790145" w:rsidRPr="006A65DA">
        <w:rPr>
          <w:rFonts w:ascii="Arial" w:hAnsi="Arial" w:cs="Arial"/>
        </w:rPr>
        <w:t>絞。監候。</w:t>
      </w:r>
    </w:p>
    <w:p w14:paraId="34906BDA" w14:textId="77777777" w:rsidR="00B50BF7" w:rsidRPr="006A65DA" w:rsidRDefault="00B50BF7" w:rsidP="006A65DA">
      <w:pPr>
        <w:jc w:val="both"/>
        <w:rPr>
          <w:rFonts w:ascii="Arial" w:hAnsi="Arial" w:cs="Arial"/>
          <w:lang w:eastAsia="zh-TW"/>
        </w:rPr>
      </w:pPr>
    </w:p>
    <w:p w14:paraId="304D1CD9" w14:textId="04095AE5" w:rsidR="00876A63" w:rsidRPr="006A65DA" w:rsidRDefault="00824EE4" w:rsidP="006A65DA">
      <w:pPr>
        <w:jc w:val="both"/>
        <w:rPr>
          <w:rFonts w:ascii="Arial" w:hAnsi="Arial" w:cs="Arial"/>
          <w:lang w:eastAsia="zh-TW"/>
        </w:rPr>
      </w:pPr>
      <w:r w:rsidRPr="006A65DA">
        <w:rPr>
          <w:rFonts w:ascii="Arial" w:hAnsi="Arial" w:cs="Arial"/>
          <w:lang w:eastAsia="zh-TW"/>
        </w:rPr>
        <w:t>不枉法贓各主者，通算折半科罪。雖受有事人財，判斷不為曲法者，如受十人財，一時事發，通算作一處，折半科罪。一主者，亦折半科罪。准半折者，皆依此。</w:t>
      </w:r>
      <w:r w:rsidR="0036250B" w:rsidRPr="006A65DA">
        <w:rPr>
          <w:rFonts w:ascii="Arial" w:hAnsi="Arial" w:cs="Arial"/>
        </w:rPr>
        <w:t xml:space="preserve">Individuals who </w:t>
      </w:r>
      <w:r w:rsidR="00761C4E" w:rsidRPr="006A65DA">
        <w:rPr>
          <w:rFonts w:ascii="Arial" w:hAnsi="Arial" w:cs="Arial"/>
        </w:rPr>
        <w:t>receive</w:t>
      </w:r>
      <w:r w:rsidR="0036250B" w:rsidRPr="006A65DA">
        <w:rPr>
          <w:rFonts w:ascii="Arial" w:hAnsi="Arial" w:cs="Arial"/>
        </w:rPr>
        <w:t xml:space="preserve"> illicit goods in exchange for a </w:t>
      </w:r>
      <w:r w:rsidR="00E51810" w:rsidRPr="006A65DA">
        <w:rPr>
          <w:rFonts w:ascii="Arial" w:hAnsi="Arial" w:cs="Arial"/>
        </w:rPr>
        <w:t>action</w:t>
      </w:r>
      <w:r w:rsidR="0036250B" w:rsidRPr="006A65DA">
        <w:rPr>
          <w:rFonts w:ascii="Arial" w:hAnsi="Arial" w:cs="Arial"/>
        </w:rPr>
        <w:t xml:space="preserve"> that </w:t>
      </w:r>
      <w:r w:rsidRPr="006A65DA">
        <w:rPr>
          <w:rFonts w:ascii="Arial" w:hAnsi="Arial" w:cs="Arial"/>
        </w:rPr>
        <w:t>does not pervert</w:t>
      </w:r>
      <w:r w:rsidR="0036250B" w:rsidRPr="006A65DA">
        <w:rPr>
          <w:rFonts w:ascii="Arial" w:hAnsi="Arial" w:cs="Arial"/>
        </w:rPr>
        <w:t xml:space="preserve"> the law</w:t>
      </w:r>
      <w:r w:rsidRPr="006A65DA">
        <w:rPr>
          <w:rFonts w:ascii="Arial" w:hAnsi="Arial" w:cs="Arial"/>
          <w:lang w:eastAsia="zh-TW"/>
        </w:rPr>
        <w:t>不枉法贓各主者</w:t>
      </w:r>
      <w:r w:rsidR="0036250B" w:rsidRPr="006A65DA">
        <w:rPr>
          <w:rFonts w:ascii="Arial" w:hAnsi="Arial" w:cs="Arial"/>
        </w:rPr>
        <w:t>shall be subject to sanctions</w:t>
      </w:r>
      <w:r w:rsidR="00623ECC" w:rsidRPr="006A65DA">
        <w:rPr>
          <w:rFonts w:ascii="Arial" w:hAnsi="Arial" w:cs="Arial"/>
        </w:rPr>
        <w:t xml:space="preserve"> based on the aggregate value</w:t>
      </w:r>
      <w:r w:rsidR="00B50BF7" w:rsidRPr="006A65DA">
        <w:rPr>
          <w:rFonts w:ascii="Arial" w:hAnsi="Arial" w:cs="Arial"/>
        </w:rPr>
        <w:t>通算全</w:t>
      </w:r>
      <w:r w:rsidR="00B50BF7" w:rsidRPr="006A65DA">
        <w:rPr>
          <w:rFonts w:ascii="Arial" w:hAnsi="Arial" w:cs="Arial"/>
        </w:rPr>
        <w:t xml:space="preserve">.  </w:t>
      </w:r>
      <w:r w:rsidR="003731AF" w:rsidRPr="006A65DA">
        <w:rPr>
          <w:rFonts w:ascii="Arial" w:hAnsi="Arial" w:cs="Arial"/>
          <w:lang w:eastAsia="zh-TW"/>
        </w:rPr>
        <w:t>雖受有事人財，判斷不為曲法者，如受十人財，一時事發，通算作一處，折半科罪。一主者，亦折半科罪。准半折者，皆依此。</w:t>
      </w:r>
      <w:r w:rsidR="00412DD2" w:rsidRPr="006A65DA">
        <w:rPr>
          <w:rFonts w:ascii="Arial" w:hAnsi="Arial" w:cs="Arial"/>
        </w:rPr>
        <w:t xml:space="preserve"> </w:t>
      </w:r>
    </w:p>
    <w:p w14:paraId="7411E28F" w14:textId="77777777" w:rsidR="00876A63" w:rsidRPr="006A65DA" w:rsidRDefault="00876A63" w:rsidP="006A65DA">
      <w:pPr>
        <w:jc w:val="both"/>
        <w:rPr>
          <w:rFonts w:ascii="Arial" w:hAnsi="Arial" w:cs="Arial"/>
        </w:rPr>
      </w:pPr>
    </w:p>
    <w:p w14:paraId="61858372" w14:textId="08FE1F37" w:rsidR="003731AF" w:rsidRPr="006A65DA" w:rsidRDefault="003731AF" w:rsidP="006A65DA">
      <w:pPr>
        <w:jc w:val="both"/>
        <w:rPr>
          <w:rFonts w:ascii="Arial" w:hAnsi="Arial" w:cs="Arial"/>
          <w:lang w:eastAsia="zh-TW"/>
        </w:rPr>
      </w:pPr>
      <w:r w:rsidRPr="006A65DA">
        <w:rPr>
          <w:rFonts w:ascii="Arial" w:hAnsi="Arial" w:cs="Arial"/>
          <w:lang w:eastAsia="zh-TW"/>
        </w:rPr>
        <w:t>一</w:t>
      </w:r>
      <w:r w:rsidRPr="006A65DA">
        <w:rPr>
          <w:rFonts w:ascii="Arial" w:hAnsi="Arial" w:cs="Arial"/>
          <w:lang w:eastAsia="zh-TW"/>
        </w:rPr>
        <w:t xml:space="preserve"> </w:t>
      </w:r>
      <w:r w:rsidRPr="006A65DA">
        <w:rPr>
          <w:rFonts w:ascii="Arial" w:hAnsi="Arial" w:cs="Arial"/>
          <w:lang w:eastAsia="zh-TW"/>
        </w:rPr>
        <w:t>兩以下，杖六十；一兩之上至一十兩，杖七十；二十兩，杖八十；三十兩，杖九十；四十兩，杖一百；五十兩，杖六十、徒一年；六十兩，杖七十、徒一年半；七十</w:t>
      </w:r>
      <w:r w:rsidRPr="006A65DA">
        <w:rPr>
          <w:rFonts w:ascii="Arial" w:hAnsi="Arial" w:cs="Arial"/>
          <w:lang w:eastAsia="zh-TW"/>
        </w:rPr>
        <w:t xml:space="preserve"> </w:t>
      </w:r>
      <w:r w:rsidRPr="006A65DA">
        <w:rPr>
          <w:rFonts w:ascii="Arial" w:hAnsi="Arial" w:cs="Arial"/>
          <w:lang w:eastAsia="zh-TW"/>
        </w:rPr>
        <w:t>兩，杖八十、徒二年；八十兩，杖九十、徒二年半；九十兩，杖一百、徒三年；一百兩，杖一百、流二千里；一百一十兩，杖一百、流二千五百里；一百二十兩，杖</w:t>
      </w:r>
      <w:r w:rsidRPr="006A65DA">
        <w:rPr>
          <w:rFonts w:ascii="Arial" w:hAnsi="Arial" w:cs="Arial"/>
          <w:lang w:eastAsia="zh-TW"/>
        </w:rPr>
        <w:t xml:space="preserve"> </w:t>
      </w:r>
      <w:r w:rsidRPr="006A65DA">
        <w:rPr>
          <w:rFonts w:ascii="Arial" w:hAnsi="Arial" w:cs="Arial"/>
          <w:lang w:eastAsia="zh-TW"/>
        </w:rPr>
        <w:t>一百、流三千里；一百二十兩以上，實，絞。監候。</w:t>
      </w:r>
      <w:r w:rsidRPr="006A65DA">
        <w:rPr>
          <w:rFonts w:ascii="Arial" w:hAnsi="Arial" w:cs="Arial"/>
        </w:rPr>
        <w:t xml:space="preserve">For less than one </w:t>
      </w:r>
      <w:r w:rsidRPr="006A65DA">
        <w:rPr>
          <w:rFonts w:ascii="Arial" w:hAnsi="Arial" w:cs="Arial"/>
          <w:i/>
        </w:rPr>
        <w:t>liang</w:t>
      </w:r>
      <w:r w:rsidRPr="006A65DA">
        <w:rPr>
          <w:rFonts w:ascii="Arial" w:hAnsi="Arial" w:cs="Arial"/>
        </w:rPr>
        <w:t xml:space="preserve">, 60 blows with a bamboo cane; between 1 and 10 </w:t>
      </w:r>
      <w:r w:rsidRPr="006A65DA">
        <w:rPr>
          <w:rFonts w:ascii="Arial" w:hAnsi="Arial" w:cs="Arial"/>
          <w:i/>
        </w:rPr>
        <w:t>liang</w:t>
      </w:r>
      <w:r w:rsidRPr="006A65DA">
        <w:rPr>
          <w:rFonts w:ascii="Arial" w:hAnsi="Arial" w:cs="Arial"/>
        </w:rPr>
        <w:t xml:space="preserve">, 70 blows with a bamboo cane; 20 </w:t>
      </w:r>
      <w:r w:rsidRPr="006A65DA">
        <w:rPr>
          <w:rFonts w:ascii="Arial" w:hAnsi="Arial" w:cs="Arial"/>
          <w:i/>
        </w:rPr>
        <w:t>liang</w:t>
      </w:r>
      <w:r w:rsidRPr="006A65DA">
        <w:rPr>
          <w:rFonts w:ascii="Arial" w:hAnsi="Arial" w:cs="Arial"/>
        </w:rPr>
        <w:t xml:space="preserve">, 80 blows with a bamboo cane; 30 </w:t>
      </w:r>
      <w:r w:rsidRPr="006A65DA">
        <w:rPr>
          <w:rFonts w:ascii="Arial" w:hAnsi="Arial" w:cs="Arial"/>
          <w:i/>
        </w:rPr>
        <w:t>liang</w:t>
      </w:r>
      <w:r w:rsidRPr="006A65DA">
        <w:rPr>
          <w:rFonts w:ascii="Arial" w:hAnsi="Arial" w:cs="Arial"/>
        </w:rPr>
        <w:t xml:space="preserve">, 90 blows with a bamboo switch; 40 </w:t>
      </w:r>
      <w:r w:rsidRPr="006A65DA">
        <w:rPr>
          <w:rFonts w:ascii="Arial" w:hAnsi="Arial" w:cs="Arial"/>
          <w:i/>
        </w:rPr>
        <w:t>liang</w:t>
      </w:r>
      <w:r w:rsidRPr="006A65DA">
        <w:rPr>
          <w:rFonts w:ascii="Arial" w:hAnsi="Arial" w:cs="Arial"/>
        </w:rPr>
        <w:t xml:space="preserve">, 100 blows with a bamboo cane; 50 liang, 60 blows with a bamboo cane and 1 year of penal servitude; 60 </w:t>
      </w:r>
      <w:r w:rsidRPr="006A65DA">
        <w:rPr>
          <w:rFonts w:ascii="Arial" w:hAnsi="Arial" w:cs="Arial"/>
          <w:i/>
        </w:rPr>
        <w:t>liang</w:t>
      </w:r>
      <w:r w:rsidRPr="006A65DA">
        <w:rPr>
          <w:rFonts w:ascii="Arial" w:hAnsi="Arial" w:cs="Arial"/>
        </w:rPr>
        <w:t xml:space="preserve">, 70 blows with a bamboo cane and 1 ½ years of penal servitude; 70 </w:t>
      </w:r>
      <w:r w:rsidRPr="006A65DA">
        <w:rPr>
          <w:rFonts w:ascii="Arial" w:hAnsi="Arial" w:cs="Arial"/>
          <w:i/>
        </w:rPr>
        <w:t>liang</w:t>
      </w:r>
      <w:r w:rsidRPr="006A65DA">
        <w:rPr>
          <w:rFonts w:ascii="Arial" w:hAnsi="Arial" w:cs="Arial"/>
        </w:rPr>
        <w:t xml:space="preserve">, 80 blows with a bamboo cane and 2 years of penal servitude; 80 </w:t>
      </w:r>
      <w:r w:rsidRPr="006A65DA">
        <w:rPr>
          <w:rFonts w:ascii="Arial" w:hAnsi="Arial" w:cs="Arial"/>
          <w:i/>
        </w:rPr>
        <w:t>liang</w:t>
      </w:r>
      <w:r w:rsidRPr="006A65DA">
        <w:rPr>
          <w:rFonts w:ascii="Arial" w:hAnsi="Arial" w:cs="Arial"/>
        </w:rPr>
        <w:t xml:space="preserve">, 90 blows with a bamboo cane and 2 ½ years of penal servitude; </w:t>
      </w:r>
      <w:r w:rsidR="00D46A63" w:rsidRPr="006A65DA">
        <w:rPr>
          <w:rFonts w:ascii="Arial" w:hAnsi="Arial" w:cs="Arial"/>
        </w:rPr>
        <w:t>90</w:t>
      </w:r>
      <w:r w:rsidRPr="006A65DA">
        <w:rPr>
          <w:rFonts w:ascii="Arial" w:hAnsi="Arial" w:cs="Arial"/>
        </w:rPr>
        <w:t xml:space="preserve"> </w:t>
      </w:r>
      <w:r w:rsidRPr="006A65DA">
        <w:rPr>
          <w:rFonts w:ascii="Arial" w:hAnsi="Arial" w:cs="Arial"/>
          <w:i/>
        </w:rPr>
        <w:t>liang</w:t>
      </w:r>
      <w:r w:rsidRPr="006A65DA">
        <w:rPr>
          <w:rFonts w:ascii="Arial" w:hAnsi="Arial" w:cs="Arial"/>
        </w:rPr>
        <w:t>, 100 blows with a bamboo cane and 3 years of penal servitude;</w:t>
      </w:r>
      <w:r w:rsidR="00D46A63" w:rsidRPr="006A65DA">
        <w:rPr>
          <w:rFonts w:ascii="Arial" w:hAnsi="Arial" w:cs="Arial"/>
        </w:rPr>
        <w:t xml:space="preserve"> 100</w:t>
      </w:r>
      <w:r w:rsidRPr="006A65DA">
        <w:rPr>
          <w:rFonts w:ascii="Arial" w:hAnsi="Arial" w:cs="Arial"/>
        </w:rPr>
        <w:t xml:space="preserve"> </w:t>
      </w:r>
      <w:r w:rsidRPr="006A65DA">
        <w:rPr>
          <w:rFonts w:ascii="Arial" w:hAnsi="Arial" w:cs="Arial"/>
          <w:i/>
        </w:rPr>
        <w:t>liang</w:t>
      </w:r>
      <w:r w:rsidRPr="006A65DA">
        <w:rPr>
          <w:rFonts w:ascii="Arial" w:hAnsi="Arial" w:cs="Arial"/>
        </w:rPr>
        <w:t xml:space="preserve">, 100 blows with a bamboo cane and exile to 2000 </w:t>
      </w:r>
      <w:r w:rsidRPr="006A65DA">
        <w:rPr>
          <w:rFonts w:ascii="Arial" w:hAnsi="Arial" w:cs="Arial"/>
          <w:i/>
        </w:rPr>
        <w:t>li</w:t>
      </w:r>
      <w:r w:rsidR="00D46A63" w:rsidRPr="006A65DA">
        <w:rPr>
          <w:rFonts w:ascii="Arial" w:hAnsi="Arial" w:cs="Arial"/>
        </w:rPr>
        <w:t>; 110</w:t>
      </w:r>
      <w:r w:rsidRPr="006A65DA">
        <w:rPr>
          <w:rFonts w:ascii="Arial" w:hAnsi="Arial" w:cs="Arial"/>
        </w:rPr>
        <w:t xml:space="preserve"> </w:t>
      </w:r>
      <w:r w:rsidRPr="006A65DA">
        <w:rPr>
          <w:rFonts w:ascii="Arial" w:hAnsi="Arial" w:cs="Arial"/>
          <w:i/>
        </w:rPr>
        <w:t>liang</w:t>
      </w:r>
      <w:r w:rsidRPr="006A65DA">
        <w:rPr>
          <w:rFonts w:ascii="Arial" w:hAnsi="Arial" w:cs="Arial"/>
        </w:rPr>
        <w:t xml:space="preserve">, 100 blows with a bamboo cane and exile to 2500 </w:t>
      </w:r>
      <w:r w:rsidRPr="006A65DA">
        <w:rPr>
          <w:rFonts w:ascii="Arial" w:hAnsi="Arial" w:cs="Arial"/>
          <w:i/>
        </w:rPr>
        <w:t>li</w:t>
      </w:r>
      <w:r w:rsidRPr="006A65DA">
        <w:rPr>
          <w:rFonts w:ascii="Arial" w:hAnsi="Arial" w:cs="Arial"/>
        </w:rPr>
        <w:t xml:space="preserve">; 55 </w:t>
      </w:r>
      <w:r w:rsidRPr="006A65DA">
        <w:rPr>
          <w:rFonts w:ascii="Arial" w:hAnsi="Arial" w:cs="Arial"/>
          <w:i/>
        </w:rPr>
        <w:t>liang</w:t>
      </w:r>
      <w:r w:rsidR="00D46A63" w:rsidRPr="006A65DA">
        <w:rPr>
          <w:rFonts w:ascii="Arial" w:hAnsi="Arial" w:cs="Arial"/>
        </w:rPr>
        <w:t>, 12</w:t>
      </w:r>
      <w:r w:rsidRPr="006A65DA">
        <w:rPr>
          <w:rFonts w:ascii="Arial" w:hAnsi="Arial" w:cs="Arial"/>
        </w:rPr>
        <w:t xml:space="preserve">0 blows with a bamboo cane and exile to 3000 </w:t>
      </w:r>
      <w:r w:rsidRPr="006A65DA">
        <w:rPr>
          <w:rFonts w:ascii="Arial" w:hAnsi="Arial" w:cs="Arial"/>
          <w:i/>
        </w:rPr>
        <w:t>li</w:t>
      </w:r>
      <w:r w:rsidR="00D46A63" w:rsidRPr="006A65DA">
        <w:rPr>
          <w:rFonts w:ascii="Arial" w:hAnsi="Arial" w:cs="Arial"/>
        </w:rPr>
        <w:t>; more than 120</w:t>
      </w:r>
      <w:r w:rsidRPr="006A65DA">
        <w:rPr>
          <w:rFonts w:ascii="Arial" w:hAnsi="Arial" w:cs="Arial"/>
        </w:rPr>
        <w:t xml:space="preserve"> </w:t>
      </w:r>
      <w:r w:rsidRPr="006A65DA">
        <w:rPr>
          <w:rFonts w:ascii="Arial" w:hAnsi="Arial" w:cs="Arial"/>
          <w:i/>
        </w:rPr>
        <w:t>liang</w:t>
      </w:r>
      <w:r w:rsidRPr="006A65DA">
        <w:rPr>
          <w:rFonts w:ascii="Arial" w:hAnsi="Arial" w:cs="Arial"/>
        </w:rPr>
        <w:t>, if a true value</w:t>
      </w:r>
      <w:r w:rsidRPr="006A65DA">
        <w:rPr>
          <w:rFonts w:ascii="Arial" w:hAnsi="Arial" w:cs="Arial"/>
        </w:rPr>
        <w:t>實</w:t>
      </w:r>
      <w:r w:rsidRPr="006A65DA">
        <w:rPr>
          <w:rFonts w:ascii="Arial" w:hAnsi="Arial" w:cs="Arial"/>
        </w:rPr>
        <w:t xml:space="preserve">, strangulation </w:t>
      </w:r>
      <w:r w:rsidR="0022331F" w:rsidRPr="006A65DA">
        <w:rPr>
          <w:rFonts w:ascii="Arial" w:hAnsi="Arial" w:cs="Arial"/>
        </w:rPr>
        <w:t>絞</w:t>
      </w:r>
      <w:r w:rsidRPr="006A65DA">
        <w:rPr>
          <w:rFonts w:ascii="Arial" w:hAnsi="Arial" w:cs="Arial"/>
        </w:rPr>
        <w:t>after a waiting period in prison</w:t>
      </w:r>
      <w:r w:rsidR="0022331F" w:rsidRPr="006A65DA">
        <w:rPr>
          <w:rFonts w:ascii="Arial" w:hAnsi="Arial" w:cs="Arial"/>
        </w:rPr>
        <w:t xml:space="preserve"> </w:t>
      </w:r>
      <w:r w:rsidRPr="006A65DA">
        <w:rPr>
          <w:rFonts w:ascii="Arial" w:hAnsi="Arial" w:cs="Arial"/>
        </w:rPr>
        <w:t>監候。</w:t>
      </w:r>
    </w:p>
    <w:p w14:paraId="1800447E" w14:textId="77777777" w:rsidR="00B50BF7" w:rsidRPr="006A65DA" w:rsidRDefault="00B50BF7" w:rsidP="006A65DA">
      <w:pPr>
        <w:jc w:val="both"/>
        <w:rPr>
          <w:rFonts w:ascii="Arial" w:hAnsi="Arial" w:cs="Arial"/>
          <w:lang w:eastAsia="zh-TW"/>
        </w:rPr>
      </w:pPr>
    </w:p>
    <w:p w14:paraId="52EB2A1E" w14:textId="77777777" w:rsidR="0022331F" w:rsidRPr="006A65DA" w:rsidRDefault="0022331F" w:rsidP="006A65DA">
      <w:pPr>
        <w:jc w:val="both"/>
        <w:rPr>
          <w:rFonts w:ascii="Arial" w:hAnsi="Arial" w:cs="Arial"/>
          <w:lang w:eastAsia="zh-TW"/>
        </w:rPr>
      </w:pPr>
      <w:r w:rsidRPr="006A65DA">
        <w:rPr>
          <w:rFonts w:ascii="Arial" w:hAnsi="Arial" w:cs="Arial"/>
          <w:lang w:eastAsia="zh-TW"/>
        </w:rPr>
        <w:t>無祿人：凡月俸不及一石者。</w:t>
      </w:r>
    </w:p>
    <w:p w14:paraId="467A7902" w14:textId="2B1C5FE7" w:rsidR="00A74D00" w:rsidRPr="006A65DA" w:rsidRDefault="0022331F" w:rsidP="006A65DA">
      <w:pPr>
        <w:jc w:val="both"/>
        <w:rPr>
          <w:rFonts w:ascii="Arial" w:hAnsi="Arial" w:cs="Arial"/>
        </w:rPr>
      </w:pPr>
      <w:r w:rsidRPr="006A65DA">
        <w:rPr>
          <w:rFonts w:ascii="Arial" w:hAnsi="Arial" w:cs="Arial"/>
        </w:rPr>
        <w:t xml:space="preserve">Non-salaried persons:  Those who receive a nominal salary of </w:t>
      </w:r>
      <w:r w:rsidR="00B50BF7" w:rsidRPr="006A65DA">
        <w:rPr>
          <w:rFonts w:ascii="Arial" w:hAnsi="Arial" w:cs="Arial"/>
        </w:rPr>
        <w:t>less than one</w:t>
      </w:r>
      <w:r w:rsidRPr="006A65DA">
        <w:rPr>
          <w:rFonts w:ascii="Arial" w:hAnsi="Arial" w:cs="Arial"/>
        </w:rPr>
        <w:t xml:space="preserve"> </w:t>
      </w:r>
      <w:r w:rsidRPr="006A65DA">
        <w:rPr>
          <w:rFonts w:ascii="Arial" w:hAnsi="Arial" w:cs="Arial"/>
          <w:i/>
        </w:rPr>
        <w:t>dan</w:t>
      </w:r>
      <w:r w:rsidRPr="006A65DA">
        <w:rPr>
          <w:rFonts w:ascii="Arial" w:hAnsi="Arial" w:cs="Arial"/>
        </w:rPr>
        <w:t xml:space="preserve"> of rice per month</w:t>
      </w:r>
      <w:r w:rsidR="00A74D00" w:rsidRPr="006A65DA">
        <w:rPr>
          <w:rFonts w:ascii="Arial" w:hAnsi="Arial" w:cs="Arial"/>
          <w:lang w:eastAsia="zh-TW"/>
        </w:rPr>
        <w:t>。</w:t>
      </w:r>
    </w:p>
    <w:p w14:paraId="092A575C" w14:textId="77777777" w:rsidR="0022331F" w:rsidRPr="006A65DA" w:rsidRDefault="0022331F" w:rsidP="006A65DA">
      <w:pPr>
        <w:jc w:val="both"/>
        <w:rPr>
          <w:rFonts w:ascii="Arial" w:hAnsi="Arial" w:cs="Arial"/>
          <w:vertAlign w:val="subscript"/>
          <w:lang w:eastAsia="zh-TW"/>
        </w:rPr>
      </w:pPr>
    </w:p>
    <w:p w14:paraId="584975BA" w14:textId="6F38BB8D" w:rsidR="0022331F" w:rsidRPr="006A65DA" w:rsidRDefault="0022331F" w:rsidP="006A65DA">
      <w:pPr>
        <w:jc w:val="both"/>
        <w:rPr>
          <w:rFonts w:ascii="Arial" w:hAnsi="Arial" w:cs="Arial"/>
          <w:lang w:eastAsia="zh-TW"/>
        </w:rPr>
      </w:pPr>
      <w:r w:rsidRPr="006A65DA">
        <w:rPr>
          <w:rFonts w:ascii="Arial" w:hAnsi="Arial" w:cs="Arial"/>
          <w:lang w:eastAsia="zh-TW"/>
        </w:rPr>
        <w:t>枉法扶同聽行及故縱之類。一百二十兩，絞。監候。</w:t>
      </w:r>
      <w:r w:rsidR="00D904B4" w:rsidRPr="006A65DA">
        <w:rPr>
          <w:rFonts w:ascii="Arial" w:hAnsi="Arial" w:cs="Arial"/>
        </w:rPr>
        <w:t xml:space="preserve"> Concerning the receipt of</w:t>
      </w:r>
      <w:r w:rsidR="00E60C06" w:rsidRPr="006A65DA">
        <w:rPr>
          <w:rFonts w:ascii="Arial" w:hAnsi="Arial" w:cs="Arial"/>
        </w:rPr>
        <w:t xml:space="preserve"> illicit goods</w:t>
      </w:r>
      <w:r w:rsidRPr="006A65DA">
        <w:rPr>
          <w:rFonts w:ascii="Arial" w:hAnsi="Arial" w:cs="Arial"/>
        </w:rPr>
        <w:t xml:space="preserve"> in exchange for a </w:t>
      </w:r>
      <w:r w:rsidR="00E51810" w:rsidRPr="006A65DA">
        <w:rPr>
          <w:rFonts w:ascii="Arial" w:hAnsi="Arial" w:cs="Arial"/>
        </w:rPr>
        <w:t>action</w:t>
      </w:r>
      <w:r w:rsidRPr="006A65DA">
        <w:rPr>
          <w:rFonts w:ascii="Arial" w:hAnsi="Arial" w:cs="Arial"/>
        </w:rPr>
        <w:t xml:space="preserve"> that perverts the law</w:t>
      </w:r>
      <w:r w:rsidRPr="006A65DA">
        <w:rPr>
          <w:rFonts w:ascii="Arial" w:hAnsi="Arial" w:cs="Arial"/>
          <w:lang w:eastAsia="zh-TW"/>
        </w:rPr>
        <w:t>枉法贓</w:t>
      </w:r>
      <w:r w:rsidR="00D904B4" w:rsidRPr="006A65DA">
        <w:rPr>
          <w:rFonts w:ascii="Arial" w:hAnsi="Arial" w:cs="Arial"/>
          <w:lang w:eastAsia="zh-TW"/>
        </w:rPr>
        <w:t xml:space="preserve"> , if </w:t>
      </w:r>
      <w:r w:rsidR="00972896" w:rsidRPr="006A65DA">
        <w:rPr>
          <w:rFonts w:ascii="Arial" w:hAnsi="Arial" w:cs="Arial"/>
          <w:lang w:eastAsia="zh-TW"/>
        </w:rPr>
        <w:t>colla</w:t>
      </w:r>
      <w:r w:rsidR="003434D6" w:rsidRPr="006A65DA">
        <w:rPr>
          <w:rFonts w:ascii="Arial" w:hAnsi="Arial" w:cs="Arial"/>
          <w:lang w:eastAsia="zh-TW"/>
        </w:rPr>
        <w:t xml:space="preserve">boration, connivance, </w:t>
      </w:r>
      <w:r w:rsidR="00C6276E" w:rsidRPr="006A65DA">
        <w:rPr>
          <w:rFonts w:ascii="Arial" w:hAnsi="Arial" w:cs="Arial"/>
          <w:lang w:eastAsia="zh-TW"/>
        </w:rPr>
        <w:t>deliberate</w:t>
      </w:r>
      <w:r w:rsidR="003434D6" w:rsidRPr="006A65DA">
        <w:rPr>
          <w:rFonts w:ascii="Arial" w:hAnsi="Arial" w:cs="Arial"/>
          <w:lang w:eastAsia="zh-TW"/>
        </w:rPr>
        <w:t xml:space="preserve"> laxity</w:t>
      </w:r>
      <w:r w:rsidR="00B50BF7" w:rsidRPr="006A65DA">
        <w:rPr>
          <w:rFonts w:ascii="Arial" w:hAnsi="Arial" w:cs="Arial"/>
          <w:lang w:eastAsia="zh-TW"/>
        </w:rPr>
        <w:t>,</w:t>
      </w:r>
      <w:r w:rsidR="00972896" w:rsidRPr="006A65DA">
        <w:rPr>
          <w:rFonts w:ascii="Arial" w:hAnsi="Arial" w:cs="Arial"/>
          <w:lang w:eastAsia="zh-TW"/>
        </w:rPr>
        <w:t xml:space="preserve"> and the like</w:t>
      </w:r>
      <w:r w:rsidR="00D904B4" w:rsidRPr="006A65DA">
        <w:rPr>
          <w:rFonts w:ascii="Arial" w:hAnsi="Arial" w:cs="Arial"/>
          <w:lang w:eastAsia="zh-TW"/>
        </w:rPr>
        <w:t xml:space="preserve"> are involved</w:t>
      </w:r>
      <w:r w:rsidRPr="006A65DA">
        <w:rPr>
          <w:rFonts w:ascii="Arial" w:hAnsi="Arial" w:cs="Arial"/>
          <w:lang w:eastAsia="zh-TW"/>
        </w:rPr>
        <w:t xml:space="preserve"> </w:t>
      </w:r>
      <w:r w:rsidRPr="006A65DA">
        <w:rPr>
          <w:rFonts w:ascii="Arial" w:hAnsi="Arial" w:cs="Arial"/>
          <w:lang w:eastAsia="zh-TW"/>
        </w:rPr>
        <w:t>扶同聽行及故縱之類</w:t>
      </w:r>
      <w:r w:rsidR="00D904B4" w:rsidRPr="006A65DA">
        <w:rPr>
          <w:rFonts w:ascii="Arial" w:hAnsi="Arial" w:cs="Arial"/>
          <w:lang w:eastAsia="zh-TW"/>
        </w:rPr>
        <w:t>,</w:t>
      </w:r>
      <w:r w:rsidR="004E1CF4" w:rsidRPr="006A65DA">
        <w:rPr>
          <w:rStyle w:val="Marquenotebasdepage"/>
          <w:rFonts w:ascii="Arial" w:hAnsi="Arial" w:cs="Arial"/>
          <w:lang w:eastAsia="zh-TW"/>
        </w:rPr>
        <w:footnoteReference w:id="13"/>
      </w:r>
      <w:r w:rsidR="00D904B4" w:rsidRPr="006A65DA">
        <w:rPr>
          <w:rFonts w:ascii="Arial" w:hAnsi="Arial" w:cs="Arial"/>
          <w:lang w:eastAsia="zh-TW"/>
        </w:rPr>
        <w:t xml:space="preserve"> those who receive </w:t>
      </w:r>
      <w:r w:rsidRPr="006A65DA">
        <w:rPr>
          <w:rFonts w:ascii="Arial" w:hAnsi="Arial" w:cs="Arial"/>
          <w:lang w:eastAsia="zh-TW"/>
        </w:rPr>
        <w:t xml:space="preserve">120 </w:t>
      </w:r>
      <w:r w:rsidRPr="006A65DA">
        <w:rPr>
          <w:rFonts w:ascii="Arial" w:hAnsi="Arial" w:cs="Arial"/>
          <w:i/>
          <w:lang w:eastAsia="zh-TW"/>
        </w:rPr>
        <w:t>liang</w:t>
      </w:r>
      <w:r w:rsidR="00D904B4" w:rsidRPr="006A65DA">
        <w:rPr>
          <w:rFonts w:ascii="Arial" w:hAnsi="Arial" w:cs="Arial"/>
          <w:lang w:eastAsia="zh-TW"/>
        </w:rPr>
        <w:t xml:space="preserve"> shall be subject to</w:t>
      </w:r>
      <w:r w:rsidRPr="006A65DA">
        <w:rPr>
          <w:rFonts w:ascii="Arial" w:hAnsi="Arial" w:cs="Arial"/>
          <w:lang w:eastAsia="zh-TW"/>
        </w:rPr>
        <w:t xml:space="preserve"> strangulation after a waiting period in prison</w:t>
      </w:r>
      <w:r w:rsidR="00D904B4" w:rsidRPr="006A65DA">
        <w:rPr>
          <w:rFonts w:ascii="Arial" w:hAnsi="Arial" w:cs="Arial"/>
          <w:lang w:eastAsia="zh-TW"/>
        </w:rPr>
        <w:t>一百二十兩，絞。監候。</w:t>
      </w:r>
    </w:p>
    <w:p w14:paraId="386618DF" w14:textId="77777777" w:rsidR="0022331F" w:rsidRPr="006A65DA" w:rsidRDefault="0022331F" w:rsidP="006A65DA">
      <w:pPr>
        <w:jc w:val="both"/>
        <w:rPr>
          <w:rFonts w:ascii="Arial" w:hAnsi="Arial" w:cs="Arial"/>
          <w:lang w:eastAsia="zh-TW"/>
        </w:rPr>
      </w:pPr>
    </w:p>
    <w:p w14:paraId="001C8777" w14:textId="2CFCC336" w:rsidR="003731AF" w:rsidRPr="006A65DA" w:rsidRDefault="0022331F" w:rsidP="006A65DA">
      <w:pPr>
        <w:jc w:val="both"/>
        <w:rPr>
          <w:rFonts w:ascii="Arial" w:hAnsi="Arial" w:cs="Arial"/>
          <w:lang w:eastAsia="zh-TW"/>
        </w:rPr>
      </w:pPr>
      <w:r w:rsidRPr="006A65DA">
        <w:rPr>
          <w:rFonts w:ascii="Arial" w:hAnsi="Arial" w:cs="Arial"/>
          <w:lang w:eastAsia="zh-TW"/>
        </w:rPr>
        <w:t>不枉法，一百二十兩以上，罪止杖一百、流三千里。</w:t>
      </w:r>
      <w:r w:rsidR="00D904B4" w:rsidRPr="006A65DA">
        <w:rPr>
          <w:rFonts w:ascii="Arial" w:hAnsi="Arial" w:cs="Arial"/>
        </w:rPr>
        <w:t>Concerning</w:t>
      </w:r>
      <w:r w:rsidRPr="006A65DA">
        <w:rPr>
          <w:rFonts w:ascii="Arial" w:hAnsi="Arial" w:cs="Arial"/>
        </w:rPr>
        <w:t xml:space="preserve"> </w:t>
      </w:r>
      <w:r w:rsidR="00D904B4" w:rsidRPr="006A65DA">
        <w:rPr>
          <w:rFonts w:ascii="Arial" w:hAnsi="Arial" w:cs="Arial"/>
        </w:rPr>
        <w:t xml:space="preserve">the receipt of </w:t>
      </w:r>
      <w:r w:rsidRPr="006A65DA">
        <w:rPr>
          <w:rFonts w:ascii="Arial" w:hAnsi="Arial" w:cs="Arial"/>
        </w:rPr>
        <w:t xml:space="preserve">illicit goods in exchange for a </w:t>
      </w:r>
      <w:r w:rsidR="00E51810" w:rsidRPr="006A65DA">
        <w:rPr>
          <w:rFonts w:ascii="Arial" w:hAnsi="Arial" w:cs="Arial"/>
        </w:rPr>
        <w:t>action</w:t>
      </w:r>
      <w:r w:rsidRPr="006A65DA">
        <w:rPr>
          <w:rFonts w:ascii="Arial" w:hAnsi="Arial" w:cs="Arial"/>
        </w:rPr>
        <w:t xml:space="preserve"> that does not pervert the law</w:t>
      </w:r>
      <w:r w:rsidRPr="006A65DA">
        <w:rPr>
          <w:rFonts w:ascii="Arial" w:hAnsi="Arial" w:cs="Arial"/>
          <w:lang w:eastAsia="zh-TW"/>
        </w:rPr>
        <w:t>不枉法</w:t>
      </w:r>
      <w:r w:rsidRPr="006A65DA">
        <w:rPr>
          <w:rFonts w:ascii="Arial" w:hAnsi="Arial" w:cs="Arial"/>
          <w:lang w:eastAsia="zh-TW"/>
        </w:rPr>
        <w:t xml:space="preserve">, the maximum punishment </w:t>
      </w:r>
      <w:r w:rsidR="00D904B4" w:rsidRPr="006A65DA">
        <w:rPr>
          <w:rFonts w:ascii="Arial" w:hAnsi="Arial" w:cs="Arial"/>
          <w:lang w:eastAsia="zh-TW"/>
        </w:rPr>
        <w:t>those who receive</w:t>
      </w:r>
      <w:r w:rsidRPr="006A65DA">
        <w:rPr>
          <w:rFonts w:ascii="Arial" w:hAnsi="Arial" w:cs="Arial"/>
          <w:lang w:eastAsia="zh-TW"/>
        </w:rPr>
        <w:t xml:space="preserve"> 120 </w:t>
      </w:r>
      <w:r w:rsidRPr="006A65DA">
        <w:rPr>
          <w:rFonts w:ascii="Arial" w:hAnsi="Arial" w:cs="Arial"/>
          <w:i/>
          <w:lang w:eastAsia="zh-TW"/>
        </w:rPr>
        <w:t>liang</w:t>
      </w:r>
      <w:r w:rsidRPr="006A65DA">
        <w:rPr>
          <w:rFonts w:ascii="Arial" w:hAnsi="Arial" w:cs="Arial"/>
          <w:lang w:eastAsia="zh-TW"/>
        </w:rPr>
        <w:t xml:space="preserve"> and above is</w:t>
      </w:r>
      <w:r w:rsidRPr="006A65DA">
        <w:rPr>
          <w:rFonts w:ascii="Arial" w:hAnsi="Arial" w:cs="Arial"/>
          <w:lang w:eastAsia="zh-TW"/>
        </w:rPr>
        <w:t>一百二十兩以上</w:t>
      </w:r>
      <w:r w:rsidRPr="006A65DA">
        <w:rPr>
          <w:rFonts w:ascii="Arial" w:hAnsi="Arial" w:cs="Arial"/>
          <w:lang w:eastAsia="zh-TW"/>
        </w:rPr>
        <w:t xml:space="preserve">, </w:t>
      </w:r>
      <w:r w:rsidRPr="006A65DA">
        <w:rPr>
          <w:rFonts w:ascii="Arial" w:hAnsi="Arial" w:cs="Arial"/>
          <w:lang w:eastAsia="zh-TW"/>
        </w:rPr>
        <w:t>罪止</w:t>
      </w:r>
      <w:r w:rsidRPr="006A65DA">
        <w:rPr>
          <w:rFonts w:ascii="Arial" w:hAnsi="Arial" w:cs="Arial"/>
          <w:lang w:eastAsia="zh-TW"/>
        </w:rPr>
        <w:t xml:space="preserve">100 blows with the bamboo cane and exile to 3000 </w:t>
      </w:r>
      <w:r w:rsidRPr="006A65DA">
        <w:rPr>
          <w:rFonts w:ascii="Arial" w:hAnsi="Arial" w:cs="Arial"/>
          <w:i/>
          <w:lang w:eastAsia="zh-TW"/>
        </w:rPr>
        <w:t>li</w:t>
      </w:r>
      <w:r w:rsidRPr="006A65DA">
        <w:rPr>
          <w:rFonts w:ascii="Arial" w:hAnsi="Arial" w:cs="Arial"/>
          <w:lang w:eastAsia="zh-TW"/>
        </w:rPr>
        <w:t>杖一百、流三千里。</w:t>
      </w:r>
    </w:p>
    <w:p w14:paraId="7177D999" w14:textId="1DE3B753" w:rsidR="00B50BF7" w:rsidRPr="006A65DA" w:rsidRDefault="00B50BF7" w:rsidP="006A65DA">
      <w:pPr>
        <w:jc w:val="both"/>
        <w:rPr>
          <w:rFonts w:ascii="Arial" w:hAnsi="Arial" w:cs="Arial"/>
        </w:rPr>
      </w:pPr>
      <w:r w:rsidRPr="006A65DA">
        <w:rPr>
          <w:rFonts w:ascii="Arial" w:hAnsi="Arial" w:cs="Arial"/>
        </w:rPr>
        <w:br w:type="page"/>
      </w:r>
    </w:p>
    <w:p w14:paraId="4D5E5829" w14:textId="77777777" w:rsidR="00B50BF7" w:rsidRPr="006A65DA" w:rsidRDefault="00B50BF7" w:rsidP="006A65DA">
      <w:pPr>
        <w:jc w:val="both"/>
        <w:rPr>
          <w:rFonts w:ascii="Arial" w:hAnsi="Arial" w:cs="Arial"/>
        </w:rPr>
      </w:pPr>
    </w:p>
    <w:tbl>
      <w:tblPr>
        <w:tblStyle w:val="Grille"/>
        <w:tblW w:w="0" w:type="auto"/>
        <w:tblLook w:val="04A0" w:firstRow="1" w:lastRow="0" w:firstColumn="1" w:lastColumn="0" w:noHBand="0" w:noVBand="1"/>
      </w:tblPr>
      <w:tblGrid>
        <w:gridCol w:w="4428"/>
        <w:gridCol w:w="4428"/>
      </w:tblGrid>
      <w:tr w:rsidR="00B50BF7" w:rsidRPr="006A65DA" w14:paraId="02049725" w14:textId="77777777" w:rsidTr="00B50BF7">
        <w:tc>
          <w:tcPr>
            <w:tcW w:w="8856" w:type="dxa"/>
            <w:gridSpan w:val="2"/>
          </w:tcPr>
          <w:p w14:paraId="20125148" w14:textId="77777777" w:rsidR="002771D6" w:rsidRPr="006A65DA" w:rsidRDefault="00B50BF7" w:rsidP="006A65DA">
            <w:pPr>
              <w:jc w:val="both"/>
              <w:rPr>
                <w:rFonts w:ascii="Arial" w:hAnsi="Arial" w:cs="Arial"/>
              </w:rPr>
            </w:pPr>
            <w:r w:rsidRPr="006A65DA">
              <w:rPr>
                <w:rFonts w:ascii="Arial" w:hAnsi="Arial" w:cs="Arial"/>
              </w:rPr>
              <w:t>Sanctions for Re</w:t>
            </w:r>
            <w:r w:rsidR="002771D6" w:rsidRPr="006A65DA">
              <w:rPr>
                <w:rFonts w:ascii="Arial" w:hAnsi="Arial" w:cs="Arial"/>
              </w:rPr>
              <w:t xml:space="preserve">ceiving Goods in Exchange for an </w:t>
            </w:r>
          </w:p>
          <w:p w14:paraId="50BD1CBE" w14:textId="13363158" w:rsidR="00B50BF7" w:rsidRPr="006A65DA" w:rsidRDefault="002771D6" w:rsidP="006A65DA">
            <w:pPr>
              <w:jc w:val="both"/>
              <w:rPr>
                <w:rFonts w:ascii="Arial" w:hAnsi="Arial" w:cs="Arial"/>
              </w:rPr>
            </w:pPr>
            <w:r w:rsidRPr="006A65DA">
              <w:rPr>
                <w:rFonts w:ascii="Arial" w:hAnsi="Arial" w:cs="Arial"/>
              </w:rPr>
              <w:t>Action</w:t>
            </w:r>
            <w:r w:rsidR="00B50BF7" w:rsidRPr="006A65DA">
              <w:rPr>
                <w:rFonts w:ascii="Arial" w:hAnsi="Arial" w:cs="Arial"/>
              </w:rPr>
              <w:t xml:space="preserve"> that Perverts the Law</w:t>
            </w:r>
          </w:p>
        </w:tc>
      </w:tr>
      <w:tr w:rsidR="00B50BF7" w:rsidRPr="006A65DA" w14:paraId="7C1CF69A" w14:textId="77777777" w:rsidTr="00B50BF7">
        <w:tc>
          <w:tcPr>
            <w:tcW w:w="4428" w:type="dxa"/>
          </w:tcPr>
          <w:p w14:paraId="05270C0F" w14:textId="77777777" w:rsidR="00B50BF7" w:rsidRPr="006A65DA" w:rsidRDefault="00B50BF7" w:rsidP="006A65DA">
            <w:pPr>
              <w:jc w:val="both"/>
              <w:rPr>
                <w:rFonts w:ascii="Arial" w:hAnsi="Arial" w:cs="Arial"/>
              </w:rPr>
            </w:pPr>
            <w:r w:rsidRPr="006A65DA">
              <w:rPr>
                <w:rFonts w:ascii="Arial" w:hAnsi="Arial" w:cs="Arial"/>
              </w:rPr>
              <w:t>Value of the Goods Received</w:t>
            </w:r>
          </w:p>
        </w:tc>
        <w:tc>
          <w:tcPr>
            <w:tcW w:w="4428" w:type="dxa"/>
          </w:tcPr>
          <w:p w14:paraId="460655F8" w14:textId="77777777" w:rsidR="00B50BF7" w:rsidRPr="006A65DA" w:rsidRDefault="00B50BF7" w:rsidP="006A65DA">
            <w:pPr>
              <w:jc w:val="both"/>
              <w:rPr>
                <w:rFonts w:ascii="Arial" w:hAnsi="Arial" w:cs="Arial"/>
              </w:rPr>
            </w:pPr>
            <w:r w:rsidRPr="006A65DA">
              <w:rPr>
                <w:rFonts w:ascii="Arial" w:hAnsi="Arial" w:cs="Arial"/>
              </w:rPr>
              <w:t>Sanctions</w:t>
            </w:r>
          </w:p>
        </w:tc>
      </w:tr>
      <w:tr w:rsidR="00B50BF7" w:rsidRPr="006A65DA" w14:paraId="4B312A34" w14:textId="77777777" w:rsidTr="00B50BF7">
        <w:tc>
          <w:tcPr>
            <w:tcW w:w="4428" w:type="dxa"/>
          </w:tcPr>
          <w:p w14:paraId="7E2D7BF6" w14:textId="77777777" w:rsidR="00B50BF7" w:rsidRPr="006A65DA" w:rsidRDefault="00B50BF7" w:rsidP="006A65DA">
            <w:pPr>
              <w:jc w:val="both"/>
              <w:rPr>
                <w:rFonts w:ascii="Arial" w:hAnsi="Arial" w:cs="Arial"/>
              </w:rPr>
            </w:pPr>
            <w:r w:rsidRPr="006A65DA">
              <w:rPr>
                <w:rFonts w:ascii="Arial" w:hAnsi="Arial" w:cs="Arial"/>
              </w:rPr>
              <w:t xml:space="preserve">1 </w:t>
            </w:r>
            <w:r w:rsidRPr="006A65DA">
              <w:rPr>
                <w:rFonts w:ascii="Arial" w:hAnsi="Arial" w:cs="Arial"/>
                <w:i/>
              </w:rPr>
              <w:t>liang</w:t>
            </w:r>
            <w:r w:rsidRPr="006A65DA">
              <w:rPr>
                <w:rFonts w:ascii="Arial" w:hAnsi="Arial" w:cs="Arial"/>
              </w:rPr>
              <w:t xml:space="preserve"> or less</w:t>
            </w:r>
          </w:p>
        </w:tc>
        <w:tc>
          <w:tcPr>
            <w:tcW w:w="4428" w:type="dxa"/>
          </w:tcPr>
          <w:p w14:paraId="31F97CB0" w14:textId="77777777" w:rsidR="00B50BF7" w:rsidRPr="006A65DA" w:rsidRDefault="00B50BF7" w:rsidP="006A65DA">
            <w:pPr>
              <w:jc w:val="both"/>
              <w:rPr>
                <w:rFonts w:ascii="Arial" w:hAnsi="Arial" w:cs="Arial"/>
              </w:rPr>
            </w:pPr>
            <w:r w:rsidRPr="006A65DA">
              <w:rPr>
                <w:rFonts w:ascii="Arial" w:hAnsi="Arial" w:cs="Arial"/>
              </w:rPr>
              <w:t>70 blows</w:t>
            </w:r>
          </w:p>
        </w:tc>
      </w:tr>
      <w:tr w:rsidR="00B50BF7" w:rsidRPr="006A65DA" w14:paraId="65F8C5DE" w14:textId="77777777" w:rsidTr="00B50BF7">
        <w:tc>
          <w:tcPr>
            <w:tcW w:w="4428" w:type="dxa"/>
          </w:tcPr>
          <w:p w14:paraId="382CE48F" w14:textId="77777777" w:rsidR="00B50BF7" w:rsidRPr="006A65DA" w:rsidRDefault="00B50BF7" w:rsidP="006A65DA">
            <w:pPr>
              <w:jc w:val="both"/>
              <w:rPr>
                <w:rFonts w:ascii="Arial" w:hAnsi="Arial" w:cs="Arial"/>
              </w:rPr>
            </w:pPr>
            <w:r w:rsidRPr="006A65DA">
              <w:rPr>
                <w:rFonts w:ascii="Arial" w:hAnsi="Arial" w:cs="Arial"/>
              </w:rPr>
              <w:t xml:space="preserve">1 to 10 </w:t>
            </w:r>
            <w:r w:rsidRPr="006A65DA">
              <w:rPr>
                <w:rFonts w:ascii="Arial" w:hAnsi="Arial" w:cs="Arial"/>
                <w:i/>
              </w:rPr>
              <w:t>liang</w:t>
            </w:r>
          </w:p>
        </w:tc>
        <w:tc>
          <w:tcPr>
            <w:tcW w:w="4428" w:type="dxa"/>
          </w:tcPr>
          <w:p w14:paraId="2D49095B" w14:textId="77777777" w:rsidR="00B50BF7" w:rsidRPr="006A65DA" w:rsidRDefault="00B50BF7" w:rsidP="006A65DA">
            <w:pPr>
              <w:jc w:val="both"/>
              <w:rPr>
                <w:rFonts w:ascii="Arial" w:hAnsi="Arial" w:cs="Arial"/>
              </w:rPr>
            </w:pPr>
            <w:r w:rsidRPr="006A65DA">
              <w:rPr>
                <w:rFonts w:ascii="Arial" w:hAnsi="Arial" w:cs="Arial"/>
              </w:rPr>
              <w:t>80 blows</w:t>
            </w:r>
          </w:p>
        </w:tc>
      </w:tr>
      <w:tr w:rsidR="00B50BF7" w:rsidRPr="006A65DA" w14:paraId="72E34FD6" w14:textId="77777777" w:rsidTr="00B50BF7">
        <w:tc>
          <w:tcPr>
            <w:tcW w:w="4428" w:type="dxa"/>
          </w:tcPr>
          <w:p w14:paraId="13CBBF60" w14:textId="77777777" w:rsidR="00B50BF7" w:rsidRPr="006A65DA" w:rsidRDefault="00B50BF7" w:rsidP="006A65DA">
            <w:pPr>
              <w:jc w:val="both"/>
              <w:rPr>
                <w:rFonts w:ascii="Arial" w:hAnsi="Arial" w:cs="Arial"/>
                <w:i/>
              </w:rPr>
            </w:pPr>
            <w:r w:rsidRPr="006A65DA">
              <w:rPr>
                <w:rFonts w:ascii="Arial" w:hAnsi="Arial" w:cs="Arial"/>
              </w:rPr>
              <w:t xml:space="preserve">10 </w:t>
            </w:r>
            <w:r w:rsidRPr="006A65DA">
              <w:rPr>
                <w:rFonts w:ascii="Arial" w:hAnsi="Arial" w:cs="Arial"/>
                <w:i/>
              </w:rPr>
              <w:t>liang</w:t>
            </w:r>
          </w:p>
        </w:tc>
        <w:tc>
          <w:tcPr>
            <w:tcW w:w="4428" w:type="dxa"/>
          </w:tcPr>
          <w:p w14:paraId="0A7984AB" w14:textId="77777777" w:rsidR="00B50BF7" w:rsidRPr="006A65DA" w:rsidRDefault="00B50BF7" w:rsidP="006A65DA">
            <w:pPr>
              <w:jc w:val="both"/>
              <w:rPr>
                <w:rFonts w:ascii="Arial" w:hAnsi="Arial" w:cs="Arial"/>
              </w:rPr>
            </w:pPr>
            <w:r w:rsidRPr="006A65DA">
              <w:rPr>
                <w:rFonts w:ascii="Arial" w:hAnsi="Arial" w:cs="Arial"/>
              </w:rPr>
              <w:t>90 blows</w:t>
            </w:r>
          </w:p>
        </w:tc>
      </w:tr>
      <w:tr w:rsidR="00B50BF7" w:rsidRPr="006A65DA" w14:paraId="3E729FE5" w14:textId="77777777" w:rsidTr="00B50BF7">
        <w:tc>
          <w:tcPr>
            <w:tcW w:w="4428" w:type="dxa"/>
          </w:tcPr>
          <w:p w14:paraId="157ABC08" w14:textId="77777777" w:rsidR="00B50BF7" w:rsidRPr="006A65DA" w:rsidRDefault="00B50BF7" w:rsidP="006A65DA">
            <w:pPr>
              <w:jc w:val="both"/>
              <w:rPr>
                <w:rFonts w:ascii="Arial" w:hAnsi="Arial" w:cs="Arial"/>
              </w:rPr>
            </w:pPr>
            <w:r w:rsidRPr="006A65DA">
              <w:rPr>
                <w:rFonts w:ascii="Arial" w:hAnsi="Arial" w:cs="Arial"/>
              </w:rPr>
              <w:t xml:space="preserve">15 </w:t>
            </w:r>
            <w:r w:rsidRPr="006A65DA">
              <w:rPr>
                <w:rFonts w:ascii="Arial" w:hAnsi="Arial" w:cs="Arial"/>
                <w:i/>
              </w:rPr>
              <w:t>liang</w:t>
            </w:r>
          </w:p>
        </w:tc>
        <w:tc>
          <w:tcPr>
            <w:tcW w:w="4428" w:type="dxa"/>
          </w:tcPr>
          <w:p w14:paraId="208C38FA" w14:textId="77777777" w:rsidR="00B50BF7" w:rsidRPr="006A65DA" w:rsidRDefault="00B50BF7" w:rsidP="006A65DA">
            <w:pPr>
              <w:jc w:val="both"/>
              <w:rPr>
                <w:rFonts w:ascii="Arial" w:hAnsi="Arial" w:cs="Arial"/>
              </w:rPr>
            </w:pPr>
            <w:r w:rsidRPr="006A65DA">
              <w:rPr>
                <w:rFonts w:ascii="Arial" w:hAnsi="Arial" w:cs="Arial"/>
              </w:rPr>
              <w:t>100 blows</w:t>
            </w:r>
          </w:p>
        </w:tc>
      </w:tr>
      <w:tr w:rsidR="00B50BF7" w:rsidRPr="006A65DA" w14:paraId="0F98E72E" w14:textId="77777777" w:rsidTr="00B50BF7">
        <w:tc>
          <w:tcPr>
            <w:tcW w:w="4428" w:type="dxa"/>
          </w:tcPr>
          <w:p w14:paraId="4E6CDC32" w14:textId="77777777" w:rsidR="00B50BF7" w:rsidRPr="006A65DA" w:rsidRDefault="00B50BF7" w:rsidP="006A65DA">
            <w:pPr>
              <w:jc w:val="both"/>
              <w:rPr>
                <w:rFonts w:ascii="Arial" w:hAnsi="Arial" w:cs="Arial"/>
              </w:rPr>
            </w:pPr>
            <w:r w:rsidRPr="006A65DA">
              <w:rPr>
                <w:rFonts w:ascii="Arial" w:hAnsi="Arial" w:cs="Arial"/>
              </w:rPr>
              <w:t xml:space="preserve">20 </w:t>
            </w:r>
            <w:r w:rsidRPr="006A65DA">
              <w:rPr>
                <w:rFonts w:ascii="Arial" w:hAnsi="Arial" w:cs="Arial"/>
                <w:i/>
              </w:rPr>
              <w:t>liang</w:t>
            </w:r>
          </w:p>
        </w:tc>
        <w:tc>
          <w:tcPr>
            <w:tcW w:w="4428" w:type="dxa"/>
          </w:tcPr>
          <w:p w14:paraId="4148595C" w14:textId="77777777" w:rsidR="00B50BF7" w:rsidRPr="006A65DA" w:rsidRDefault="00B50BF7" w:rsidP="006A65DA">
            <w:pPr>
              <w:jc w:val="both"/>
              <w:rPr>
                <w:rFonts w:ascii="Arial" w:hAnsi="Arial" w:cs="Arial"/>
              </w:rPr>
            </w:pPr>
            <w:r w:rsidRPr="006A65DA">
              <w:rPr>
                <w:rFonts w:ascii="Arial" w:hAnsi="Arial" w:cs="Arial"/>
              </w:rPr>
              <w:t>60 blows + penal servitude</w:t>
            </w:r>
            <w:r w:rsidRPr="006A65DA">
              <w:rPr>
                <w:rStyle w:val="Marquenotebasdepage"/>
                <w:rFonts w:ascii="Arial" w:hAnsi="Arial" w:cs="Arial"/>
              </w:rPr>
              <w:footnoteReference w:id="14"/>
            </w:r>
            <w:r w:rsidRPr="006A65DA">
              <w:rPr>
                <w:rFonts w:ascii="Arial" w:hAnsi="Arial" w:cs="Arial"/>
              </w:rPr>
              <w:t xml:space="preserve"> for 1 year</w:t>
            </w:r>
          </w:p>
        </w:tc>
      </w:tr>
      <w:tr w:rsidR="00B50BF7" w:rsidRPr="006A65DA" w14:paraId="795FFEC0" w14:textId="77777777" w:rsidTr="00B50BF7">
        <w:tc>
          <w:tcPr>
            <w:tcW w:w="4428" w:type="dxa"/>
          </w:tcPr>
          <w:p w14:paraId="77E9917F" w14:textId="77777777" w:rsidR="00B50BF7" w:rsidRPr="006A65DA" w:rsidRDefault="00B50BF7" w:rsidP="006A65DA">
            <w:pPr>
              <w:jc w:val="both"/>
              <w:rPr>
                <w:rFonts w:ascii="Arial" w:hAnsi="Arial" w:cs="Arial"/>
              </w:rPr>
            </w:pPr>
            <w:r w:rsidRPr="006A65DA">
              <w:rPr>
                <w:rFonts w:ascii="Arial" w:hAnsi="Arial" w:cs="Arial"/>
              </w:rPr>
              <w:t xml:space="preserve">25 </w:t>
            </w:r>
            <w:r w:rsidRPr="006A65DA">
              <w:rPr>
                <w:rFonts w:ascii="Arial" w:hAnsi="Arial" w:cs="Arial"/>
                <w:i/>
              </w:rPr>
              <w:t>liang</w:t>
            </w:r>
          </w:p>
        </w:tc>
        <w:tc>
          <w:tcPr>
            <w:tcW w:w="4428" w:type="dxa"/>
          </w:tcPr>
          <w:p w14:paraId="567FA168" w14:textId="77777777" w:rsidR="00B50BF7" w:rsidRPr="006A65DA" w:rsidRDefault="00B50BF7" w:rsidP="006A65DA">
            <w:pPr>
              <w:jc w:val="both"/>
              <w:rPr>
                <w:rFonts w:ascii="Arial" w:hAnsi="Arial" w:cs="Arial"/>
              </w:rPr>
            </w:pPr>
            <w:r w:rsidRPr="006A65DA">
              <w:rPr>
                <w:rFonts w:ascii="Arial" w:hAnsi="Arial" w:cs="Arial"/>
              </w:rPr>
              <w:t>70 blows + penal servitude for 1 ½ years</w:t>
            </w:r>
          </w:p>
        </w:tc>
      </w:tr>
      <w:tr w:rsidR="00B50BF7" w:rsidRPr="006A65DA" w14:paraId="3F19E3DA" w14:textId="77777777" w:rsidTr="00B50BF7">
        <w:tc>
          <w:tcPr>
            <w:tcW w:w="4428" w:type="dxa"/>
          </w:tcPr>
          <w:p w14:paraId="72BD0222" w14:textId="77777777" w:rsidR="00B50BF7" w:rsidRPr="006A65DA" w:rsidRDefault="00B50BF7" w:rsidP="006A65DA">
            <w:pPr>
              <w:jc w:val="both"/>
              <w:rPr>
                <w:rFonts w:ascii="Arial" w:hAnsi="Arial" w:cs="Arial"/>
              </w:rPr>
            </w:pPr>
            <w:r w:rsidRPr="006A65DA">
              <w:rPr>
                <w:rFonts w:ascii="Arial" w:hAnsi="Arial" w:cs="Arial"/>
              </w:rPr>
              <w:t xml:space="preserve">30 </w:t>
            </w:r>
            <w:r w:rsidRPr="006A65DA">
              <w:rPr>
                <w:rFonts w:ascii="Arial" w:hAnsi="Arial" w:cs="Arial"/>
                <w:i/>
              </w:rPr>
              <w:t>liang</w:t>
            </w:r>
          </w:p>
        </w:tc>
        <w:tc>
          <w:tcPr>
            <w:tcW w:w="4428" w:type="dxa"/>
          </w:tcPr>
          <w:p w14:paraId="5807D241" w14:textId="77777777" w:rsidR="00B50BF7" w:rsidRPr="006A65DA" w:rsidRDefault="00B50BF7" w:rsidP="006A65DA">
            <w:pPr>
              <w:jc w:val="both"/>
              <w:rPr>
                <w:rFonts w:ascii="Arial" w:hAnsi="Arial" w:cs="Arial"/>
              </w:rPr>
            </w:pPr>
            <w:r w:rsidRPr="006A65DA">
              <w:rPr>
                <w:rFonts w:ascii="Arial" w:hAnsi="Arial" w:cs="Arial"/>
              </w:rPr>
              <w:t>80 blows + penal servitude for 2 years</w:t>
            </w:r>
          </w:p>
        </w:tc>
      </w:tr>
      <w:tr w:rsidR="00B50BF7" w:rsidRPr="006A65DA" w14:paraId="75F7495A" w14:textId="77777777" w:rsidTr="00B50BF7">
        <w:tc>
          <w:tcPr>
            <w:tcW w:w="4428" w:type="dxa"/>
          </w:tcPr>
          <w:p w14:paraId="5F46ECAC" w14:textId="77777777" w:rsidR="00B50BF7" w:rsidRPr="006A65DA" w:rsidRDefault="00B50BF7" w:rsidP="006A65DA">
            <w:pPr>
              <w:jc w:val="both"/>
              <w:rPr>
                <w:rFonts w:ascii="Arial" w:hAnsi="Arial" w:cs="Arial"/>
              </w:rPr>
            </w:pPr>
            <w:r w:rsidRPr="006A65DA">
              <w:rPr>
                <w:rFonts w:ascii="Arial" w:hAnsi="Arial" w:cs="Arial"/>
              </w:rPr>
              <w:t xml:space="preserve">35 </w:t>
            </w:r>
            <w:r w:rsidRPr="006A65DA">
              <w:rPr>
                <w:rFonts w:ascii="Arial" w:hAnsi="Arial" w:cs="Arial"/>
                <w:i/>
              </w:rPr>
              <w:t>liang</w:t>
            </w:r>
          </w:p>
        </w:tc>
        <w:tc>
          <w:tcPr>
            <w:tcW w:w="4428" w:type="dxa"/>
          </w:tcPr>
          <w:p w14:paraId="3EF27174" w14:textId="77777777" w:rsidR="00B50BF7" w:rsidRPr="006A65DA" w:rsidRDefault="00B50BF7" w:rsidP="006A65DA">
            <w:pPr>
              <w:jc w:val="both"/>
              <w:rPr>
                <w:rFonts w:ascii="Arial" w:hAnsi="Arial" w:cs="Arial"/>
              </w:rPr>
            </w:pPr>
            <w:r w:rsidRPr="006A65DA">
              <w:rPr>
                <w:rFonts w:ascii="Arial" w:hAnsi="Arial" w:cs="Arial"/>
              </w:rPr>
              <w:t>90 blows + penal servitude for 2 ½ years</w:t>
            </w:r>
          </w:p>
        </w:tc>
      </w:tr>
      <w:tr w:rsidR="00B50BF7" w:rsidRPr="006A65DA" w14:paraId="50673163" w14:textId="77777777" w:rsidTr="00B50BF7">
        <w:tc>
          <w:tcPr>
            <w:tcW w:w="4428" w:type="dxa"/>
          </w:tcPr>
          <w:p w14:paraId="2AC5F636" w14:textId="77777777" w:rsidR="00B50BF7" w:rsidRPr="006A65DA" w:rsidRDefault="00B50BF7" w:rsidP="006A65DA">
            <w:pPr>
              <w:jc w:val="both"/>
              <w:rPr>
                <w:rFonts w:ascii="Arial" w:hAnsi="Arial" w:cs="Arial"/>
              </w:rPr>
            </w:pPr>
            <w:r w:rsidRPr="006A65DA">
              <w:rPr>
                <w:rFonts w:ascii="Arial" w:hAnsi="Arial" w:cs="Arial"/>
              </w:rPr>
              <w:t xml:space="preserve">40 </w:t>
            </w:r>
            <w:r w:rsidRPr="006A65DA">
              <w:rPr>
                <w:rFonts w:ascii="Arial" w:hAnsi="Arial" w:cs="Arial"/>
                <w:i/>
              </w:rPr>
              <w:t>liang</w:t>
            </w:r>
          </w:p>
        </w:tc>
        <w:tc>
          <w:tcPr>
            <w:tcW w:w="4428" w:type="dxa"/>
          </w:tcPr>
          <w:p w14:paraId="07833A7B" w14:textId="77777777" w:rsidR="00B50BF7" w:rsidRPr="006A65DA" w:rsidRDefault="00B50BF7" w:rsidP="006A65DA">
            <w:pPr>
              <w:jc w:val="both"/>
              <w:rPr>
                <w:rFonts w:ascii="Arial" w:hAnsi="Arial" w:cs="Arial"/>
              </w:rPr>
            </w:pPr>
            <w:r w:rsidRPr="006A65DA">
              <w:rPr>
                <w:rFonts w:ascii="Arial" w:hAnsi="Arial" w:cs="Arial"/>
              </w:rPr>
              <w:t>100 blows + penal servitude for 3 years</w:t>
            </w:r>
          </w:p>
        </w:tc>
      </w:tr>
      <w:tr w:rsidR="00B50BF7" w:rsidRPr="006A65DA" w14:paraId="78B4B0E5" w14:textId="77777777" w:rsidTr="00B50BF7">
        <w:tc>
          <w:tcPr>
            <w:tcW w:w="4428" w:type="dxa"/>
          </w:tcPr>
          <w:p w14:paraId="21DE7F5B" w14:textId="77777777" w:rsidR="00B50BF7" w:rsidRPr="006A65DA" w:rsidRDefault="00B50BF7" w:rsidP="006A65DA">
            <w:pPr>
              <w:jc w:val="both"/>
              <w:rPr>
                <w:rFonts w:ascii="Arial" w:hAnsi="Arial" w:cs="Arial"/>
              </w:rPr>
            </w:pPr>
            <w:r w:rsidRPr="006A65DA">
              <w:rPr>
                <w:rFonts w:ascii="Arial" w:hAnsi="Arial" w:cs="Arial"/>
              </w:rPr>
              <w:t xml:space="preserve">45 </w:t>
            </w:r>
            <w:r w:rsidRPr="006A65DA">
              <w:rPr>
                <w:rFonts w:ascii="Arial" w:hAnsi="Arial" w:cs="Arial"/>
                <w:i/>
              </w:rPr>
              <w:t>liang</w:t>
            </w:r>
          </w:p>
        </w:tc>
        <w:tc>
          <w:tcPr>
            <w:tcW w:w="4428" w:type="dxa"/>
          </w:tcPr>
          <w:p w14:paraId="6FC8781C" w14:textId="77777777" w:rsidR="00B50BF7" w:rsidRPr="006A65DA" w:rsidRDefault="00B50BF7" w:rsidP="006A65DA">
            <w:pPr>
              <w:jc w:val="both"/>
              <w:rPr>
                <w:rFonts w:ascii="Arial" w:hAnsi="Arial" w:cs="Arial"/>
                <w:i/>
              </w:rPr>
            </w:pPr>
            <w:r w:rsidRPr="006A65DA">
              <w:rPr>
                <w:rFonts w:ascii="Arial" w:hAnsi="Arial" w:cs="Arial"/>
              </w:rPr>
              <w:t>100 blows + exile</w:t>
            </w:r>
            <w:r w:rsidRPr="006A65DA">
              <w:rPr>
                <w:rStyle w:val="Marquenotebasdepage"/>
                <w:rFonts w:ascii="Arial" w:hAnsi="Arial" w:cs="Arial"/>
              </w:rPr>
              <w:footnoteReference w:id="15"/>
            </w:r>
            <w:r w:rsidRPr="006A65DA">
              <w:rPr>
                <w:rFonts w:ascii="Arial" w:hAnsi="Arial" w:cs="Arial"/>
              </w:rPr>
              <w:t xml:space="preserve"> at a distance of 2000 </w:t>
            </w:r>
            <w:r w:rsidRPr="006A65DA">
              <w:rPr>
                <w:rFonts w:ascii="Arial" w:hAnsi="Arial" w:cs="Arial"/>
                <w:i/>
              </w:rPr>
              <w:t>li</w:t>
            </w:r>
          </w:p>
        </w:tc>
      </w:tr>
      <w:tr w:rsidR="00B50BF7" w:rsidRPr="006A65DA" w14:paraId="49DEF44C" w14:textId="77777777" w:rsidTr="00B50BF7">
        <w:tc>
          <w:tcPr>
            <w:tcW w:w="4428" w:type="dxa"/>
          </w:tcPr>
          <w:p w14:paraId="46F34298" w14:textId="77777777" w:rsidR="00B50BF7" w:rsidRPr="006A65DA" w:rsidRDefault="00B50BF7" w:rsidP="006A65DA">
            <w:pPr>
              <w:jc w:val="both"/>
              <w:rPr>
                <w:rFonts w:ascii="Arial" w:hAnsi="Arial" w:cs="Arial"/>
              </w:rPr>
            </w:pPr>
            <w:r w:rsidRPr="006A65DA">
              <w:rPr>
                <w:rFonts w:ascii="Arial" w:hAnsi="Arial" w:cs="Arial"/>
              </w:rPr>
              <w:t xml:space="preserve">50 </w:t>
            </w:r>
            <w:r w:rsidRPr="006A65DA">
              <w:rPr>
                <w:rFonts w:ascii="Arial" w:hAnsi="Arial" w:cs="Arial"/>
                <w:i/>
              </w:rPr>
              <w:t>liang</w:t>
            </w:r>
          </w:p>
        </w:tc>
        <w:tc>
          <w:tcPr>
            <w:tcW w:w="4428" w:type="dxa"/>
          </w:tcPr>
          <w:p w14:paraId="7D4E8F5E" w14:textId="77777777" w:rsidR="00B50BF7" w:rsidRPr="006A65DA" w:rsidRDefault="00B50BF7" w:rsidP="006A65DA">
            <w:pPr>
              <w:jc w:val="both"/>
              <w:rPr>
                <w:rFonts w:ascii="Arial" w:hAnsi="Arial" w:cs="Arial"/>
                <w:i/>
              </w:rPr>
            </w:pPr>
            <w:r w:rsidRPr="006A65DA">
              <w:rPr>
                <w:rFonts w:ascii="Arial" w:hAnsi="Arial" w:cs="Arial"/>
              </w:rPr>
              <w:t xml:space="preserve">100 blows + life exile at a distance of 2500 </w:t>
            </w:r>
            <w:r w:rsidRPr="006A65DA">
              <w:rPr>
                <w:rFonts w:ascii="Arial" w:hAnsi="Arial" w:cs="Arial"/>
                <w:i/>
              </w:rPr>
              <w:t>li</w:t>
            </w:r>
          </w:p>
        </w:tc>
      </w:tr>
      <w:tr w:rsidR="00B50BF7" w:rsidRPr="006A65DA" w14:paraId="31CD852A" w14:textId="77777777" w:rsidTr="00B50BF7">
        <w:tc>
          <w:tcPr>
            <w:tcW w:w="4428" w:type="dxa"/>
          </w:tcPr>
          <w:p w14:paraId="094ED7DC" w14:textId="77777777" w:rsidR="00B50BF7" w:rsidRPr="006A65DA" w:rsidRDefault="00B50BF7" w:rsidP="006A65DA">
            <w:pPr>
              <w:jc w:val="both"/>
              <w:rPr>
                <w:rFonts w:ascii="Arial" w:hAnsi="Arial" w:cs="Arial"/>
              </w:rPr>
            </w:pPr>
            <w:r w:rsidRPr="006A65DA">
              <w:rPr>
                <w:rFonts w:ascii="Arial" w:hAnsi="Arial" w:cs="Arial"/>
              </w:rPr>
              <w:t xml:space="preserve">55 </w:t>
            </w:r>
            <w:r w:rsidRPr="006A65DA">
              <w:rPr>
                <w:rFonts w:ascii="Arial" w:hAnsi="Arial" w:cs="Arial"/>
                <w:i/>
              </w:rPr>
              <w:t>liang</w:t>
            </w:r>
          </w:p>
        </w:tc>
        <w:tc>
          <w:tcPr>
            <w:tcW w:w="4428" w:type="dxa"/>
          </w:tcPr>
          <w:p w14:paraId="30BBDB01" w14:textId="77777777" w:rsidR="00B50BF7" w:rsidRPr="006A65DA" w:rsidRDefault="00B50BF7" w:rsidP="006A65DA">
            <w:pPr>
              <w:jc w:val="both"/>
              <w:rPr>
                <w:rFonts w:ascii="Arial" w:hAnsi="Arial" w:cs="Arial"/>
              </w:rPr>
            </w:pPr>
            <w:r w:rsidRPr="006A65DA">
              <w:rPr>
                <w:rFonts w:ascii="Arial" w:hAnsi="Arial" w:cs="Arial"/>
              </w:rPr>
              <w:t xml:space="preserve">100 blows + life exile at a distance of 3000 </w:t>
            </w:r>
            <w:r w:rsidRPr="006A65DA">
              <w:rPr>
                <w:rFonts w:ascii="Arial" w:hAnsi="Arial" w:cs="Arial"/>
                <w:i/>
              </w:rPr>
              <w:t>li</w:t>
            </w:r>
          </w:p>
        </w:tc>
      </w:tr>
      <w:tr w:rsidR="00B50BF7" w:rsidRPr="006A65DA" w14:paraId="24FBAC72" w14:textId="77777777" w:rsidTr="00B50BF7">
        <w:tc>
          <w:tcPr>
            <w:tcW w:w="4428" w:type="dxa"/>
          </w:tcPr>
          <w:p w14:paraId="347A60E5" w14:textId="77777777" w:rsidR="00B50BF7" w:rsidRPr="006A65DA" w:rsidRDefault="00B50BF7" w:rsidP="006A65DA">
            <w:pPr>
              <w:jc w:val="both"/>
              <w:rPr>
                <w:rFonts w:ascii="Arial" w:hAnsi="Arial" w:cs="Arial"/>
              </w:rPr>
            </w:pPr>
            <w:r w:rsidRPr="006A65DA">
              <w:rPr>
                <w:rFonts w:ascii="Arial" w:hAnsi="Arial" w:cs="Arial"/>
              </w:rPr>
              <w:t>More than 80</w:t>
            </w:r>
          </w:p>
        </w:tc>
        <w:tc>
          <w:tcPr>
            <w:tcW w:w="4428" w:type="dxa"/>
          </w:tcPr>
          <w:p w14:paraId="55E3F35A" w14:textId="77777777" w:rsidR="00B50BF7" w:rsidRPr="006A65DA" w:rsidRDefault="00B50BF7" w:rsidP="006A65DA">
            <w:pPr>
              <w:jc w:val="both"/>
              <w:rPr>
                <w:rFonts w:ascii="Arial" w:hAnsi="Arial" w:cs="Arial"/>
              </w:rPr>
            </w:pPr>
            <w:r w:rsidRPr="006A65DA">
              <w:rPr>
                <w:rFonts w:ascii="Arial" w:hAnsi="Arial" w:cs="Arial"/>
              </w:rPr>
              <w:t>Strangulation after the Autumn Assizes</w:t>
            </w:r>
          </w:p>
        </w:tc>
      </w:tr>
    </w:tbl>
    <w:p w14:paraId="661368B4" w14:textId="77777777" w:rsidR="00B50BF7" w:rsidRPr="006A65DA" w:rsidRDefault="00B50BF7" w:rsidP="006A65DA">
      <w:pPr>
        <w:jc w:val="both"/>
        <w:rPr>
          <w:rFonts w:ascii="Arial" w:hAnsi="Arial" w:cs="Arial"/>
        </w:rPr>
      </w:pPr>
    </w:p>
    <w:p w14:paraId="43FC9EA1" w14:textId="77777777" w:rsidR="00B50BF7" w:rsidRPr="006A65DA" w:rsidRDefault="00B50BF7" w:rsidP="006A65DA">
      <w:pPr>
        <w:jc w:val="both"/>
        <w:rPr>
          <w:rFonts w:ascii="Arial" w:hAnsi="Arial" w:cs="Arial"/>
        </w:rPr>
      </w:pPr>
    </w:p>
    <w:p w14:paraId="5C8B4F18" w14:textId="02C974FB" w:rsidR="00B50BF7" w:rsidRPr="006A65DA" w:rsidRDefault="00B50BF7" w:rsidP="006A65DA">
      <w:pPr>
        <w:jc w:val="both"/>
        <w:rPr>
          <w:rFonts w:ascii="Arial" w:hAnsi="Arial" w:cs="Arial"/>
        </w:rPr>
      </w:pPr>
      <w:r w:rsidRPr="006A65DA">
        <w:rPr>
          <w:rFonts w:ascii="Arial" w:hAnsi="Arial" w:cs="Arial"/>
        </w:rPr>
        <w:br w:type="page"/>
      </w:r>
    </w:p>
    <w:p w14:paraId="05996B5F" w14:textId="77777777" w:rsidR="002D54F1" w:rsidRPr="006A65DA" w:rsidRDefault="002D54F1" w:rsidP="006A65DA">
      <w:pPr>
        <w:jc w:val="both"/>
        <w:rPr>
          <w:rFonts w:ascii="Arial" w:hAnsi="Arial" w:cs="Arial"/>
        </w:rPr>
      </w:pPr>
    </w:p>
    <w:tbl>
      <w:tblPr>
        <w:tblStyle w:val="Grille"/>
        <w:tblW w:w="0" w:type="auto"/>
        <w:tblLook w:val="04A0" w:firstRow="1" w:lastRow="0" w:firstColumn="1" w:lastColumn="0" w:noHBand="0" w:noVBand="1"/>
      </w:tblPr>
      <w:tblGrid>
        <w:gridCol w:w="4428"/>
        <w:gridCol w:w="4428"/>
      </w:tblGrid>
      <w:tr w:rsidR="002D54F1" w:rsidRPr="006A65DA" w14:paraId="1ADB353C" w14:textId="77777777" w:rsidTr="002D54F1">
        <w:tc>
          <w:tcPr>
            <w:tcW w:w="8856" w:type="dxa"/>
            <w:gridSpan w:val="2"/>
          </w:tcPr>
          <w:p w14:paraId="74077F07" w14:textId="5EA1300B" w:rsidR="002771D6" w:rsidRPr="006A65DA" w:rsidRDefault="002D54F1" w:rsidP="006A65DA">
            <w:pPr>
              <w:jc w:val="both"/>
              <w:rPr>
                <w:rFonts w:ascii="Arial" w:hAnsi="Arial" w:cs="Arial"/>
              </w:rPr>
            </w:pPr>
            <w:r w:rsidRPr="006A65DA">
              <w:rPr>
                <w:rFonts w:ascii="Arial" w:hAnsi="Arial" w:cs="Arial"/>
              </w:rPr>
              <w:t xml:space="preserve">Sanctions for Receiving Goods in Exchange </w:t>
            </w:r>
            <w:r w:rsidR="002771D6" w:rsidRPr="006A65DA">
              <w:rPr>
                <w:rFonts w:ascii="Arial" w:hAnsi="Arial" w:cs="Arial"/>
              </w:rPr>
              <w:t>for an</w:t>
            </w:r>
          </w:p>
          <w:p w14:paraId="586E4F0B" w14:textId="66850D08" w:rsidR="002D54F1" w:rsidRPr="006A65DA" w:rsidRDefault="002771D6" w:rsidP="006A65DA">
            <w:pPr>
              <w:jc w:val="both"/>
              <w:rPr>
                <w:rFonts w:ascii="Arial" w:hAnsi="Arial" w:cs="Arial"/>
              </w:rPr>
            </w:pPr>
            <w:r w:rsidRPr="006A65DA">
              <w:rPr>
                <w:rFonts w:ascii="Arial" w:hAnsi="Arial" w:cs="Arial"/>
              </w:rPr>
              <w:t>Action</w:t>
            </w:r>
            <w:r w:rsidR="002D54F1" w:rsidRPr="006A65DA">
              <w:rPr>
                <w:rFonts w:ascii="Arial" w:hAnsi="Arial" w:cs="Arial"/>
              </w:rPr>
              <w:t xml:space="preserve"> that Does Not </w:t>
            </w:r>
            <w:r w:rsidR="004E04D5" w:rsidRPr="006A65DA">
              <w:rPr>
                <w:rFonts w:ascii="Arial" w:hAnsi="Arial" w:cs="Arial"/>
              </w:rPr>
              <w:t>Pervert</w:t>
            </w:r>
            <w:r w:rsidR="002D54F1" w:rsidRPr="006A65DA">
              <w:rPr>
                <w:rFonts w:ascii="Arial" w:hAnsi="Arial" w:cs="Arial"/>
              </w:rPr>
              <w:t xml:space="preserve"> the Law</w:t>
            </w:r>
          </w:p>
        </w:tc>
      </w:tr>
      <w:tr w:rsidR="002D54F1" w:rsidRPr="006A65DA" w14:paraId="2EB9FED5" w14:textId="77777777" w:rsidTr="002D54F1">
        <w:tc>
          <w:tcPr>
            <w:tcW w:w="4428" w:type="dxa"/>
          </w:tcPr>
          <w:p w14:paraId="1371B51B" w14:textId="77777777" w:rsidR="002D54F1" w:rsidRPr="006A65DA" w:rsidRDefault="002D54F1" w:rsidP="006A65DA">
            <w:pPr>
              <w:jc w:val="both"/>
              <w:rPr>
                <w:rFonts w:ascii="Arial" w:hAnsi="Arial" w:cs="Arial"/>
              </w:rPr>
            </w:pPr>
            <w:r w:rsidRPr="006A65DA">
              <w:rPr>
                <w:rFonts w:ascii="Arial" w:hAnsi="Arial" w:cs="Arial"/>
              </w:rPr>
              <w:t>Value of the Goods Received</w:t>
            </w:r>
          </w:p>
        </w:tc>
        <w:tc>
          <w:tcPr>
            <w:tcW w:w="4428" w:type="dxa"/>
          </w:tcPr>
          <w:p w14:paraId="0C3D823C" w14:textId="77777777" w:rsidR="002D54F1" w:rsidRPr="006A65DA" w:rsidRDefault="002D54F1" w:rsidP="006A65DA">
            <w:pPr>
              <w:jc w:val="both"/>
              <w:rPr>
                <w:rFonts w:ascii="Arial" w:hAnsi="Arial" w:cs="Arial"/>
              </w:rPr>
            </w:pPr>
            <w:r w:rsidRPr="006A65DA">
              <w:rPr>
                <w:rFonts w:ascii="Arial" w:hAnsi="Arial" w:cs="Arial"/>
              </w:rPr>
              <w:t>Sanctions</w:t>
            </w:r>
          </w:p>
        </w:tc>
      </w:tr>
      <w:tr w:rsidR="002D54F1" w:rsidRPr="006A65DA" w14:paraId="0F1D48E5" w14:textId="77777777" w:rsidTr="002D54F1">
        <w:tc>
          <w:tcPr>
            <w:tcW w:w="4428" w:type="dxa"/>
          </w:tcPr>
          <w:p w14:paraId="3071EC59" w14:textId="77777777" w:rsidR="002D54F1" w:rsidRPr="006A65DA" w:rsidRDefault="002D54F1" w:rsidP="006A65DA">
            <w:pPr>
              <w:jc w:val="both"/>
              <w:rPr>
                <w:rFonts w:ascii="Arial" w:hAnsi="Arial" w:cs="Arial"/>
              </w:rPr>
            </w:pPr>
            <w:r w:rsidRPr="006A65DA">
              <w:rPr>
                <w:rFonts w:ascii="Arial" w:hAnsi="Arial" w:cs="Arial"/>
              </w:rPr>
              <w:t xml:space="preserve">1 </w:t>
            </w:r>
            <w:r w:rsidRPr="006A65DA">
              <w:rPr>
                <w:rFonts w:ascii="Arial" w:hAnsi="Arial" w:cs="Arial"/>
                <w:i/>
              </w:rPr>
              <w:t>liang</w:t>
            </w:r>
            <w:r w:rsidRPr="006A65DA">
              <w:rPr>
                <w:rFonts w:ascii="Arial" w:hAnsi="Arial" w:cs="Arial"/>
              </w:rPr>
              <w:t xml:space="preserve"> or less</w:t>
            </w:r>
          </w:p>
        </w:tc>
        <w:tc>
          <w:tcPr>
            <w:tcW w:w="4428" w:type="dxa"/>
          </w:tcPr>
          <w:p w14:paraId="1D84EA4D" w14:textId="77777777" w:rsidR="002D54F1" w:rsidRPr="006A65DA" w:rsidRDefault="002D54F1" w:rsidP="006A65DA">
            <w:pPr>
              <w:jc w:val="both"/>
              <w:rPr>
                <w:rFonts w:ascii="Arial" w:hAnsi="Arial" w:cs="Arial"/>
              </w:rPr>
            </w:pPr>
            <w:r w:rsidRPr="006A65DA">
              <w:rPr>
                <w:rFonts w:ascii="Arial" w:hAnsi="Arial" w:cs="Arial"/>
              </w:rPr>
              <w:t>60 blows</w:t>
            </w:r>
          </w:p>
        </w:tc>
      </w:tr>
      <w:tr w:rsidR="002D54F1" w:rsidRPr="006A65DA" w14:paraId="4AA9CA78" w14:textId="77777777" w:rsidTr="002D54F1">
        <w:tc>
          <w:tcPr>
            <w:tcW w:w="4428" w:type="dxa"/>
          </w:tcPr>
          <w:p w14:paraId="71822027" w14:textId="77777777" w:rsidR="002D54F1" w:rsidRPr="006A65DA" w:rsidRDefault="002D54F1" w:rsidP="006A65DA">
            <w:pPr>
              <w:jc w:val="both"/>
              <w:rPr>
                <w:rFonts w:ascii="Arial" w:hAnsi="Arial" w:cs="Arial"/>
              </w:rPr>
            </w:pPr>
            <w:r w:rsidRPr="006A65DA">
              <w:rPr>
                <w:rFonts w:ascii="Arial" w:hAnsi="Arial" w:cs="Arial"/>
              </w:rPr>
              <w:t xml:space="preserve">1 to 10 </w:t>
            </w:r>
            <w:r w:rsidRPr="006A65DA">
              <w:rPr>
                <w:rFonts w:ascii="Arial" w:hAnsi="Arial" w:cs="Arial"/>
                <w:i/>
              </w:rPr>
              <w:t>liang</w:t>
            </w:r>
          </w:p>
        </w:tc>
        <w:tc>
          <w:tcPr>
            <w:tcW w:w="4428" w:type="dxa"/>
          </w:tcPr>
          <w:p w14:paraId="28186364" w14:textId="77777777" w:rsidR="002D54F1" w:rsidRPr="006A65DA" w:rsidRDefault="002D54F1" w:rsidP="006A65DA">
            <w:pPr>
              <w:jc w:val="both"/>
              <w:rPr>
                <w:rFonts w:ascii="Arial" w:hAnsi="Arial" w:cs="Arial"/>
              </w:rPr>
            </w:pPr>
            <w:r w:rsidRPr="006A65DA">
              <w:rPr>
                <w:rFonts w:ascii="Arial" w:hAnsi="Arial" w:cs="Arial"/>
              </w:rPr>
              <w:t>70 blows</w:t>
            </w:r>
          </w:p>
        </w:tc>
      </w:tr>
      <w:tr w:rsidR="002D54F1" w:rsidRPr="006A65DA" w14:paraId="1B7D8E38" w14:textId="77777777" w:rsidTr="002D54F1">
        <w:tc>
          <w:tcPr>
            <w:tcW w:w="4428" w:type="dxa"/>
          </w:tcPr>
          <w:p w14:paraId="6EC940F2" w14:textId="77777777" w:rsidR="002D54F1" w:rsidRPr="006A65DA" w:rsidRDefault="002D54F1" w:rsidP="006A65DA">
            <w:pPr>
              <w:jc w:val="both"/>
              <w:rPr>
                <w:rFonts w:ascii="Arial" w:hAnsi="Arial" w:cs="Arial"/>
                <w:i/>
              </w:rPr>
            </w:pPr>
            <w:r w:rsidRPr="006A65DA">
              <w:rPr>
                <w:rFonts w:ascii="Arial" w:hAnsi="Arial" w:cs="Arial"/>
              </w:rPr>
              <w:t xml:space="preserve">20 </w:t>
            </w:r>
            <w:r w:rsidRPr="006A65DA">
              <w:rPr>
                <w:rFonts w:ascii="Arial" w:hAnsi="Arial" w:cs="Arial"/>
                <w:i/>
              </w:rPr>
              <w:t>liang</w:t>
            </w:r>
          </w:p>
        </w:tc>
        <w:tc>
          <w:tcPr>
            <w:tcW w:w="4428" w:type="dxa"/>
          </w:tcPr>
          <w:p w14:paraId="39CD7E93" w14:textId="77777777" w:rsidR="002D54F1" w:rsidRPr="006A65DA" w:rsidRDefault="002D54F1" w:rsidP="006A65DA">
            <w:pPr>
              <w:jc w:val="both"/>
              <w:rPr>
                <w:rFonts w:ascii="Arial" w:hAnsi="Arial" w:cs="Arial"/>
              </w:rPr>
            </w:pPr>
            <w:r w:rsidRPr="006A65DA">
              <w:rPr>
                <w:rFonts w:ascii="Arial" w:hAnsi="Arial" w:cs="Arial"/>
              </w:rPr>
              <w:t>80 blows</w:t>
            </w:r>
          </w:p>
        </w:tc>
      </w:tr>
      <w:tr w:rsidR="002D54F1" w:rsidRPr="006A65DA" w14:paraId="7CD34C15" w14:textId="77777777" w:rsidTr="002D54F1">
        <w:tc>
          <w:tcPr>
            <w:tcW w:w="4428" w:type="dxa"/>
          </w:tcPr>
          <w:p w14:paraId="3AC5B264" w14:textId="77777777" w:rsidR="002D54F1" w:rsidRPr="006A65DA" w:rsidRDefault="002D54F1" w:rsidP="006A65DA">
            <w:pPr>
              <w:jc w:val="both"/>
              <w:rPr>
                <w:rFonts w:ascii="Arial" w:hAnsi="Arial" w:cs="Arial"/>
              </w:rPr>
            </w:pPr>
            <w:r w:rsidRPr="006A65DA">
              <w:rPr>
                <w:rFonts w:ascii="Arial" w:hAnsi="Arial" w:cs="Arial"/>
              </w:rPr>
              <w:t xml:space="preserve">30 </w:t>
            </w:r>
            <w:r w:rsidRPr="006A65DA">
              <w:rPr>
                <w:rFonts w:ascii="Arial" w:hAnsi="Arial" w:cs="Arial"/>
                <w:i/>
              </w:rPr>
              <w:t>liang</w:t>
            </w:r>
          </w:p>
        </w:tc>
        <w:tc>
          <w:tcPr>
            <w:tcW w:w="4428" w:type="dxa"/>
          </w:tcPr>
          <w:p w14:paraId="4D597B12" w14:textId="77777777" w:rsidR="002D54F1" w:rsidRPr="006A65DA" w:rsidRDefault="002D54F1" w:rsidP="006A65DA">
            <w:pPr>
              <w:jc w:val="both"/>
              <w:rPr>
                <w:rFonts w:ascii="Arial" w:hAnsi="Arial" w:cs="Arial"/>
              </w:rPr>
            </w:pPr>
            <w:r w:rsidRPr="006A65DA">
              <w:rPr>
                <w:rFonts w:ascii="Arial" w:hAnsi="Arial" w:cs="Arial"/>
              </w:rPr>
              <w:t>90 blows</w:t>
            </w:r>
          </w:p>
        </w:tc>
      </w:tr>
      <w:tr w:rsidR="002D54F1" w:rsidRPr="006A65DA" w14:paraId="2920E995" w14:textId="77777777" w:rsidTr="002D54F1">
        <w:tc>
          <w:tcPr>
            <w:tcW w:w="4428" w:type="dxa"/>
          </w:tcPr>
          <w:p w14:paraId="511ACD12" w14:textId="77777777" w:rsidR="002D54F1" w:rsidRPr="006A65DA" w:rsidRDefault="002D54F1" w:rsidP="006A65DA">
            <w:pPr>
              <w:jc w:val="both"/>
              <w:rPr>
                <w:rFonts w:ascii="Arial" w:hAnsi="Arial" w:cs="Arial"/>
              </w:rPr>
            </w:pPr>
            <w:r w:rsidRPr="006A65DA">
              <w:rPr>
                <w:rFonts w:ascii="Arial" w:hAnsi="Arial" w:cs="Arial"/>
              </w:rPr>
              <w:t xml:space="preserve">40 </w:t>
            </w:r>
            <w:r w:rsidRPr="006A65DA">
              <w:rPr>
                <w:rFonts w:ascii="Arial" w:hAnsi="Arial" w:cs="Arial"/>
                <w:i/>
              </w:rPr>
              <w:t>liang</w:t>
            </w:r>
          </w:p>
        </w:tc>
        <w:tc>
          <w:tcPr>
            <w:tcW w:w="4428" w:type="dxa"/>
          </w:tcPr>
          <w:p w14:paraId="0C3A06BB" w14:textId="77777777" w:rsidR="002D54F1" w:rsidRPr="006A65DA" w:rsidRDefault="002D54F1" w:rsidP="006A65DA">
            <w:pPr>
              <w:jc w:val="both"/>
              <w:rPr>
                <w:rFonts w:ascii="Arial" w:hAnsi="Arial" w:cs="Arial"/>
              </w:rPr>
            </w:pPr>
            <w:r w:rsidRPr="006A65DA">
              <w:rPr>
                <w:rFonts w:ascii="Arial" w:hAnsi="Arial" w:cs="Arial"/>
              </w:rPr>
              <w:t>100 blows</w:t>
            </w:r>
          </w:p>
        </w:tc>
      </w:tr>
      <w:tr w:rsidR="002D54F1" w:rsidRPr="006A65DA" w14:paraId="5FCBDEAE" w14:textId="77777777" w:rsidTr="002D54F1">
        <w:tc>
          <w:tcPr>
            <w:tcW w:w="4428" w:type="dxa"/>
          </w:tcPr>
          <w:p w14:paraId="6EADD510" w14:textId="77777777" w:rsidR="002D54F1" w:rsidRPr="006A65DA" w:rsidRDefault="002D54F1" w:rsidP="006A65DA">
            <w:pPr>
              <w:jc w:val="both"/>
              <w:rPr>
                <w:rFonts w:ascii="Arial" w:hAnsi="Arial" w:cs="Arial"/>
              </w:rPr>
            </w:pPr>
            <w:r w:rsidRPr="006A65DA">
              <w:rPr>
                <w:rFonts w:ascii="Arial" w:hAnsi="Arial" w:cs="Arial"/>
              </w:rPr>
              <w:t xml:space="preserve">50 </w:t>
            </w:r>
            <w:r w:rsidRPr="006A65DA">
              <w:rPr>
                <w:rFonts w:ascii="Arial" w:hAnsi="Arial" w:cs="Arial"/>
                <w:i/>
              </w:rPr>
              <w:t>liang</w:t>
            </w:r>
          </w:p>
        </w:tc>
        <w:tc>
          <w:tcPr>
            <w:tcW w:w="4428" w:type="dxa"/>
          </w:tcPr>
          <w:p w14:paraId="1DD3C226" w14:textId="5DC46EA9" w:rsidR="002D54F1" w:rsidRPr="006A65DA" w:rsidRDefault="002D54F1" w:rsidP="006A65DA">
            <w:pPr>
              <w:jc w:val="both"/>
              <w:rPr>
                <w:rFonts w:ascii="Arial" w:hAnsi="Arial" w:cs="Arial"/>
              </w:rPr>
            </w:pPr>
            <w:r w:rsidRPr="006A65DA">
              <w:rPr>
                <w:rFonts w:ascii="Arial" w:hAnsi="Arial" w:cs="Arial"/>
              </w:rPr>
              <w:t xml:space="preserve">60 blows + </w:t>
            </w:r>
            <w:r w:rsidR="003B1B7D" w:rsidRPr="006A65DA">
              <w:rPr>
                <w:rFonts w:ascii="Arial" w:hAnsi="Arial" w:cs="Arial"/>
              </w:rPr>
              <w:t>penal servitude</w:t>
            </w:r>
            <w:r w:rsidRPr="006A65DA">
              <w:rPr>
                <w:rFonts w:ascii="Arial" w:hAnsi="Arial" w:cs="Arial"/>
              </w:rPr>
              <w:t xml:space="preserve"> for 1 year</w:t>
            </w:r>
          </w:p>
        </w:tc>
      </w:tr>
      <w:tr w:rsidR="002D54F1" w:rsidRPr="006A65DA" w14:paraId="498E5662" w14:textId="77777777" w:rsidTr="002D54F1">
        <w:tc>
          <w:tcPr>
            <w:tcW w:w="4428" w:type="dxa"/>
          </w:tcPr>
          <w:p w14:paraId="2B2A9FDD" w14:textId="77777777" w:rsidR="002D54F1" w:rsidRPr="006A65DA" w:rsidRDefault="002D54F1" w:rsidP="006A65DA">
            <w:pPr>
              <w:jc w:val="both"/>
              <w:rPr>
                <w:rFonts w:ascii="Arial" w:hAnsi="Arial" w:cs="Arial"/>
              </w:rPr>
            </w:pPr>
            <w:r w:rsidRPr="006A65DA">
              <w:rPr>
                <w:rFonts w:ascii="Arial" w:hAnsi="Arial" w:cs="Arial"/>
              </w:rPr>
              <w:t xml:space="preserve">60 </w:t>
            </w:r>
            <w:r w:rsidRPr="006A65DA">
              <w:rPr>
                <w:rFonts w:ascii="Arial" w:hAnsi="Arial" w:cs="Arial"/>
                <w:i/>
              </w:rPr>
              <w:t>liang</w:t>
            </w:r>
          </w:p>
        </w:tc>
        <w:tc>
          <w:tcPr>
            <w:tcW w:w="4428" w:type="dxa"/>
          </w:tcPr>
          <w:p w14:paraId="1D43B548" w14:textId="4207BE42" w:rsidR="002D54F1" w:rsidRPr="006A65DA" w:rsidRDefault="002D54F1" w:rsidP="006A65DA">
            <w:pPr>
              <w:jc w:val="both"/>
              <w:rPr>
                <w:rFonts w:ascii="Arial" w:hAnsi="Arial" w:cs="Arial"/>
              </w:rPr>
            </w:pPr>
            <w:r w:rsidRPr="006A65DA">
              <w:rPr>
                <w:rFonts w:ascii="Arial" w:hAnsi="Arial" w:cs="Arial"/>
              </w:rPr>
              <w:t xml:space="preserve">70 blows + </w:t>
            </w:r>
            <w:r w:rsidR="003B1B7D" w:rsidRPr="006A65DA">
              <w:rPr>
                <w:rFonts w:ascii="Arial" w:hAnsi="Arial" w:cs="Arial"/>
              </w:rPr>
              <w:t>penal servitude</w:t>
            </w:r>
            <w:r w:rsidRPr="006A65DA">
              <w:rPr>
                <w:rFonts w:ascii="Arial" w:hAnsi="Arial" w:cs="Arial"/>
              </w:rPr>
              <w:t xml:space="preserve"> for 1 ½ years</w:t>
            </w:r>
          </w:p>
        </w:tc>
      </w:tr>
      <w:tr w:rsidR="002D54F1" w:rsidRPr="006A65DA" w14:paraId="33E85531" w14:textId="77777777" w:rsidTr="002D54F1">
        <w:tc>
          <w:tcPr>
            <w:tcW w:w="4428" w:type="dxa"/>
          </w:tcPr>
          <w:p w14:paraId="7494D586" w14:textId="77777777" w:rsidR="002D54F1" w:rsidRPr="006A65DA" w:rsidRDefault="002D54F1" w:rsidP="006A65DA">
            <w:pPr>
              <w:jc w:val="both"/>
              <w:rPr>
                <w:rFonts w:ascii="Arial" w:hAnsi="Arial" w:cs="Arial"/>
              </w:rPr>
            </w:pPr>
            <w:r w:rsidRPr="006A65DA">
              <w:rPr>
                <w:rFonts w:ascii="Arial" w:hAnsi="Arial" w:cs="Arial"/>
              </w:rPr>
              <w:t xml:space="preserve">70 </w:t>
            </w:r>
            <w:r w:rsidRPr="006A65DA">
              <w:rPr>
                <w:rFonts w:ascii="Arial" w:hAnsi="Arial" w:cs="Arial"/>
                <w:i/>
              </w:rPr>
              <w:t>liang</w:t>
            </w:r>
          </w:p>
        </w:tc>
        <w:tc>
          <w:tcPr>
            <w:tcW w:w="4428" w:type="dxa"/>
          </w:tcPr>
          <w:p w14:paraId="0CD0736A" w14:textId="26609D5F" w:rsidR="002D54F1" w:rsidRPr="006A65DA" w:rsidRDefault="002D54F1" w:rsidP="006A65DA">
            <w:pPr>
              <w:jc w:val="both"/>
              <w:rPr>
                <w:rFonts w:ascii="Arial" w:hAnsi="Arial" w:cs="Arial"/>
              </w:rPr>
            </w:pPr>
            <w:r w:rsidRPr="006A65DA">
              <w:rPr>
                <w:rFonts w:ascii="Arial" w:hAnsi="Arial" w:cs="Arial"/>
              </w:rPr>
              <w:t xml:space="preserve">80 blows + </w:t>
            </w:r>
            <w:r w:rsidR="003B1B7D" w:rsidRPr="006A65DA">
              <w:rPr>
                <w:rFonts w:ascii="Arial" w:hAnsi="Arial" w:cs="Arial"/>
              </w:rPr>
              <w:t>penal servitude</w:t>
            </w:r>
            <w:r w:rsidRPr="006A65DA">
              <w:rPr>
                <w:rFonts w:ascii="Arial" w:hAnsi="Arial" w:cs="Arial"/>
              </w:rPr>
              <w:t xml:space="preserve"> for 2 years</w:t>
            </w:r>
          </w:p>
        </w:tc>
      </w:tr>
      <w:tr w:rsidR="002D54F1" w:rsidRPr="006A65DA" w14:paraId="7F0F5781" w14:textId="77777777" w:rsidTr="002D54F1">
        <w:tc>
          <w:tcPr>
            <w:tcW w:w="4428" w:type="dxa"/>
          </w:tcPr>
          <w:p w14:paraId="73190EAA" w14:textId="77777777" w:rsidR="002D54F1" w:rsidRPr="006A65DA" w:rsidRDefault="002D54F1" w:rsidP="006A65DA">
            <w:pPr>
              <w:jc w:val="both"/>
              <w:rPr>
                <w:rFonts w:ascii="Arial" w:hAnsi="Arial" w:cs="Arial"/>
              </w:rPr>
            </w:pPr>
            <w:r w:rsidRPr="006A65DA">
              <w:rPr>
                <w:rFonts w:ascii="Arial" w:hAnsi="Arial" w:cs="Arial"/>
              </w:rPr>
              <w:t xml:space="preserve">80 </w:t>
            </w:r>
            <w:r w:rsidRPr="006A65DA">
              <w:rPr>
                <w:rFonts w:ascii="Arial" w:hAnsi="Arial" w:cs="Arial"/>
                <w:i/>
              </w:rPr>
              <w:t>liang</w:t>
            </w:r>
          </w:p>
        </w:tc>
        <w:tc>
          <w:tcPr>
            <w:tcW w:w="4428" w:type="dxa"/>
          </w:tcPr>
          <w:p w14:paraId="2354961B" w14:textId="10502483" w:rsidR="002D54F1" w:rsidRPr="006A65DA" w:rsidRDefault="002D54F1" w:rsidP="006A65DA">
            <w:pPr>
              <w:jc w:val="both"/>
              <w:rPr>
                <w:rFonts w:ascii="Arial" w:hAnsi="Arial" w:cs="Arial"/>
              </w:rPr>
            </w:pPr>
            <w:r w:rsidRPr="006A65DA">
              <w:rPr>
                <w:rFonts w:ascii="Arial" w:hAnsi="Arial" w:cs="Arial"/>
              </w:rPr>
              <w:t xml:space="preserve">90 blows + </w:t>
            </w:r>
            <w:r w:rsidR="003B1B7D" w:rsidRPr="006A65DA">
              <w:rPr>
                <w:rFonts w:ascii="Arial" w:hAnsi="Arial" w:cs="Arial"/>
              </w:rPr>
              <w:t>penal servitude</w:t>
            </w:r>
            <w:r w:rsidRPr="006A65DA">
              <w:rPr>
                <w:rFonts w:ascii="Arial" w:hAnsi="Arial" w:cs="Arial"/>
              </w:rPr>
              <w:t xml:space="preserve"> for 2 ½ years</w:t>
            </w:r>
          </w:p>
        </w:tc>
      </w:tr>
      <w:tr w:rsidR="002D54F1" w:rsidRPr="006A65DA" w14:paraId="2ADB1CFF" w14:textId="77777777" w:rsidTr="002D54F1">
        <w:tc>
          <w:tcPr>
            <w:tcW w:w="4428" w:type="dxa"/>
          </w:tcPr>
          <w:p w14:paraId="0A9CFDEE" w14:textId="77777777" w:rsidR="002D54F1" w:rsidRPr="006A65DA" w:rsidRDefault="002D54F1" w:rsidP="006A65DA">
            <w:pPr>
              <w:jc w:val="both"/>
              <w:rPr>
                <w:rFonts w:ascii="Arial" w:hAnsi="Arial" w:cs="Arial"/>
              </w:rPr>
            </w:pPr>
            <w:r w:rsidRPr="006A65DA">
              <w:rPr>
                <w:rFonts w:ascii="Arial" w:hAnsi="Arial" w:cs="Arial"/>
              </w:rPr>
              <w:t xml:space="preserve">90 </w:t>
            </w:r>
            <w:r w:rsidRPr="006A65DA">
              <w:rPr>
                <w:rFonts w:ascii="Arial" w:hAnsi="Arial" w:cs="Arial"/>
                <w:i/>
              </w:rPr>
              <w:t>liang</w:t>
            </w:r>
          </w:p>
        </w:tc>
        <w:tc>
          <w:tcPr>
            <w:tcW w:w="4428" w:type="dxa"/>
          </w:tcPr>
          <w:p w14:paraId="43C655EC" w14:textId="1745CA5A" w:rsidR="002D54F1" w:rsidRPr="006A65DA" w:rsidRDefault="002D54F1" w:rsidP="006A65DA">
            <w:pPr>
              <w:jc w:val="both"/>
              <w:rPr>
                <w:rFonts w:ascii="Arial" w:hAnsi="Arial" w:cs="Arial"/>
              </w:rPr>
            </w:pPr>
            <w:r w:rsidRPr="006A65DA">
              <w:rPr>
                <w:rFonts w:ascii="Arial" w:hAnsi="Arial" w:cs="Arial"/>
              </w:rPr>
              <w:t xml:space="preserve">100 blows + </w:t>
            </w:r>
            <w:r w:rsidR="003B1B7D" w:rsidRPr="006A65DA">
              <w:rPr>
                <w:rFonts w:ascii="Arial" w:hAnsi="Arial" w:cs="Arial"/>
              </w:rPr>
              <w:t xml:space="preserve">penal servitude </w:t>
            </w:r>
            <w:r w:rsidRPr="006A65DA">
              <w:rPr>
                <w:rFonts w:ascii="Arial" w:hAnsi="Arial" w:cs="Arial"/>
              </w:rPr>
              <w:t>for 3 years</w:t>
            </w:r>
          </w:p>
        </w:tc>
      </w:tr>
      <w:tr w:rsidR="002D54F1" w:rsidRPr="006A65DA" w14:paraId="3F670A6F" w14:textId="77777777" w:rsidTr="002D54F1">
        <w:tc>
          <w:tcPr>
            <w:tcW w:w="4428" w:type="dxa"/>
          </w:tcPr>
          <w:p w14:paraId="32F42972" w14:textId="77777777" w:rsidR="002D54F1" w:rsidRPr="006A65DA" w:rsidRDefault="002D54F1" w:rsidP="006A65DA">
            <w:pPr>
              <w:jc w:val="both"/>
              <w:rPr>
                <w:rFonts w:ascii="Arial" w:hAnsi="Arial" w:cs="Arial"/>
              </w:rPr>
            </w:pPr>
            <w:r w:rsidRPr="006A65DA">
              <w:rPr>
                <w:rFonts w:ascii="Arial" w:hAnsi="Arial" w:cs="Arial"/>
              </w:rPr>
              <w:t xml:space="preserve">100 </w:t>
            </w:r>
            <w:r w:rsidRPr="006A65DA">
              <w:rPr>
                <w:rFonts w:ascii="Arial" w:hAnsi="Arial" w:cs="Arial"/>
                <w:i/>
              </w:rPr>
              <w:t>liang</w:t>
            </w:r>
          </w:p>
        </w:tc>
        <w:tc>
          <w:tcPr>
            <w:tcW w:w="4428" w:type="dxa"/>
          </w:tcPr>
          <w:p w14:paraId="5BE6C6D7" w14:textId="27998D5D" w:rsidR="002D54F1" w:rsidRPr="006A65DA" w:rsidRDefault="002D54F1" w:rsidP="006A65DA">
            <w:pPr>
              <w:jc w:val="both"/>
              <w:rPr>
                <w:rFonts w:ascii="Arial" w:hAnsi="Arial" w:cs="Arial"/>
                <w:i/>
              </w:rPr>
            </w:pPr>
            <w:r w:rsidRPr="006A65DA">
              <w:rPr>
                <w:rFonts w:ascii="Arial" w:hAnsi="Arial" w:cs="Arial"/>
              </w:rPr>
              <w:t xml:space="preserve">100 blows + </w:t>
            </w:r>
            <w:r w:rsidR="00014441" w:rsidRPr="006A65DA">
              <w:rPr>
                <w:rFonts w:ascii="Arial" w:hAnsi="Arial" w:cs="Arial"/>
              </w:rPr>
              <w:t>life exile</w:t>
            </w:r>
            <w:r w:rsidRPr="006A65DA">
              <w:rPr>
                <w:rFonts w:ascii="Arial" w:hAnsi="Arial" w:cs="Arial"/>
              </w:rPr>
              <w:t xml:space="preserve"> at a distance of 2000 </w:t>
            </w:r>
            <w:r w:rsidRPr="006A65DA">
              <w:rPr>
                <w:rFonts w:ascii="Arial" w:hAnsi="Arial" w:cs="Arial"/>
                <w:i/>
              </w:rPr>
              <w:t>li</w:t>
            </w:r>
          </w:p>
        </w:tc>
      </w:tr>
      <w:tr w:rsidR="002D54F1" w:rsidRPr="006A65DA" w14:paraId="255727CA" w14:textId="77777777" w:rsidTr="002D54F1">
        <w:tc>
          <w:tcPr>
            <w:tcW w:w="4428" w:type="dxa"/>
          </w:tcPr>
          <w:p w14:paraId="6F08267A" w14:textId="77777777" w:rsidR="002D54F1" w:rsidRPr="006A65DA" w:rsidRDefault="002D54F1" w:rsidP="006A65DA">
            <w:pPr>
              <w:jc w:val="both"/>
              <w:rPr>
                <w:rFonts w:ascii="Arial" w:hAnsi="Arial" w:cs="Arial"/>
              </w:rPr>
            </w:pPr>
            <w:r w:rsidRPr="006A65DA">
              <w:rPr>
                <w:rFonts w:ascii="Arial" w:hAnsi="Arial" w:cs="Arial"/>
              </w:rPr>
              <w:t xml:space="preserve">110 </w:t>
            </w:r>
            <w:r w:rsidRPr="006A65DA">
              <w:rPr>
                <w:rFonts w:ascii="Arial" w:hAnsi="Arial" w:cs="Arial"/>
                <w:i/>
              </w:rPr>
              <w:t>liang</w:t>
            </w:r>
          </w:p>
        </w:tc>
        <w:tc>
          <w:tcPr>
            <w:tcW w:w="4428" w:type="dxa"/>
          </w:tcPr>
          <w:p w14:paraId="26B91494" w14:textId="14D76BE1" w:rsidR="002D54F1" w:rsidRPr="006A65DA" w:rsidRDefault="002D54F1" w:rsidP="006A65DA">
            <w:pPr>
              <w:jc w:val="both"/>
              <w:rPr>
                <w:rFonts w:ascii="Arial" w:hAnsi="Arial" w:cs="Arial"/>
                <w:i/>
              </w:rPr>
            </w:pPr>
            <w:r w:rsidRPr="006A65DA">
              <w:rPr>
                <w:rFonts w:ascii="Arial" w:hAnsi="Arial" w:cs="Arial"/>
              </w:rPr>
              <w:t xml:space="preserve">100 blows + </w:t>
            </w:r>
            <w:r w:rsidR="00014441" w:rsidRPr="006A65DA">
              <w:rPr>
                <w:rFonts w:ascii="Arial" w:hAnsi="Arial" w:cs="Arial"/>
              </w:rPr>
              <w:t>life exile</w:t>
            </w:r>
            <w:r w:rsidRPr="006A65DA">
              <w:rPr>
                <w:rFonts w:ascii="Arial" w:hAnsi="Arial" w:cs="Arial"/>
              </w:rPr>
              <w:t xml:space="preserve"> at a distance of 2500 </w:t>
            </w:r>
            <w:r w:rsidRPr="006A65DA">
              <w:rPr>
                <w:rFonts w:ascii="Arial" w:hAnsi="Arial" w:cs="Arial"/>
                <w:i/>
              </w:rPr>
              <w:t>li</w:t>
            </w:r>
          </w:p>
        </w:tc>
      </w:tr>
      <w:tr w:rsidR="002D54F1" w:rsidRPr="006A65DA" w14:paraId="30360CB5" w14:textId="77777777" w:rsidTr="002D54F1">
        <w:tc>
          <w:tcPr>
            <w:tcW w:w="4428" w:type="dxa"/>
          </w:tcPr>
          <w:p w14:paraId="1B9E48CD" w14:textId="77777777" w:rsidR="002D54F1" w:rsidRPr="006A65DA" w:rsidRDefault="002D54F1" w:rsidP="006A65DA">
            <w:pPr>
              <w:jc w:val="both"/>
              <w:rPr>
                <w:rFonts w:ascii="Arial" w:hAnsi="Arial" w:cs="Arial"/>
              </w:rPr>
            </w:pPr>
            <w:r w:rsidRPr="006A65DA">
              <w:rPr>
                <w:rFonts w:ascii="Arial" w:hAnsi="Arial" w:cs="Arial"/>
              </w:rPr>
              <w:t xml:space="preserve">120 </w:t>
            </w:r>
            <w:r w:rsidRPr="006A65DA">
              <w:rPr>
                <w:rFonts w:ascii="Arial" w:hAnsi="Arial" w:cs="Arial"/>
                <w:i/>
              </w:rPr>
              <w:t>liang</w:t>
            </w:r>
          </w:p>
        </w:tc>
        <w:tc>
          <w:tcPr>
            <w:tcW w:w="4428" w:type="dxa"/>
          </w:tcPr>
          <w:p w14:paraId="225BA0D7" w14:textId="1B2C8F33" w:rsidR="002D54F1" w:rsidRPr="006A65DA" w:rsidRDefault="002D54F1" w:rsidP="006A65DA">
            <w:pPr>
              <w:jc w:val="both"/>
              <w:rPr>
                <w:rFonts w:ascii="Arial" w:hAnsi="Arial" w:cs="Arial"/>
              </w:rPr>
            </w:pPr>
            <w:r w:rsidRPr="006A65DA">
              <w:rPr>
                <w:rFonts w:ascii="Arial" w:hAnsi="Arial" w:cs="Arial"/>
              </w:rPr>
              <w:t xml:space="preserve">100 blows + </w:t>
            </w:r>
            <w:r w:rsidR="00014441" w:rsidRPr="006A65DA">
              <w:rPr>
                <w:rFonts w:ascii="Arial" w:hAnsi="Arial" w:cs="Arial"/>
              </w:rPr>
              <w:t>life exile</w:t>
            </w:r>
            <w:r w:rsidRPr="006A65DA">
              <w:rPr>
                <w:rFonts w:ascii="Arial" w:hAnsi="Arial" w:cs="Arial"/>
              </w:rPr>
              <w:t xml:space="preserve"> at a distance of 3000 </w:t>
            </w:r>
            <w:r w:rsidRPr="006A65DA">
              <w:rPr>
                <w:rFonts w:ascii="Arial" w:hAnsi="Arial" w:cs="Arial"/>
                <w:i/>
              </w:rPr>
              <w:t>li</w:t>
            </w:r>
          </w:p>
        </w:tc>
      </w:tr>
      <w:tr w:rsidR="002D54F1" w:rsidRPr="006A65DA" w14:paraId="398F908D" w14:textId="77777777" w:rsidTr="002D54F1">
        <w:tc>
          <w:tcPr>
            <w:tcW w:w="4428" w:type="dxa"/>
          </w:tcPr>
          <w:p w14:paraId="249242DD" w14:textId="77777777" w:rsidR="002D54F1" w:rsidRPr="006A65DA" w:rsidRDefault="002D54F1" w:rsidP="006A65DA">
            <w:pPr>
              <w:jc w:val="both"/>
              <w:rPr>
                <w:rFonts w:ascii="Arial" w:hAnsi="Arial" w:cs="Arial"/>
              </w:rPr>
            </w:pPr>
            <w:r w:rsidRPr="006A65DA">
              <w:rPr>
                <w:rFonts w:ascii="Arial" w:hAnsi="Arial" w:cs="Arial"/>
              </w:rPr>
              <w:t xml:space="preserve">More than 120 </w:t>
            </w:r>
            <w:r w:rsidRPr="006A65DA">
              <w:rPr>
                <w:rFonts w:ascii="Arial" w:hAnsi="Arial" w:cs="Arial"/>
                <w:i/>
              </w:rPr>
              <w:t>liang</w:t>
            </w:r>
          </w:p>
        </w:tc>
        <w:tc>
          <w:tcPr>
            <w:tcW w:w="4428" w:type="dxa"/>
          </w:tcPr>
          <w:p w14:paraId="1A1BDA3A" w14:textId="77777777" w:rsidR="002D54F1" w:rsidRPr="006A65DA" w:rsidRDefault="002D54F1" w:rsidP="006A65DA">
            <w:pPr>
              <w:jc w:val="both"/>
              <w:rPr>
                <w:rFonts w:ascii="Arial" w:hAnsi="Arial" w:cs="Arial"/>
              </w:rPr>
            </w:pPr>
            <w:r w:rsidRPr="006A65DA">
              <w:rPr>
                <w:rFonts w:ascii="Arial" w:hAnsi="Arial" w:cs="Arial"/>
              </w:rPr>
              <w:t>Strangulation after the Autumn Assizes</w:t>
            </w:r>
          </w:p>
        </w:tc>
      </w:tr>
    </w:tbl>
    <w:p w14:paraId="6DE626CA" w14:textId="77777777" w:rsidR="002D54F1" w:rsidRPr="006A65DA" w:rsidRDefault="002D54F1" w:rsidP="006A65DA">
      <w:pPr>
        <w:jc w:val="both"/>
        <w:rPr>
          <w:rFonts w:ascii="Arial" w:hAnsi="Arial" w:cs="Arial"/>
          <w:lang w:eastAsia="zh-TW"/>
        </w:rPr>
      </w:pPr>
    </w:p>
    <w:sectPr w:rsidR="002D54F1" w:rsidRPr="006A65DA" w:rsidSect="00EC4B83">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3256A3" w14:textId="77777777" w:rsidR="004E56BB" w:rsidRDefault="004E56BB" w:rsidP="00341E7D">
      <w:r>
        <w:separator/>
      </w:r>
    </w:p>
  </w:endnote>
  <w:endnote w:type="continuationSeparator" w:id="0">
    <w:p w14:paraId="5E5F52A4" w14:textId="77777777" w:rsidR="004E56BB" w:rsidRDefault="004E56BB" w:rsidP="00341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altName w:val="Marion Bol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新細明體">
    <w:charset w:val="51"/>
    <w:family w:val="auto"/>
    <w:pitch w:val="variable"/>
    <w:sig w:usb0="A00002FF" w:usb1="28CFFCFA" w:usb2="00000016" w:usb3="00000000" w:csb0="001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A279F" w14:textId="77777777" w:rsidR="004E56BB" w:rsidRDefault="004E56BB" w:rsidP="00F621FC">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1E60E050" w14:textId="77777777" w:rsidR="004E56BB" w:rsidRDefault="004E56BB">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9DCBF" w14:textId="77777777" w:rsidR="004E56BB" w:rsidRPr="009C4503" w:rsidRDefault="004E56BB" w:rsidP="00F621FC">
    <w:pPr>
      <w:pStyle w:val="Pieddepage"/>
      <w:framePr w:wrap="around" w:vAnchor="text" w:hAnchor="margin" w:xAlign="center" w:y="1"/>
      <w:rPr>
        <w:rStyle w:val="Numrodepage"/>
        <w:rFonts w:ascii="Arial" w:hAnsi="Arial" w:cs="Arial"/>
        <w:sz w:val="28"/>
        <w:szCs w:val="28"/>
      </w:rPr>
    </w:pPr>
    <w:r w:rsidRPr="009C4503">
      <w:rPr>
        <w:rStyle w:val="Numrodepage"/>
        <w:rFonts w:ascii="Arial" w:hAnsi="Arial" w:cs="Arial"/>
        <w:sz w:val="28"/>
        <w:szCs w:val="28"/>
      </w:rPr>
      <w:fldChar w:fldCharType="begin"/>
    </w:r>
    <w:r w:rsidRPr="009C4503">
      <w:rPr>
        <w:rStyle w:val="Numrodepage"/>
        <w:rFonts w:ascii="Arial" w:hAnsi="Arial" w:cs="Arial"/>
        <w:sz w:val="28"/>
        <w:szCs w:val="28"/>
      </w:rPr>
      <w:instrText xml:space="preserve">PAGE  </w:instrText>
    </w:r>
    <w:r w:rsidRPr="009C4503">
      <w:rPr>
        <w:rStyle w:val="Numrodepage"/>
        <w:rFonts w:ascii="Arial" w:hAnsi="Arial" w:cs="Arial"/>
        <w:sz w:val="28"/>
        <w:szCs w:val="28"/>
      </w:rPr>
      <w:fldChar w:fldCharType="separate"/>
    </w:r>
    <w:r w:rsidR="00480D9B">
      <w:rPr>
        <w:rStyle w:val="Numrodepage"/>
        <w:rFonts w:ascii="Arial" w:hAnsi="Arial" w:cs="Arial"/>
        <w:noProof/>
        <w:sz w:val="28"/>
        <w:szCs w:val="28"/>
      </w:rPr>
      <w:t>1</w:t>
    </w:r>
    <w:r w:rsidRPr="009C4503">
      <w:rPr>
        <w:rStyle w:val="Numrodepage"/>
        <w:rFonts w:ascii="Arial" w:hAnsi="Arial" w:cs="Arial"/>
        <w:sz w:val="28"/>
        <w:szCs w:val="28"/>
      </w:rPr>
      <w:fldChar w:fldCharType="end"/>
    </w:r>
  </w:p>
  <w:p w14:paraId="531ED18C" w14:textId="77777777" w:rsidR="004E56BB" w:rsidRDefault="004E56BB">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186A43" w14:textId="77777777" w:rsidR="004E56BB" w:rsidRDefault="004E56BB" w:rsidP="00341E7D">
      <w:r>
        <w:separator/>
      </w:r>
    </w:p>
  </w:footnote>
  <w:footnote w:type="continuationSeparator" w:id="0">
    <w:p w14:paraId="44B5E24C" w14:textId="77777777" w:rsidR="004E56BB" w:rsidRDefault="004E56BB" w:rsidP="00341E7D">
      <w:r>
        <w:continuationSeparator/>
      </w:r>
    </w:p>
  </w:footnote>
  <w:footnote w:id="1">
    <w:p w14:paraId="60DDA5E7" w14:textId="0FD41EE8" w:rsidR="004E56BB" w:rsidRPr="00DE4CEE" w:rsidRDefault="004E56BB" w:rsidP="00341E7D">
      <w:pPr>
        <w:pStyle w:val="Notedebasdepage"/>
        <w:rPr>
          <w:rFonts w:ascii="Arial" w:hAnsi="Arial" w:cs="Arial"/>
          <w:sz w:val="28"/>
          <w:szCs w:val="28"/>
          <w:u w:val="single"/>
        </w:rPr>
      </w:pPr>
      <w:r w:rsidRPr="00DE4CEE">
        <w:rPr>
          <w:rStyle w:val="Marquenotebasdepage"/>
          <w:rFonts w:ascii="Arial" w:hAnsi="Arial" w:cs="Arial"/>
          <w:sz w:val="28"/>
          <w:szCs w:val="28"/>
        </w:rPr>
        <w:footnoteRef/>
      </w:r>
      <w:r w:rsidRPr="00DE4CEE">
        <w:rPr>
          <w:rFonts w:ascii="Arial" w:hAnsi="Arial" w:cs="Arial"/>
          <w:sz w:val="28"/>
          <w:szCs w:val="28"/>
        </w:rPr>
        <w:t xml:space="preserve"> The terms </w:t>
      </w:r>
      <w:r w:rsidRPr="00DE4CEE">
        <w:rPr>
          <w:rFonts w:ascii="Arial" w:hAnsi="Arial" w:cs="Arial"/>
          <w:i/>
          <w:sz w:val="28"/>
          <w:szCs w:val="28"/>
        </w:rPr>
        <w:t>guan</w:t>
      </w:r>
      <w:r w:rsidRPr="00DE4CEE">
        <w:rPr>
          <w:rFonts w:ascii="Arial" w:hAnsi="Arial" w:cs="Arial"/>
          <w:sz w:val="28"/>
          <w:szCs w:val="28"/>
        </w:rPr>
        <w:t xml:space="preserve"> and </w:t>
      </w:r>
      <w:r w:rsidRPr="00DE4CEE">
        <w:rPr>
          <w:rFonts w:ascii="Arial" w:hAnsi="Arial" w:cs="Arial"/>
          <w:i/>
          <w:sz w:val="28"/>
          <w:szCs w:val="28"/>
        </w:rPr>
        <w:t>li</w:t>
      </w:r>
      <w:r w:rsidRPr="00DE4CEE">
        <w:rPr>
          <w:rFonts w:ascii="Arial" w:hAnsi="Arial" w:cs="Arial"/>
          <w:sz w:val="28"/>
          <w:szCs w:val="28"/>
        </w:rPr>
        <w:t xml:space="preserve"> distinguish between two types of government workers.  </w:t>
      </w:r>
      <w:r w:rsidRPr="00DE4CEE">
        <w:rPr>
          <w:rFonts w:ascii="Arial" w:hAnsi="Arial" w:cs="Arial"/>
          <w:i/>
          <w:sz w:val="28"/>
          <w:szCs w:val="28"/>
        </w:rPr>
        <w:t xml:space="preserve">Guan </w:t>
      </w:r>
      <w:r w:rsidRPr="00DE4CEE">
        <w:rPr>
          <w:rFonts w:ascii="Arial" w:hAnsi="Arial" w:cs="Arial"/>
          <w:sz w:val="28"/>
          <w:szCs w:val="28"/>
        </w:rPr>
        <w:t>– either civil officials or military officers – is used conjunction with the term “salaried persons” (</w:t>
      </w:r>
      <w:r w:rsidRPr="00DE4CEE">
        <w:rPr>
          <w:rFonts w:ascii="Arial" w:hAnsi="Arial" w:cs="Arial"/>
          <w:i/>
          <w:sz w:val="28"/>
          <w:szCs w:val="28"/>
        </w:rPr>
        <w:t>youlüren</w:t>
      </w:r>
      <w:r w:rsidRPr="00DE4CEE">
        <w:rPr>
          <w:rFonts w:ascii="Arial" w:hAnsi="Arial" w:cs="Arial"/>
          <w:sz w:val="28"/>
          <w:szCs w:val="28"/>
        </w:rPr>
        <w:t xml:space="preserve">), defined as people who received a salary from the state equivalent in value to at least one </w:t>
      </w:r>
      <w:r w:rsidRPr="00DE4CEE">
        <w:rPr>
          <w:rFonts w:ascii="Arial" w:hAnsi="Arial" w:cs="Arial"/>
          <w:i/>
          <w:sz w:val="28"/>
          <w:szCs w:val="28"/>
        </w:rPr>
        <w:t>dan</w:t>
      </w:r>
      <w:r w:rsidRPr="00DE4CEE">
        <w:rPr>
          <w:rFonts w:ascii="Arial" w:hAnsi="Arial" w:cs="Arial"/>
          <w:sz w:val="28"/>
          <w:szCs w:val="28"/>
        </w:rPr>
        <w:t xml:space="preserve"> of rice per month (1 </w:t>
      </w:r>
      <w:r w:rsidRPr="00DE4CEE">
        <w:rPr>
          <w:rFonts w:ascii="Arial" w:hAnsi="Arial" w:cs="Arial"/>
          <w:i/>
          <w:sz w:val="28"/>
          <w:szCs w:val="28"/>
        </w:rPr>
        <w:t>dan</w:t>
      </w:r>
      <w:r w:rsidRPr="00DE4CEE">
        <w:rPr>
          <w:rFonts w:ascii="Arial" w:hAnsi="Arial" w:cs="Arial"/>
          <w:sz w:val="28"/>
          <w:szCs w:val="28"/>
        </w:rPr>
        <w:t xml:space="preserve"> = 60.5 kilograms).  </w:t>
      </w:r>
      <w:r w:rsidRPr="00DE4CEE">
        <w:rPr>
          <w:rFonts w:ascii="Arial" w:hAnsi="Arial" w:cs="Arial"/>
          <w:i/>
          <w:sz w:val="28"/>
          <w:szCs w:val="28"/>
        </w:rPr>
        <w:t>Li</w:t>
      </w:r>
      <w:r w:rsidRPr="00DE4CEE">
        <w:rPr>
          <w:rFonts w:ascii="Arial" w:hAnsi="Arial" w:cs="Arial"/>
          <w:sz w:val="28"/>
          <w:szCs w:val="28"/>
        </w:rPr>
        <w:t xml:space="preserve"> – which I have translated as government employees – is used in conjunction with the term “non-salaried persons” (</w:t>
      </w:r>
      <w:r w:rsidRPr="00DE4CEE">
        <w:rPr>
          <w:rFonts w:ascii="Arial" w:hAnsi="Arial" w:cs="Arial"/>
          <w:i/>
          <w:sz w:val="28"/>
          <w:szCs w:val="28"/>
        </w:rPr>
        <w:t>wulüren</w:t>
      </w:r>
      <w:r w:rsidRPr="00DE4CEE">
        <w:rPr>
          <w:rFonts w:ascii="Arial" w:hAnsi="Arial" w:cs="Arial"/>
          <w:sz w:val="28"/>
          <w:szCs w:val="28"/>
        </w:rPr>
        <w:t xml:space="preserve">), defined as people who did not receive a salary from the state equivalent in value to at least one </w:t>
      </w:r>
      <w:r w:rsidRPr="00DE4CEE">
        <w:rPr>
          <w:rFonts w:ascii="Arial" w:hAnsi="Arial" w:cs="Arial"/>
          <w:i/>
          <w:sz w:val="28"/>
          <w:szCs w:val="28"/>
        </w:rPr>
        <w:t>dan</w:t>
      </w:r>
      <w:r w:rsidRPr="00DE4CEE">
        <w:rPr>
          <w:rFonts w:ascii="Arial" w:hAnsi="Arial" w:cs="Arial"/>
          <w:sz w:val="28"/>
          <w:szCs w:val="28"/>
        </w:rPr>
        <w:t xml:space="preserve"> of rice per month.</w:t>
      </w:r>
    </w:p>
  </w:footnote>
  <w:footnote w:id="2">
    <w:p w14:paraId="513101C8" w14:textId="5760ACE8" w:rsidR="004E56BB" w:rsidRPr="00DE4CEE" w:rsidRDefault="004E56BB">
      <w:pPr>
        <w:pStyle w:val="Notedebasdepage"/>
        <w:rPr>
          <w:rFonts w:ascii="Arial" w:hAnsi="Arial" w:cs="Arial"/>
          <w:sz w:val="28"/>
          <w:szCs w:val="28"/>
        </w:rPr>
      </w:pPr>
      <w:r w:rsidRPr="00DE4CEE">
        <w:rPr>
          <w:rStyle w:val="Marquenotebasdepage"/>
          <w:rFonts w:ascii="Arial" w:hAnsi="Arial" w:cs="Arial"/>
          <w:sz w:val="28"/>
          <w:szCs w:val="28"/>
        </w:rPr>
        <w:footnoteRef/>
      </w:r>
      <w:r w:rsidRPr="00DE4CEE">
        <w:rPr>
          <w:rFonts w:ascii="Arial" w:hAnsi="Arial" w:cs="Arial"/>
          <w:sz w:val="28"/>
          <w:szCs w:val="28"/>
        </w:rPr>
        <w:t xml:space="preserve">  </w:t>
      </w:r>
      <w:r w:rsidRPr="00DE4CEE">
        <w:rPr>
          <w:rFonts w:ascii="Arial" w:hAnsi="Arial" w:cs="Arial"/>
          <w:i/>
          <w:sz w:val="28"/>
          <w:szCs w:val="28"/>
        </w:rPr>
        <w:t>Cai</w:t>
      </w:r>
      <w:r w:rsidRPr="00DE4CEE">
        <w:rPr>
          <w:rFonts w:ascii="Arial" w:hAnsi="Arial" w:cs="Arial"/>
          <w:sz w:val="28"/>
          <w:szCs w:val="28"/>
        </w:rPr>
        <w:t xml:space="preserve"> (goods).</w:t>
      </w:r>
      <w:r w:rsidRPr="00DE4CEE">
        <w:rPr>
          <w:rFonts w:ascii="Arial" w:hAnsi="Arial" w:cs="Arial"/>
          <w:i/>
          <w:sz w:val="28"/>
          <w:szCs w:val="28"/>
        </w:rPr>
        <w:t xml:space="preserve">  </w:t>
      </w:r>
      <w:r w:rsidRPr="00DE4CEE">
        <w:rPr>
          <w:rFonts w:ascii="Arial" w:hAnsi="Arial" w:cs="Arial"/>
          <w:sz w:val="28"/>
          <w:szCs w:val="28"/>
        </w:rPr>
        <w:t xml:space="preserve">In the past I’ve translated this as “bribes,” but this term is not inclusive enough because the “goods” can come in a variety of forms, includings gifts in cash or in kind, excessive fees, payments as a result of extortion, etc.   In addition, Wallace Johnson translates </w:t>
      </w:r>
      <w:r w:rsidRPr="00DE4CEE">
        <w:rPr>
          <w:rFonts w:ascii="Arial" w:hAnsi="Arial" w:cs="Arial"/>
          <w:i/>
          <w:sz w:val="28"/>
          <w:szCs w:val="28"/>
        </w:rPr>
        <w:t>zang</w:t>
      </w:r>
      <w:r w:rsidRPr="00DE4CEE">
        <w:rPr>
          <w:rFonts w:ascii="Arial" w:hAnsi="Arial" w:cs="Arial"/>
          <w:sz w:val="28"/>
          <w:szCs w:val="28"/>
        </w:rPr>
        <w:t xml:space="preserve"> as “illicit goods,” and I think that the contrast between ordinary “goods” and “illicit goods” is works well.</w:t>
      </w:r>
    </w:p>
  </w:footnote>
  <w:footnote w:id="3">
    <w:p w14:paraId="15CD9CF9" w14:textId="1E326C64" w:rsidR="004E56BB" w:rsidRPr="00DE4CEE" w:rsidRDefault="004E56BB">
      <w:pPr>
        <w:pStyle w:val="Notedebasdepage"/>
        <w:rPr>
          <w:rFonts w:ascii="Arial" w:hAnsi="Arial" w:cs="Arial"/>
          <w:sz w:val="28"/>
          <w:szCs w:val="28"/>
        </w:rPr>
      </w:pPr>
      <w:r w:rsidRPr="00DE4CEE">
        <w:rPr>
          <w:rStyle w:val="Marquenotebasdepage"/>
          <w:rFonts w:ascii="Arial" w:hAnsi="Arial" w:cs="Arial"/>
          <w:sz w:val="28"/>
          <w:szCs w:val="28"/>
        </w:rPr>
        <w:footnoteRef/>
      </w:r>
      <w:r w:rsidRPr="00DE4CEE">
        <w:rPr>
          <w:rFonts w:ascii="Arial" w:hAnsi="Arial" w:cs="Arial"/>
          <w:sz w:val="28"/>
          <w:szCs w:val="28"/>
        </w:rPr>
        <w:t xml:space="preserve"> Although the text does not include the words “in exchange for a action,” taking out that phrase makes the sentence either awkward or nonsensical to anyone not already familiar with the terms </w:t>
      </w:r>
      <w:r w:rsidRPr="00DE4CEE">
        <w:rPr>
          <w:rFonts w:ascii="Arial" w:hAnsi="Arial" w:cs="Arial"/>
          <w:i/>
          <w:sz w:val="28"/>
          <w:szCs w:val="28"/>
        </w:rPr>
        <w:t>wangfa</w:t>
      </w:r>
      <w:r w:rsidRPr="00DE4CEE">
        <w:rPr>
          <w:rFonts w:ascii="Arial" w:hAnsi="Arial" w:cs="Arial"/>
          <w:sz w:val="28"/>
          <w:szCs w:val="28"/>
        </w:rPr>
        <w:t xml:space="preserve"> and </w:t>
      </w:r>
      <w:r w:rsidRPr="00DE4CEE">
        <w:rPr>
          <w:rFonts w:ascii="Arial" w:hAnsi="Arial" w:cs="Arial"/>
          <w:i/>
          <w:sz w:val="28"/>
          <w:szCs w:val="28"/>
        </w:rPr>
        <w:t>bu wangfa</w:t>
      </w:r>
      <w:r w:rsidRPr="00DE4CEE">
        <w:rPr>
          <w:rFonts w:ascii="Arial" w:hAnsi="Arial" w:cs="Arial"/>
          <w:sz w:val="28"/>
          <w:szCs w:val="28"/>
        </w:rPr>
        <w:t>.</w:t>
      </w:r>
    </w:p>
  </w:footnote>
  <w:footnote w:id="4">
    <w:p w14:paraId="512E5EA5" w14:textId="0F6B56E3" w:rsidR="004E56BB" w:rsidRPr="00DE4CEE" w:rsidRDefault="004E56BB">
      <w:pPr>
        <w:pStyle w:val="Notedebasdepage"/>
        <w:rPr>
          <w:rFonts w:ascii="Arial" w:hAnsi="Arial" w:cs="Arial"/>
          <w:sz w:val="28"/>
          <w:szCs w:val="28"/>
        </w:rPr>
      </w:pPr>
      <w:r w:rsidRPr="00DE4CEE">
        <w:rPr>
          <w:rStyle w:val="Marquenotebasdepage"/>
          <w:rFonts w:ascii="Arial" w:hAnsi="Arial" w:cs="Arial"/>
          <w:sz w:val="28"/>
          <w:szCs w:val="28"/>
        </w:rPr>
        <w:footnoteRef/>
      </w:r>
      <w:r w:rsidRPr="00DE4CEE">
        <w:rPr>
          <w:rFonts w:ascii="Arial" w:hAnsi="Arial" w:cs="Arial"/>
          <w:sz w:val="28"/>
          <w:szCs w:val="28"/>
        </w:rPr>
        <w:t xml:space="preserve"> </w:t>
      </w:r>
      <w:r w:rsidRPr="00DE4CEE">
        <w:rPr>
          <w:rFonts w:ascii="Arial" w:hAnsi="Arial" w:cs="Arial"/>
          <w:i/>
          <w:sz w:val="28"/>
          <w:szCs w:val="28"/>
        </w:rPr>
        <w:t>Wangfa zang</w:t>
      </w:r>
      <w:r w:rsidRPr="00DE4CEE">
        <w:rPr>
          <w:rFonts w:ascii="Arial" w:hAnsi="Arial" w:cs="Arial"/>
          <w:sz w:val="28"/>
          <w:szCs w:val="28"/>
        </w:rPr>
        <w:t xml:space="preserve"> (literally, “illicit goods that do not twist the law”).  This refers to goods that are received in exchange for carrying out a action that is in and of itself </w:t>
      </w:r>
      <w:r w:rsidRPr="00DE4CEE">
        <w:rPr>
          <w:rFonts w:ascii="Arial" w:hAnsi="Arial" w:cs="Arial"/>
          <w:i/>
          <w:sz w:val="28"/>
          <w:szCs w:val="28"/>
        </w:rPr>
        <w:t>illegal</w:t>
      </w:r>
      <w:r w:rsidRPr="00DE4CEE">
        <w:rPr>
          <w:rFonts w:ascii="Arial" w:hAnsi="Arial" w:cs="Arial"/>
          <w:sz w:val="28"/>
          <w:szCs w:val="28"/>
        </w:rPr>
        <w:t>.  Since receiving bribes and exacting excessive fees is already illegal, the chosen term needs to distinguish between illegality of the original crime and the illegality (or legality) of the action that is done in exchange.  Staunton translates this as “accepting a bribe for a unlawful purpose, which is clear, but doesn’t include the “twisting” image.  Johnson uses “bribes that subvert the law.”  “Subvert” is not a good synonym for “twist,” but it works better in English. Jones uses “with or without perversion of the law.”  Although “subvert” sounds more natural in English than “pervert,” I like the latter because it includes the twisting imagery.</w:t>
      </w:r>
    </w:p>
  </w:footnote>
  <w:footnote w:id="5">
    <w:p w14:paraId="485CADC9" w14:textId="60DEDB13" w:rsidR="004E56BB" w:rsidRPr="00DE4CEE" w:rsidRDefault="004E56BB">
      <w:pPr>
        <w:pStyle w:val="Notedebasdepage"/>
        <w:rPr>
          <w:rFonts w:ascii="Arial" w:hAnsi="Arial" w:cs="Arial"/>
          <w:sz w:val="28"/>
          <w:szCs w:val="28"/>
        </w:rPr>
      </w:pPr>
      <w:r w:rsidRPr="00DE4CEE">
        <w:rPr>
          <w:rStyle w:val="Marquenotebasdepage"/>
          <w:rFonts w:ascii="Arial" w:hAnsi="Arial" w:cs="Arial"/>
          <w:sz w:val="28"/>
          <w:szCs w:val="28"/>
        </w:rPr>
        <w:footnoteRef/>
      </w:r>
      <w:r w:rsidRPr="00DE4CEE">
        <w:rPr>
          <w:rFonts w:ascii="Arial" w:hAnsi="Arial" w:cs="Arial"/>
          <w:sz w:val="28"/>
          <w:szCs w:val="28"/>
        </w:rPr>
        <w:t xml:space="preserve"> </w:t>
      </w:r>
      <w:r w:rsidRPr="00DE4CEE">
        <w:rPr>
          <w:rFonts w:ascii="Arial" w:hAnsi="Arial" w:cs="Arial"/>
          <w:i/>
          <w:sz w:val="28"/>
          <w:szCs w:val="28"/>
        </w:rPr>
        <w:t>Bu wangfa</w:t>
      </w:r>
      <w:r w:rsidRPr="00DE4CEE">
        <w:rPr>
          <w:rFonts w:ascii="Arial" w:hAnsi="Arial" w:cs="Arial"/>
          <w:sz w:val="28"/>
          <w:szCs w:val="28"/>
        </w:rPr>
        <w:t xml:space="preserve"> </w:t>
      </w:r>
      <w:r w:rsidRPr="00DE4CEE">
        <w:rPr>
          <w:rFonts w:ascii="Arial" w:hAnsi="Arial" w:cs="Arial"/>
          <w:i/>
          <w:sz w:val="28"/>
          <w:szCs w:val="28"/>
        </w:rPr>
        <w:t xml:space="preserve">zang </w:t>
      </w:r>
      <w:r w:rsidRPr="00DE4CEE">
        <w:rPr>
          <w:rFonts w:ascii="Arial" w:hAnsi="Arial" w:cs="Arial"/>
          <w:sz w:val="28"/>
          <w:szCs w:val="28"/>
        </w:rPr>
        <w:t xml:space="preserve">(literally, “illicit goods that do not twist the law”).  This refers to goods that are received in exchange for carrying out a action that is in and of itself </w:t>
      </w:r>
      <w:r w:rsidRPr="00DE4CEE">
        <w:rPr>
          <w:rFonts w:ascii="Arial" w:hAnsi="Arial" w:cs="Arial"/>
          <w:i/>
          <w:sz w:val="28"/>
          <w:szCs w:val="28"/>
        </w:rPr>
        <w:t>legal</w:t>
      </w:r>
      <w:r w:rsidRPr="00DE4CEE">
        <w:rPr>
          <w:rFonts w:ascii="Arial" w:hAnsi="Arial" w:cs="Arial"/>
          <w:sz w:val="28"/>
          <w:szCs w:val="28"/>
        </w:rPr>
        <w:t xml:space="preserve">.  Since receiving bribes and exacting excessive fees is already illegal, the chosen term needs to distinguish between illegality of the original crime and the illegality (or legality) of the action that is done in exchange.  See </w:t>
      </w:r>
      <w:r w:rsidRPr="00DE4CEE">
        <w:rPr>
          <w:rFonts w:ascii="Arial" w:hAnsi="Arial" w:cs="Arial"/>
          <w:i/>
          <w:sz w:val="28"/>
          <w:szCs w:val="28"/>
        </w:rPr>
        <w:t>wangfa zang</w:t>
      </w:r>
      <w:r w:rsidRPr="00DE4CEE">
        <w:rPr>
          <w:rFonts w:ascii="Arial" w:hAnsi="Arial" w:cs="Arial"/>
          <w:sz w:val="28"/>
          <w:szCs w:val="28"/>
        </w:rPr>
        <w:t xml:space="preserve"> (footnote 4).</w:t>
      </w:r>
    </w:p>
  </w:footnote>
  <w:footnote w:id="6">
    <w:p w14:paraId="10CFE519" w14:textId="0324646B" w:rsidR="004E56BB" w:rsidRPr="00DE4CEE" w:rsidRDefault="004E56BB">
      <w:pPr>
        <w:pStyle w:val="Notedebasdepage"/>
        <w:rPr>
          <w:rFonts w:ascii="Arial" w:hAnsi="Arial" w:cs="Arial"/>
          <w:sz w:val="28"/>
          <w:szCs w:val="28"/>
        </w:rPr>
      </w:pPr>
      <w:r w:rsidRPr="00DE4CEE">
        <w:rPr>
          <w:rStyle w:val="Marquenotebasdepage"/>
          <w:rFonts w:ascii="Arial" w:hAnsi="Arial" w:cs="Arial"/>
          <w:sz w:val="28"/>
          <w:szCs w:val="28"/>
        </w:rPr>
        <w:footnoteRef/>
      </w:r>
      <w:r w:rsidRPr="00DE4CEE">
        <w:rPr>
          <w:rFonts w:ascii="Arial" w:hAnsi="Arial" w:cs="Arial"/>
          <w:sz w:val="28"/>
          <w:szCs w:val="28"/>
        </w:rPr>
        <w:t xml:space="preserve"> </w:t>
      </w:r>
      <w:r w:rsidRPr="00DE4CEE">
        <w:rPr>
          <w:rFonts w:ascii="Arial" w:hAnsi="Arial" w:cs="Arial"/>
          <w:i/>
          <w:sz w:val="28"/>
          <w:szCs w:val="28"/>
        </w:rPr>
        <w:t>Keduan</w:t>
      </w:r>
      <w:r w:rsidRPr="00DE4CEE">
        <w:rPr>
          <w:rFonts w:ascii="Arial" w:hAnsi="Arial" w:cs="Arial"/>
          <w:sz w:val="28"/>
          <w:szCs w:val="28"/>
        </w:rPr>
        <w:t xml:space="preserve">.  Johnson and others translate this as “sentencing” or “punishing.” I prefer “the determination of sanctions,” because it provides a greater sense of the gradations of sentencing.    I prefer “sanctions” to “punishments,” because it is a more generic term that encompasses both criminal punishments/penalties (i.e. the Five Punishments), and disciplinary sanctions (e.g. fines, demotion, dismissal), both of which are covered by the term.  I use punishments as a translation for </w:t>
      </w:r>
      <w:r w:rsidRPr="00DE4CEE">
        <w:rPr>
          <w:rFonts w:ascii="Arial" w:hAnsi="Arial" w:cs="Arial"/>
          <w:i/>
          <w:sz w:val="28"/>
          <w:szCs w:val="28"/>
        </w:rPr>
        <w:t>zui</w:t>
      </w:r>
      <w:r w:rsidRPr="00DE4CEE">
        <w:rPr>
          <w:rFonts w:ascii="Arial" w:hAnsi="Arial" w:cs="Arial"/>
          <w:sz w:val="28"/>
          <w:szCs w:val="28"/>
        </w:rPr>
        <w:t>, which clearly states that the sanction is a form of punishment.</w:t>
      </w:r>
    </w:p>
  </w:footnote>
  <w:footnote w:id="7">
    <w:p w14:paraId="50E80190" w14:textId="4331053B" w:rsidR="004E56BB" w:rsidRPr="00DE4CEE" w:rsidRDefault="004E56BB" w:rsidP="00341E7D">
      <w:pPr>
        <w:pStyle w:val="Notedebasdepage"/>
        <w:rPr>
          <w:rFonts w:ascii="Arial" w:hAnsi="Arial" w:cs="Arial"/>
          <w:sz w:val="28"/>
          <w:szCs w:val="28"/>
        </w:rPr>
      </w:pPr>
      <w:r w:rsidRPr="00DE4CEE">
        <w:rPr>
          <w:rStyle w:val="Marquenotebasdepage"/>
          <w:rFonts w:ascii="Arial" w:hAnsi="Arial" w:cs="Arial"/>
          <w:sz w:val="28"/>
          <w:szCs w:val="28"/>
        </w:rPr>
        <w:footnoteRef/>
      </w:r>
      <w:r w:rsidRPr="00DE4CEE">
        <w:rPr>
          <w:rFonts w:ascii="Arial" w:hAnsi="Arial" w:cs="Arial"/>
          <w:sz w:val="28"/>
          <w:szCs w:val="28"/>
        </w:rPr>
        <w:t xml:space="preserve"> Regardless of the form of the “goods” received, they would be was calculated in terms of its monetary value, and the sanctions were meted out in proportion to the value of the.  See DLCY, 1043 [348.00]. </w:t>
      </w:r>
    </w:p>
  </w:footnote>
  <w:footnote w:id="8">
    <w:p w14:paraId="76FE709F" w14:textId="6427BC8D" w:rsidR="004E56BB" w:rsidRPr="00DE4CEE" w:rsidRDefault="004E56BB">
      <w:pPr>
        <w:pStyle w:val="Notedebasdepage"/>
        <w:rPr>
          <w:rFonts w:ascii="Arial" w:hAnsi="Arial" w:cs="Arial"/>
        </w:rPr>
      </w:pPr>
      <w:r w:rsidRPr="00DE4CEE">
        <w:rPr>
          <w:rStyle w:val="Marquenotebasdepage"/>
          <w:rFonts w:ascii="Arial" w:hAnsi="Arial" w:cs="Arial"/>
        </w:rPr>
        <w:footnoteRef/>
      </w:r>
      <w:r w:rsidRPr="00DE4CEE">
        <w:rPr>
          <w:rFonts w:ascii="Arial" w:hAnsi="Arial" w:cs="Arial"/>
        </w:rPr>
        <w:t xml:space="preserve"> </w:t>
      </w:r>
      <w:r w:rsidRPr="00DE4CEE">
        <w:rPr>
          <w:rFonts w:ascii="Arial" w:hAnsi="Arial" w:cs="Arial"/>
          <w:i/>
          <w:sz w:val="28"/>
          <w:szCs w:val="28"/>
        </w:rPr>
        <w:t>Wulüren</w:t>
      </w:r>
      <w:r w:rsidRPr="00DE4CEE">
        <w:rPr>
          <w:rFonts w:ascii="Arial" w:hAnsi="Arial" w:cs="Arial"/>
          <w:sz w:val="28"/>
          <w:szCs w:val="28"/>
        </w:rPr>
        <w:t xml:space="preserve"> (non-salaried persons)</w:t>
      </w:r>
    </w:p>
  </w:footnote>
  <w:footnote w:id="9">
    <w:p w14:paraId="175015C9" w14:textId="05E110E3" w:rsidR="004E56BB" w:rsidRPr="00DE4CEE" w:rsidRDefault="004E56BB">
      <w:pPr>
        <w:pStyle w:val="Notedebasdepage"/>
        <w:rPr>
          <w:rFonts w:ascii="Arial" w:hAnsi="Arial" w:cs="Arial"/>
          <w:sz w:val="28"/>
          <w:szCs w:val="28"/>
        </w:rPr>
      </w:pPr>
      <w:r w:rsidRPr="00DE4CEE">
        <w:rPr>
          <w:rStyle w:val="Marquenotebasdepage"/>
          <w:rFonts w:ascii="Arial" w:hAnsi="Arial" w:cs="Arial"/>
          <w:sz w:val="28"/>
          <w:szCs w:val="28"/>
        </w:rPr>
        <w:footnoteRef/>
      </w:r>
      <w:r w:rsidRPr="00DE4CEE">
        <w:rPr>
          <w:rFonts w:ascii="Arial" w:hAnsi="Arial" w:cs="Arial"/>
          <w:sz w:val="28"/>
          <w:szCs w:val="28"/>
        </w:rPr>
        <w:t xml:space="preserve"> </w:t>
      </w:r>
      <w:r w:rsidRPr="00DE4CEE">
        <w:rPr>
          <w:rFonts w:ascii="Arial" w:hAnsi="Arial" w:cs="Arial"/>
          <w:i/>
          <w:sz w:val="28"/>
          <w:szCs w:val="28"/>
        </w:rPr>
        <w:t>Qiusuo</w:t>
      </w:r>
      <w:r w:rsidRPr="00DE4CEE">
        <w:rPr>
          <w:rFonts w:ascii="Arial" w:hAnsi="Arial" w:cs="Arial"/>
          <w:sz w:val="28"/>
          <w:szCs w:val="28"/>
        </w:rPr>
        <w:t xml:space="preserve"> (soliciting a bribe) is different from receiving bribes.</w:t>
      </w:r>
    </w:p>
  </w:footnote>
  <w:footnote w:id="10">
    <w:p w14:paraId="0428B670" w14:textId="6681297B" w:rsidR="004E56BB" w:rsidRPr="00DE4CEE" w:rsidRDefault="004E56BB">
      <w:pPr>
        <w:pStyle w:val="Notedebasdepage"/>
        <w:rPr>
          <w:rFonts w:ascii="Arial" w:hAnsi="Arial" w:cs="Arial"/>
          <w:sz w:val="28"/>
          <w:szCs w:val="28"/>
        </w:rPr>
      </w:pPr>
      <w:r w:rsidRPr="00DE4CEE">
        <w:rPr>
          <w:rStyle w:val="Marquenotebasdepage"/>
          <w:rFonts w:ascii="Arial" w:hAnsi="Arial" w:cs="Arial"/>
          <w:sz w:val="28"/>
          <w:szCs w:val="28"/>
        </w:rPr>
        <w:footnoteRef/>
      </w:r>
      <w:r w:rsidRPr="00DE4CEE">
        <w:rPr>
          <w:rFonts w:ascii="Arial" w:hAnsi="Arial" w:cs="Arial"/>
          <w:sz w:val="28"/>
          <w:szCs w:val="28"/>
        </w:rPr>
        <w:t xml:space="preserve"> </w:t>
      </w:r>
      <w:r w:rsidRPr="00DE4CEE">
        <w:rPr>
          <w:rFonts w:ascii="Arial" w:hAnsi="Arial" w:cs="Arial"/>
          <w:i/>
          <w:sz w:val="28"/>
          <w:szCs w:val="28"/>
        </w:rPr>
        <w:t>Kelian</w:t>
      </w:r>
      <w:r w:rsidRPr="00DE4CEE">
        <w:rPr>
          <w:rFonts w:ascii="Arial" w:hAnsi="Arial" w:cs="Arial"/>
          <w:sz w:val="28"/>
          <w:szCs w:val="28"/>
        </w:rPr>
        <w:t xml:space="preserve"> (fee gouging).  This refers to excessive exactions of customary fees, but I like fee gouging because it is a modern term that encompasses a variety of misdeeds.  Also, it pairs well with price gouging, another common approach to corruption which involves the seller pricing goods at a level higher than is considered reasonable (often in collusion with the buyer), in order to make a profit or receive the equivalent of a bribe.  </w:t>
      </w:r>
    </w:p>
  </w:footnote>
  <w:footnote w:id="11">
    <w:p w14:paraId="7BB0B055" w14:textId="77777777" w:rsidR="004E56BB" w:rsidRPr="00DE4CEE" w:rsidRDefault="004E56BB" w:rsidP="002A295D">
      <w:pPr>
        <w:pStyle w:val="Notedebasdepage"/>
        <w:rPr>
          <w:rFonts w:ascii="Arial" w:hAnsi="Arial" w:cs="Arial"/>
          <w:sz w:val="28"/>
          <w:szCs w:val="28"/>
        </w:rPr>
      </w:pPr>
      <w:r w:rsidRPr="00DE4CEE">
        <w:rPr>
          <w:rStyle w:val="Marquenotebasdepage"/>
          <w:rFonts w:ascii="Arial" w:hAnsi="Arial" w:cs="Arial"/>
          <w:sz w:val="28"/>
          <w:szCs w:val="28"/>
        </w:rPr>
        <w:footnoteRef/>
      </w:r>
      <w:r w:rsidRPr="00DE4CEE">
        <w:rPr>
          <w:rFonts w:ascii="Arial" w:hAnsi="Arial" w:cs="Arial"/>
          <w:sz w:val="28"/>
          <w:szCs w:val="28"/>
        </w:rPr>
        <w:t xml:space="preserve"> </w:t>
      </w:r>
      <w:r w:rsidRPr="00DE4CEE">
        <w:rPr>
          <w:rFonts w:ascii="Arial" w:hAnsi="Arial" w:cs="Arial"/>
          <w:i/>
          <w:sz w:val="28"/>
          <w:szCs w:val="28"/>
        </w:rPr>
        <w:t>Hezha</w:t>
      </w:r>
      <w:r w:rsidRPr="00DE4CEE">
        <w:rPr>
          <w:rFonts w:ascii="Arial" w:hAnsi="Arial" w:cs="Arial"/>
          <w:sz w:val="28"/>
          <w:szCs w:val="28"/>
        </w:rPr>
        <w:t xml:space="preserve"> (intimidation scheme).  </w:t>
      </w:r>
      <w:r w:rsidRPr="00DE4CEE">
        <w:rPr>
          <w:rFonts w:ascii="Arial" w:hAnsi="Arial" w:cs="Arial"/>
          <w:i/>
          <w:sz w:val="28"/>
          <w:szCs w:val="28"/>
        </w:rPr>
        <w:t>He</w:t>
      </w:r>
      <w:r w:rsidRPr="00DE4CEE">
        <w:rPr>
          <w:rFonts w:ascii="Arial" w:hAnsi="Arial" w:cs="Arial"/>
          <w:sz w:val="28"/>
          <w:szCs w:val="28"/>
        </w:rPr>
        <w:t xml:space="preserve"> = to frighten, coerce, or intimidate; </w:t>
      </w:r>
      <w:r w:rsidRPr="00DE4CEE">
        <w:rPr>
          <w:rFonts w:ascii="Arial" w:hAnsi="Arial" w:cs="Arial"/>
          <w:i/>
          <w:sz w:val="28"/>
          <w:szCs w:val="28"/>
        </w:rPr>
        <w:t>zha</w:t>
      </w:r>
      <w:r w:rsidRPr="00DE4CEE">
        <w:rPr>
          <w:rFonts w:ascii="Arial" w:hAnsi="Arial" w:cs="Arial"/>
          <w:sz w:val="28"/>
          <w:szCs w:val="28"/>
        </w:rPr>
        <w:t xml:space="preserve"> = to deceive, swindle, or defraud).  This is term that is sometime used to describe various crimes involving the intimidation of its victims (sometimes involving bribery, but also suppression of the vote, free speech, ex.).  Another possibility is “intimidation with intent to defraud or swindle,” but this seems awkward to me. </w:t>
      </w:r>
    </w:p>
  </w:footnote>
  <w:footnote w:id="12">
    <w:p w14:paraId="13685388" w14:textId="77777777" w:rsidR="004E56BB" w:rsidRPr="00DE4CEE" w:rsidRDefault="004E56BB" w:rsidP="00CD7535">
      <w:pPr>
        <w:pStyle w:val="Notedebasdepage"/>
        <w:rPr>
          <w:rFonts w:ascii="Arial" w:hAnsi="Arial" w:cs="Arial"/>
        </w:rPr>
      </w:pPr>
      <w:r w:rsidRPr="00DE4CEE">
        <w:rPr>
          <w:rStyle w:val="Marquenotebasdepage"/>
          <w:rFonts w:ascii="Arial" w:hAnsi="Arial" w:cs="Arial"/>
        </w:rPr>
        <w:footnoteRef/>
      </w:r>
      <w:r w:rsidRPr="00DE4CEE">
        <w:rPr>
          <w:rFonts w:ascii="Arial" w:hAnsi="Arial" w:cs="Arial"/>
        </w:rPr>
        <w:t xml:space="preserve"> </w:t>
      </w:r>
      <w:r w:rsidRPr="00DE4CEE">
        <w:rPr>
          <w:rFonts w:ascii="Arial" w:hAnsi="Arial" w:cs="Arial"/>
          <w:i/>
        </w:rPr>
        <w:t xml:space="preserve">Qianxi </w:t>
      </w:r>
      <w:r w:rsidRPr="00DE4CEE">
        <w:rPr>
          <w:rFonts w:ascii="Arial" w:hAnsi="Arial" w:cs="Arial"/>
        </w:rPr>
        <w:t>(a form of e</w:t>
      </w:r>
      <w:r>
        <w:rPr>
          <w:rFonts w:ascii="Arial" w:hAnsi="Arial" w:cs="Arial"/>
        </w:rPr>
        <w:t>xile).  According to Joanna Wal</w:t>
      </w:r>
      <w:r w:rsidRPr="00DE4CEE">
        <w:rPr>
          <w:rFonts w:ascii="Arial" w:hAnsi="Arial" w:cs="Arial"/>
        </w:rPr>
        <w:t xml:space="preserve">ey-Cohen, a form of exile employed in the Yuan, </w:t>
      </w:r>
      <w:r w:rsidRPr="00DE4CEE">
        <w:rPr>
          <w:rFonts w:ascii="Arial" w:hAnsi="Arial" w:cs="Arial"/>
          <w:i/>
        </w:rPr>
        <w:t>qianxi</w:t>
      </w:r>
      <w:r w:rsidRPr="00DE4CEE">
        <w:rPr>
          <w:rFonts w:ascii="Arial" w:hAnsi="Arial" w:cs="Arial"/>
        </w:rPr>
        <w:t xml:space="preserve">, echoed an earlier Tang practice of removing disruptive elements a short distance from their native place.  See Shen, “Zongkao,” 4, 13a.  </w:t>
      </w:r>
      <w:r w:rsidRPr="00DE4CEE">
        <w:rPr>
          <w:rFonts w:ascii="Arial" w:hAnsi="Arial" w:cs="Arial"/>
          <w:i/>
        </w:rPr>
        <w:t>Qianxi l</w:t>
      </w:r>
      <w:r w:rsidRPr="00DE4CEE">
        <w:rPr>
          <w:rFonts w:ascii="Arial" w:hAnsi="Arial" w:cs="Arial"/>
        </w:rPr>
        <w:t xml:space="preserve"> lasted into the Qing, but by then was only rarely imposed.  Waley-Cohen, 47n.</w:t>
      </w:r>
      <w:r>
        <w:rPr>
          <w:rFonts w:ascii="Arial" w:hAnsi="Arial" w:cs="Arial"/>
        </w:rPr>
        <w:t xml:space="preserve">  Chang Wejen translates this as “transportation.”</w:t>
      </w:r>
    </w:p>
  </w:footnote>
  <w:footnote w:id="13">
    <w:p w14:paraId="10A179A6" w14:textId="039E6942" w:rsidR="004E56BB" w:rsidRPr="00DE4CEE" w:rsidRDefault="004E56BB">
      <w:pPr>
        <w:pStyle w:val="Notedebasdepage"/>
        <w:rPr>
          <w:rFonts w:ascii="Arial" w:hAnsi="Arial" w:cs="Arial"/>
          <w:sz w:val="28"/>
          <w:szCs w:val="28"/>
        </w:rPr>
      </w:pPr>
      <w:r w:rsidRPr="00DE4CEE">
        <w:rPr>
          <w:rStyle w:val="Marquenotebasdepage"/>
          <w:rFonts w:ascii="Arial" w:hAnsi="Arial" w:cs="Arial"/>
          <w:sz w:val="28"/>
          <w:szCs w:val="28"/>
        </w:rPr>
        <w:footnoteRef/>
      </w:r>
      <w:r w:rsidRPr="00DE4CEE">
        <w:rPr>
          <w:rFonts w:ascii="Arial" w:hAnsi="Arial" w:cs="Arial"/>
          <w:sz w:val="28"/>
          <w:szCs w:val="28"/>
        </w:rPr>
        <w:t xml:space="preserve"> </w:t>
      </w:r>
      <w:r w:rsidRPr="00DE4CEE">
        <w:rPr>
          <w:rFonts w:ascii="Arial" w:hAnsi="Arial" w:cs="Arial"/>
          <w:i/>
          <w:sz w:val="28"/>
          <w:szCs w:val="28"/>
        </w:rPr>
        <w:t>Fu2tong2</w:t>
      </w:r>
      <w:r w:rsidRPr="00DE4CEE">
        <w:rPr>
          <w:rFonts w:ascii="Arial" w:hAnsi="Arial" w:cs="Arial"/>
          <w:sz w:val="28"/>
          <w:szCs w:val="28"/>
        </w:rPr>
        <w:t xml:space="preserve"> (to collaborate); </w:t>
      </w:r>
      <w:r w:rsidRPr="00DE4CEE">
        <w:rPr>
          <w:rFonts w:ascii="Arial" w:hAnsi="Arial" w:cs="Arial"/>
          <w:i/>
          <w:sz w:val="28"/>
          <w:szCs w:val="28"/>
        </w:rPr>
        <w:t>ting4xing2</w:t>
      </w:r>
      <w:r w:rsidRPr="00DE4CEE">
        <w:rPr>
          <w:rFonts w:ascii="Arial" w:hAnsi="Arial" w:cs="Arial"/>
          <w:sz w:val="28"/>
          <w:szCs w:val="28"/>
        </w:rPr>
        <w:t xml:space="preserve"> (</w:t>
      </w:r>
      <w:r w:rsidRPr="00DE4CEE">
        <w:rPr>
          <w:rFonts w:ascii="Arial" w:hAnsi="Arial" w:cs="Arial"/>
          <w:i/>
          <w:sz w:val="28"/>
          <w:szCs w:val="28"/>
        </w:rPr>
        <w:t>ting2cong2</w:t>
      </w:r>
      <w:r w:rsidRPr="00DE4CEE">
        <w:rPr>
          <w:rFonts w:ascii="Arial" w:hAnsi="Arial" w:cs="Arial"/>
          <w:sz w:val="28"/>
          <w:szCs w:val="28"/>
        </w:rPr>
        <w:t xml:space="preserve"> = to fall in with – Mathews, 6402); </w:t>
      </w:r>
      <w:r w:rsidRPr="00DE4CEE">
        <w:rPr>
          <w:rFonts w:ascii="Arial" w:hAnsi="Arial" w:cs="Arial"/>
          <w:i/>
          <w:sz w:val="28"/>
          <w:szCs w:val="28"/>
        </w:rPr>
        <w:t>gu4zong4</w:t>
      </w:r>
      <w:r w:rsidRPr="00DE4CEE">
        <w:rPr>
          <w:rFonts w:ascii="Arial" w:hAnsi="Arial" w:cs="Arial"/>
          <w:sz w:val="28"/>
          <w:szCs w:val="28"/>
        </w:rPr>
        <w:t xml:space="preserve"> (</w:t>
      </w:r>
      <w:r w:rsidRPr="00DE4CEE">
        <w:rPr>
          <w:rFonts w:ascii="Arial" w:hAnsi="Arial" w:cs="Arial"/>
          <w:i/>
          <w:sz w:val="28"/>
          <w:szCs w:val="28"/>
        </w:rPr>
        <w:t xml:space="preserve">zong = </w:t>
      </w:r>
      <w:r w:rsidRPr="00DE4CEE">
        <w:rPr>
          <w:rFonts w:ascii="Arial" w:hAnsi="Arial" w:cs="Arial"/>
          <w:sz w:val="28"/>
          <w:szCs w:val="28"/>
        </w:rPr>
        <w:t>to loose; to allow; to relax; to let go; laxity; indulgence – Mathews, 6910).</w:t>
      </w:r>
    </w:p>
  </w:footnote>
  <w:footnote w:id="14">
    <w:p w14:paraId="11A4B2AF" w14:textId="77777777" w:rsidR="004E56BB" w:rsidRPr="00DE4CEE" w:rsidRDefault="004E56BB" w:rsidP="00B50BF7">
      <w:pPr>
        <w:pStyle w:val="Notedebasdepage"/>
        <w:rPr>
          <w:rFonts w:ascii="Arial" w:hAnsi="Arial" w:cs="Arial"/>
          <w:sz w:val="28"/>
          <w:szCs w:val="28"/>
        </w:rPr>
      </w:pPr>
      <w:r w:rsidRPr="00DE4CEE">
        <w:rPr>
          <w:rStyle w:val="Marquenotebasdepage"/>
          <w:rFonts w:ascii="Arial" w:hAnsi="Arial" w:cs="Arial"/>
          <w:sz w:val="28"/>
          <w:szCs w:val="28"/>
        </w:rPr>
        <w:footnoteRef/>
      </w:r>
      <w:r w:rsidRPr="00DE4CEE">
        <w:rPr>
          <w:rFonts w:ascii="Arial" w:hAnsi="Arial" w:cs="Arial"/>
          <w:sz w:val="28"/>
          <w:szCs w:val="28"/>
        </w:rPr>
        <w:t xml:space="preserve"> </w:t>
      </w:r>
      <w:r w:rsidRPr="00DE4CEE">
        <w:rPr>
          <w:rFonts w:ascii="Arial" w:hAnsi="Arial" w:cs="Arial"/>
          <w:i/>
          <w:sz w:val="28"/>
          <w:szCs w:val="28"/>
        </w:rPr>
        <w:t>Tu</w:t>
      </w:r>
      <w:r w:rsidRPr="00DE4CEE">
        <w:rPr>
          <w:rFonts w:ascii="Arial" w:hAnsi="Arial" w:cs="Arial"/>
          <w:sz w:val="28"/>
          <w:szCs w:val="28"/>
        </w:rPr>
        <w:t xml:space="preserve"> (penal servitude).  Staunton refers to this as “temporary banishment” and Boulais as “exil temporaire,” and Philastre as “travail pénible.”  According to Chang Wejen, in Ming times, criminals under this sentence were assigned to making salt or smelting iron.  In the Qing, they were sent to a post station within the same province, or to serve as water carriers, kitchen stove attendants, or to perform the coolie services in a local yamen in a district where there was no post station.  </w:t>
      </w:r>
      <w:r w:rsidRPr="00DE4CEE">
        <w:rPr>
          <w:rFonts w:ascii="Arial" w:hAnsi="Arial" w:cs="Arial"/>
          <w:i/>
          <w:sz w:val="28"/>
          <w:szCs w:val="28"/>
        </w:rPr>
        <w:t>Chinese Legal Working Aid</w:t>
      </w:r>
      <w:r w:rsidRPr="00DE4CEE">
        <w:rPr>
          <w:rFonts w:ascii="Arial" w:hAnsi="Arial" w:cs="Arial"/>
          <w:sz w:val="28"/>
          <w:szCs w:val="28"/>
        </w:rPr>
        <w:t xml:space="preserve"> (Harvard Law School, unpublished manuscript, 1971)</w:t>
      </w:r>
    </w:p>
  </w:footnote>
  <w:footnote w:id="15">
    <w:p w14:paraId="7667AFA0" w14:textId="77777777" w:rsidR="004E56BB" w:rsidRPr="00DE4CEE" w:rsidRDefault="004E56BB" w:rsidP="00B50BF7">
      <w:pPr>
        <w:pStyle w:val="Notedebasdepage"/>
        <w:rPr>
          <w:rFonts w:ascii="Arial" w:hAnsi="Arial" w:cs="Arial"/>
          <w:sz w:val="28"/>
          <w:szCs w:val="28"/>
        </w:rPr>
      </w:pPr>
      <w:r w:rsidRPr="00DE4CEE">
        <w:rPr>
          <w:rStyle w:val="Marquenotebasdepage"/>
          <w:rFonts w:ascii="Arial" w:hAnsi="Arial" w:cs="Arial"/>
          <w:sz w:val="28"/>
          <w:szCs w:val="28"/>
        </w:rPr>
        <w:footnoteRef/>
      </w:r>
      <w:r w:rsidRPr="00DE4CEE">
        <w:rPr>
          <w:rFonts w:ascii="Arial" w:hAnsi="Arial" w:cs="Arial"/>
          <w:sz w:val="28"/>
          <w:szCs w:val="28"/>
        </w:rPr>
        <w:t xml:space="preserve"> </w:t>
      </w:r>
      <w:r w:rsidRPr="00DE4CEE">
        <w:rPr>
          <w:rFonts w:ascii="Arial" w:hAnsi="Arial" w:cs="Arial"/>
          <w:i/>
          <w:sz w:val="28"/>
          <w:szCs w:val="28"/>
        </w:rPr>
        <w:t>Liu</w:t>
      </w:r>
      <w:r w:rsidRPr="00DE4CEE">
        <w:rPr>
          <w:rFonts w:ascii="Arial" w:hAnsi="Arial" w:cs="Arial"/>
          <w:sz w:val="28"/>
          <w:szCs w:val="28"/>
        </w:rPr>
        <w:t xml:space="preserve">.  This is one of three forms of exile described by Joanna Waley-Cohen, </w:t>
      </w:r>
      <w:r w:rsidRPr="00DE4CEE">
        <w:rPr>
          <w:rFonts w:ascii="Arial" w:hAnsi="Arial" w:cs="Arial"/>
          <w:i/>
          <w:sz w:val="28"/>
          <w:szCs w:val="28"/>
        </w:rPr>
        <w:t xml:space="preserve">Exile in mid-Qing </w:t>
      </w:r>
      <w:r w:rsidRPr="00DE4CEE">
        <w:rPr>
          <w:rFonts w:ascii="Arial" w:hAnsi="Arial" w:cs="Arial"/>
          <w:sz w:val="28"/>
          <w:szCs w:val="28"/>
        </w:rPr>
        <w:t>China, p. 53:  “Under the Qing, the statutory system of exile came to have three tiers:  regular life exile (</w:t>
      </w:r>
      <w:r w:rsidRPr="00DE4CEE">
        <w:rPr>
          <w:rFonts w:ascii="Arial" w:hAnsi="Arial" w:cs="Arial"/>
          <w:i/>
          <w:sz w:val="28"/>
          <w:szCs w:val="28"/>
        </w:rPr>
        <w:t>liu</w:t>
      </w:r>
      <w:r w:rsidRPr="00DE4CEE">
        <w:rPr>
          <w:rFonts w:ascii="Arial" w:hAnsi="Arial" w:cs="Arial"/>
          <w:sz w:val="28"/>
          <w:szCs w:val="28"/>
        </w:rPr>
        <w:t>), military life exile (</w:t>
      </w:r>
      <w:r w:rsidRPr="00DE4CEE">
        <w:rPr>
          <w:rFonts w:ascii="Arial" w:hAnsi="Arial" w:cs="Arial"/>
          <w:i/>
          <w:sz w:val="28"/>
          <w:szCs w:val="28"/>
        </w:rPr>
        <w:t>jun</w:t>
      </w:r>
      <w:r w:rsidRPr="00DE4CEE">
        <w:rPr>
          <w:rFonts w:ascii="Arial" w:hAnsi="Arial" w:cs="Arial"/>
          <w:sz w:val="28"/>
          <w:szCs w:val="28"/>
        </w:rPr>
        <w:t xml:space="preserve"> or </w:t>
      </w:r>
      <w:r w:rsidRPr="00DE4CEE">
        <w:rPr>
          <w:rFonts w:ascii="Arial" w:hAnsi="Arial" w:cs="Arial"/>
          <w:i/>
          <w:sz w:val="28"/>
          <w:szCs w:val="28"/>
        </w:rPr>
        <w:t>chongjun</w:t>
      </w:r>
      <w:r w:rsidRPr="00DE4CEE">
        <w:rPr>
          <w:rFonts w:ascii="Arial" w:hAnsi="Arial" w:cs="Arial"/>
          <w:sz w:val="28"/>
          <w:szCs w:val="28"/>
        </w:rPr>
        <w:t>), and banishment to the frontier (</w:t>
      </w:r>
      <w:r w:rsidRPr="00DE4CEE">
        <w:rPr>
          <w:rFonts w:ascii="Arial" w:hAnsi="Arial" w:cs="Arial"/>
          <w:i/>
          <w:sz w:val="28"/>
          <w:szCs w:val="28"/>
        </w:rPr>
        <w:t>fapei</w:t>
      </w:r>
      <w:r w:rsidRPr="00DE4CEE">
        <w:rPr>
          <w:rFonts w:ascii="Arial" w:hAnsi="Arial" w:cs="Arial"/>
          <w:sz w:val="28"/>
          <w:szCs w:val="28"/>
        </w:rPr>
        <w:t xml:space="preserve"> or sometimes </w:t>
      </w:r>
      <w:r w:rsidRPr="00DE4CEE">
        <w:rPr>
          <w:rFonts w:ascii="Arial" w:hAnsi="Arial" w:cs="Arial"/>
          <w:i/>
          <w:sz w:val="28"/>
          <w:szCs w:val="28"/>
        </w:rPr>
        <w:t>waiqian</w:t>
      </w:r>
      <w:r w:rsidRPr="00DE4CEE">
        <w:rPr>
          <w:rFonts w:ascii="Arial" w:hAnsi="Arial" w:cs="Arial"/>
          <w:sz w:val="28"/>
          <w:szCs w:val="28"/>
        </w:rPr>
        <w:t xml:space="preserve">).  I’ve translated </w:t>
      </w:r>
      <w:r w:rsidRPr="00DE4CEE">
        <w:rPr>
          <w:rFonts w:ascii="Arial" w:hAnsi="Arial" w:cs="Arial"/>
          <w:i/>
          <w:sz w:val="28"/>
          <w:szCs w:val="28"/>
        </w:rPr>
        <w:t>liu</w:t>
      </w:r>
      <w:r w:rsidRPr="00DE4CEE">
        <w:rPr>
          <w:rFonts w:ascii="Arial" w:hAnsi="Arial" w:cs="Arial"/>
          <w:sz w:val="28"/>
          <w:szCs w:val="28"/>
        </w:rPr>
        <w:t xml:space="preserve"> simply as “exile,” following Philastre.  Johnson uses “life exile,” Boulais uses “exil perpetual,” and Staunton uses “banishment for life.”  However, Qing exile was always for life (except in rare circumstances when the sentences were overturned), the terms seem redundant.   Re: banishment vs. exile, the modern terms seem to be used interchangeably (Joanna Waley-Cohen uses both in her book), but </w:t>
      </w:r>
      <w:r w:rsidRPr="00DE4CEE">
        <w:rPr>
          <w:rFonts w:ascii="Arial" w:eastAsia="Times New Roman" w:hAnsi="Arial" w:cs="Arial"/>
          <w:sz w:val="28"/>
          <w:szCs w:val="28"/>
        </w:rPr>
        <w:t>exile is a less cumbersome term and seems less old-fashioned to my ear.  Joan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370"/>
    <w:rsid w:val="00014441"/>
    <w:rsid w:val="00064D2D"/>
    <w:rsid w:val="000B46A0"/>
    <w:rsid w:val="000B66B1"/>
    <w:rsid w:val="000B701A"/>
    <w:rsid w:val="001648E7"/>
    <w:rsid w:val="001F68DA"/>
    <w:rsid w:val="0022331F"/>
    <w:rsid w:val="002409C6"/>
    <w:rsid w:val="002771D6"/>
    <w:rsid w:val="0028429B"/>
    <w:rsid w:val="002A295D"/>
    <w:rsid w:val="002D54F1"/>
    <w:rsid w:val="002D7E34"/>
    <w:rsid w:val="002E1BDD"/>
    <w:rsid w:val="002E1FF6"/>
    <w:rsid w:val="00341E7D"/>
    <w:rsid w:val="003434D6"/>
    <w:rsid w:val="0036250B"/>
    <w:rsid w:val="00367789"/>
    <w:rsid w:val="003731AF"/>
    <w:rsid w:val="003A526C"/>
    <w:rsid w:val="003B059F"/>
    <w:rsid w:val="003B1B7D"/>
    <w:rsid w:val="003D4D66"/>
    <w:rsid w:val="00412DD2"/>
    <w:rsid w:val="004672EA"/>
    <w:rsid w:val="00472737"/>
    <w:rsid w:val="00480D9B"/>
    <w:rsid w:val="004A7402"/>
    <w:rsid w:val="004C49EB"/>
    <w:rsid w:val="004E04D5"/>
    <w:rsid w:val="004E1CF4"/>
    <w:rsid w:val="004E56BB"/>
    <w:rsid w:val="004F78B7"/>
    <w:rsid w:val="005224E3"/>
    <w:rsid w:val="00525F9C"/>
    <w:rsid w:val="00526A79"/>
    <w:rsid w:val="005E1506"/>
    <w:rsid w:val="005E34B5"/>
    <w:rsid w:val="00623ECC"/>
    <w:rsid w:val="006460FD"/>
    <w:rsid w:val="00657AA7"/>
    <w:rsid w:val="006A3D44"/>
    <w:rsid w:val="006A65DA"/>
    <w:rsid w:val="006E18B9"/>
    <w:rsid w:val="007024A1"/>
    <w:rsid w:val="0073752D"/>
    <w:rsid w:val="00751575"/>
    <w:rsid w:val="00755C30"/>
    <w:rsid w:val="00761C4E"/>
    <w:rsid w:val="007635D7"/>
    <w:rsid w:val="00790145"/>
    <w:rsid w:val="007A2CA1"/>
    <w:rsid w:val="007C323A"/>
    <w:rsid w:val="00824EE4"/>
    <w:rsid w:val="00837E51"/>
    <w:rsid w:val="00851DC7"/>
    <w:rsid w:val="00857E28"/>
    <w:rsid w:val="00873A2D"/>
    <w:rsid w:val="008754B5"/>
    <w:rsid w:val="00876A63"/>
    <w:rsid w:val="00881B04"/>
    <w:rsid w:val="008A1DE2"/>
    <w:rsid w:val="008D544B"/>
    <w:rsid w:val="008F1AB1"/>
    <w:rsid w:val="00901B9F"/>
    <w:rsid w:val="00963A33"/>
    <w:rsid w:val="00972896"/>
    <w:rsid w:val="00993D90"/>
    <w:rsid w:val="009B24C0"/>
    <w:rsid w:val="009B5A68"/>
    <w:rsid w:val="009C4503"/>
    <w:rsid w:val="009C4A9E"/>
    <w:rsid w:val="009C5C59"/>
    <w:rsid w:val="00A23674"/>
    <w:rsid w:val="00A27EF8"/>
    <w:rsid w:val="00A54375"/>
    <w:rsid w:val="00A66146"/>
    <w:rsid w:val="00A74D00"/>
    <w:rsid w:val="00A8624D"/>
    <w:rsid w:val="00AF6771"/>
    <w:rsid w:val="00B35287"/>
    <w:rsid w:val="00B41E65"/>
    <w:rsid w:val="00B50BF7"/>
    <w:rsid w:val="00B51370"/>
    <w:rsid w:val="00B71196"/>
    <w:rsid w:val="00B87ED3"/>
    <w:rsid w:val="00BB3694"/>
    <w:rsid w:val="00C14A46"/>
    <w:rsid w:val="00C24804"/>
    <w:rsid w:val="00C35D3E"/>
    <w:rsid w:val="00C45FCB"/>
    <w:rsid w:val="00C6276E"/>
    <w:rsid w:val="00C77E06"/>
    <w:rsid w:val="00CB16AF"/>
    <w:rsid w:val="00CD7535"/>
    <w:rsid w:val="00D46A63"/>
    <w:rsid w:val="00D50835"/>
    <w:rsid w:val="00D73791"/>
    <w:rsid w:val="00D74472"/>
    <w:rsid w:val="00D904B4"/>
    <w:rsid w:val="00DB7DA6"/>
    <w:rsid w:val="00DC0421"/>
    <w:rsid w:val="00DE4CEE"/>
    <w:rsid w:val="00E51810"/>
    <w:rsid w:val="00E51F21"/>
    <w:rsid w:val="00E60C06"/>
    <w:rsid w:val="00E66CEF"/>
    <w:rsid w:val="00E903BD"/>
    <w:rsid w:val="00EC4B83"/>
    <w:rsid w:val="00ED4397"/>
    <w:rsid w:val="00EF3CD9"/>
    <w:rsid w:val="00F621FC"/>
    <w:rsid w:val="00F80A99"/>
    <w:rsid w:val="00F951EF"/>
    <w:rsid w:val="00FA0D28"/>
    <w:rsid w:val="00FB0E30"/>
    <w:rsid w:val="00FB7A78"/>
    <w:rsid w:val="00FC6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40D2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51370"/>
    <w:rPr>
      <w:color w:val="0000FF" w:themeColor="hyperlink"/>
      <w:u w:val="single"/>
    </w:rPr>
  </w:style>
  <w:style w:type="paragraph" w:styleId="NormalWeb">
    <w:name w:val="Normal (Web)"/>
    <w:basedOn w:val="Normal"/>
    <w:uiPriority w:val="99"/>
    <w:semiHidden/>
    <w:unhideWhenUsed/>
    <w:rsid w:val="00B51370"/>
    <w:pPr>
      <w:spacing w:before="100" w:beforeAutospacing="1" w:after="100" w:afterAutospacing="1"/>
    </w:pPr>
    <w:rPr>
      <w:rFonts w:ascii="Times" w:hAnsi="Times" w:cs="Times New Roman"/>
      <w:sz w:val="20"/>
      <w:szCs w:val="20"/>
    </w:rPr>
  </w:style>
  <w:style w:type="character" w:styleId="lev">
    <w:name w:val="Strong"/>
    <w:basedOn w:val="Policepardfaut"/>
    <w:uiPriority w:val="22"/>
    <w:qFormat/>
    <w:rsid w:val="00B51370"/>
    <w:rPr>
      <w:b/>
      <w:bCs/>
    </w:rPr>
  </w:style>
  <w:style w:type="paragraph" w:styleId="Notedebasdepage">
    <w:name w:val="footnote text"/>
    <w:basedOn w:val="Normal"/>
    <w:link w:val="NotedebasdepageCar"/>
    <w:uiPriority w:val="99"/>
    <w:unhideWhenUsed/>
    <w:rsid w:val="00341E7D"/>
  </w:style>
  <w:style w:type="character" w:customStyle="1" w:styleId="NotedebasdepageCar">
    <w:name w:val="Note de bas de page Car"/>
    <w:basedOn w:val="Policepardfaut"/>
    <w:link w:val="Notedebasdepage"/>
    <w:uiPriority w:val="99"/>
    <w:rsid w:val="00341E7D"/>
  </w:style>
  <w:style w:type="character" w:styleId="Marquenotebasdepage">
    <w:name w:val="footnote reference"/>
    <w:basedOn w:val="Policepardfaut"/>
    <w:uiPriority w:val="99"/>
    <w:unhideWhenUsed/>
    <w:rsid w:val="00341E7D"/>
    <w:rPr>
      <w:vertAlign w:val="superscript"/>
    </w:rPr>
  </w:style>
  <w:style w:type="table" w:styleId="Grille">
    <w:name w:val="Table Grid"/>
    <w:basedOn w:val="TableauNormal"/>
    <w:uiPriority w:val="59"/>
    <w:rsid w:val="00A236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unhideWhenUsed/>
    <w:rsid w:val="00A66146"/>
    <w:pPr>
      <w:tabs>
        <w:tab w:val="center" w:pos="4320"/>
        <w:tab w:val="right" w:pos="8640"/>
      </w:tabs>
    </w:pPr>
  </w:style>
  <w:style w:type="character" w:customStyle="1" w:styleId="PieddepageCar">
    <w:name w:val="Pied de page Car"/>
    <w:basedOn w:val="Policepardfaut"/>
    <w:link w:val="Pieddepage"/>
    <w:uiPriority w:val="99"/>
    <w:rsid w:val="00A66146"/>
  </w:style>
  <w:style w:type="character" w:styleId="Numrodepage">
    <w:name w:val="page number"/>
    <w:basedOn w:val="Policepardfaut"/>
    <w:uiPriority w:val="99"/>
    <w:semiHidden/>
    <w:unhideWhenUsed/>
    <w:rsid w:val="00A66146"/>
  </w:style>
  <w:style w:type="paragraph" w:styleId="En-tte">
    <w:name w:val="header"/>
    <w:basedOn w:val="Normal"/>
    <w:link w:val="En-tteCar"/>
    <w:uiPriority w:val="99"/>
    <w:unhideWhenUsed/>
    <w:rsid w:val="009C4503"/>
    <w:pPr>
      <w:tabs>
        <w:tab w:val="center" w:pos="4320"/>
        <w:tab w:val="right" w:pos="8640"/>
      </w:tabs>
    </w:pPr>
  </w:style>
  <w:style w:type="character" w:customStyle="1" w:styleId="En-tteCar">
    <w:name w:val="En-tête Car"/>
    <w:basedOn w:val="Policepardfaut"/>
    <w:link w:val="En-tte"/>
    <w:uiPriority w:val="99"/>
    <w:rsid w:val="009C450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51370"/>
    <w:rPr>
      <w:color w:val="0000FF" w:themeColor="hyperlink"/>
      <w:u w:val="single"/>
    </w:rPr>
  </w:style>
  <w:style w:type="paragraph" w:styleId="NormalWeb">
    <w:name w:val="Normal (Web)"/>
    <w:basedOn w:val="Normal"/>
    <w:uiPriority w:val="99"/>
    <w:semiHidden/>
    <w:unhideWhenUsed/>
    <w:rsid w:val="00B51370"/>
    <w:pPr>
      <w:spacing w:before="100" w:beforeAutospacing="1" w:after="100" w:afterAutospacing="1"/>
    </w:pPr>
    <w:rPr>
      <w:rFonts w:ascii="Times" w:hAnsi="Times" w:cs="Times New Roman"/>
      <w:sz w:val="20"/>
      <w:szCs w:val="20"/>
    </w:rPr>
  </w:style>
  <w:style w:type="character" w:styleId="lev">
    <w:name w:val="Strong"/>
    <w:basedOn w:val="Policepardfaut"/>
    <w:uiPriority w:val="22"/>
    <w:qFormat/>
    <w:rsid w:val="00B51370"/>
    <w:rPr>
      <w:b/>
      <w:bCs/>
    </w:rPr>
  </w:style>
  <w:style w:type="paragraph" w:styleId="Notedebasdepage">
    <w:name w:val="footnote text"/>
    <w:basedOn w:val="Normal"/>
    <w:link w:val="NotedebasdepageCar"/>
    <w:uiPriority w:val="99"/>
    <w:unhideWhenUsed/>
    <w:rsid w:val="00341E7D"/>
  </w:style>
  <w:style w:type="character" w:customStyle="1" w:styleId="NotedebasdepageCar">
    <w:name w:val="Note de bas de page Car"/>
    <w:basedOn w:val="Policepardfaut"/>
    <w:link w:val="Notedebasdepage"/>
    <w:uiPriority w:val="99"/>
    <w:rsid w:val="00341E7D"/>
  </w:style>
  <w:style w:type="character" w:styleId="Marquenotebasdepage">
    <w:name w:val="footnote reference"/>
    <w:basedOn w:val="Policepardfaut"/>
    <w:uiPriority w:val="99"/>
    <w:unhideWhenUsed/>
    <w:rsid w:val="00341E7D"/>
    <w:rPr>
      <w:vertAlign w:val="superscript"/>
    </w:rPr>
  </w:style>
  <w:style w:type="table" w:styleId="Grille">
    <w:name w:val="Table Grid"/>
    <w:basedOn w:val="TableauNormal"/>
    <w:uiPriority w:val="59"/>
    <w:rsid w:val="00A236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unhideWhenUsed/>
    <w:rsid w:val="00A66146"/>
    <w:pPr>
      <w:tabs>
        <w:tab w:val="center" w:pos="4320"/>
        <w:tab w:val="right" w:pos="8640"/>
      </w:tabs>
    </w:pPr>
  </w:style>
  <w:style w:type="character" w:customStyle="1" w:styleId="PieddepageCar">
    <w:name w:val="Pied de page Car"/>
    <w:basedOn w:val="Policepardfaut"/>
    <w:link w:val="Pieddepage"/>
    <w:uiPriority w:val="99"/>
    <w:rsid w:val="00A66146"/>
  </w:style>
  <w:style w:type="character" w:styleId="Numrodepage">
    <w:name w:val="page number"/>
    <w:basedOn w:val="Policepardfaut"/>
    <w:uiPriority w:val="99"/>
    <w:semiHidden/>
    <w:unhideWhenUsed/>
    <w:rsid w:val="00A66146"/>
  </w:style>
  <w:style w:type="paragraph" w:styleId="En-tte">
    <w:name w:val="header"/>
    <w:basedOn w:val="Normal"/>
    <w:link w:val="En-tteCar"/>
    <w:uiPriority w:val="99"/>
    <w:unhideWhenUsed/>
    <w:rsid w:val="009C4503"/>
    <w:pPr>
      <w:tabs>
        <w:tab w:val="center" w:pos="4320"/>
        <w:tab w:val="right" w:pos="8640"/>
      </w:tabs>
    </w:pPr>
  </w:style>
  <w:style w:type="character" w:customStyle="1" w:styleId="En-tteCar">
    <w:name w:val="En-tête Car"/>
    <w:basedOn w:val="Policepardfaut"/>
    <w:link w:val="En-tte"/>
    <w:uiPriority w:val="99"/>
    <w:rsid w:val="009C4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3560">
      <w:bodyDiv w:val="1"/>
      <w:marLeft w:val="0"/>
      <w:marRight w:val="0"/>
      <w:marTop w:val="0"/>
      <w:marBottom w:val="0"/>
      <w:divBdr>
        <w:top w:val="none" w:sz="0" w:space="0" w:color="auto"/>
        <w:left w:val="none" w:sz="0" w:space="0" w:color="auto"/>
        <w:bottom w:val="none" w:sz="0" w:space="0" w:color="auto"/>
        <w:right w:val="none" w:sz="0" w:space="0" w:color="auto"/>
      </w:divBdr>
      <w:divsChild>
        <w:div w:id="1563516818">
          <w:marLeft w:val="0"/>
          <w:marRight w:val="0"/>
          <w:marTop w:val="0"/>
          <w:marBottom w:val="0"/>
          <w:divBdr>
            <w:top w:val="none" w:sz="0" w:space="0" w:color="auto"/>
            <w:left w:val="none" w:sz="0" w:space="0" w:color="auto"/>
            <w:bottom w:val="none" w:sz="0" w:space="0" w:color="auto"/>
            <w:right w:val="none" w:sz="0" w:space="0" w:color="auto"/>
          </w:divBdr>
          <w:divsChild>
            <w:div w:id="9941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4740">
      <w:bodyDiv w:val="1"/>
      <w:marLeft w:val="0"/>
      <w:marRight w:val="0"/>
      <w:marTop w:val="0"/>
      <w:marBottom w:val="0"/>
      <w:divBdr>
        <w:top w:val="none" w:sz="0" w:space="0" w:color="auto"/>
        <w:left w:val="none" w:sz="0" w:space="0" w:color="auto"/>
        <w:bottom w:val="none" w:sz="0" w:space="0" w:color="auto"/>
        <w:right w:val="none" w:sz="0" w:space="0" w:color="auto"/>
      </w:divBdr>
      <w:divsChild>
        <w:div w:id="1908152375">
          <w:marLeft w:val="0"/>
          <w:marRight w:val="0"/>
          <w:marTop w:val="0"/>
          <w:marBottom w:val="0"/>
          <w:divBdr>
            <w:top w:val="none" w:sz="0" w:space="0" w:color="auto"/>
            <w:left w:val="none" w:sz="0" w:space="0" w:color="auto"/>
            <w:bottom w:val="none" w:sz="0" w:space="0" w:color="auto"/>
            <w:right w:val="none" w:sz="0" w:space="0" w:color="auto"/>
          </w:divBdr>
          <w:divsChild>
            <w:div w:id="165907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0081">
      <w:bodyDiv w:val="1"/>
      <w:marLeft w:val="0"/>
      <w:marRight w:val="0"/>
      <w:marTop w:val="0"/>
      <w:marBottom w:val="0"/>
      <w:divBdr>
        <w:top w:val="none" w:sz="0" w:space="0" w:color="auto"/>
        <w:left w:val="none" w:sz="0" w:space="0" w:color="auto"/>
        <w:bottom w:val="none" w:sz="0" w:space="0" w:color="auto"/>
        <w:right w:val="none" w:sz="0" w:space="0" w:color="auto"/>
      </w:divBdr>
      <w:divsChild>
        <w:div w:id="498010980">
          <w:marLeft w:val="0"/>
          <w:marRight w:val="0"/>
          <w:marTop w:val="0"/>
          <w:marBottom w:val="0"/>
          <w:divBdr>
            <w:top w:val="none" w:sz="0" w:space="0" w:color="auto"/>
            <w:left w:val="none" w:sz="0" w:space="0" w:color="auto"/>
            <w:bottom w:val="none" w:sz="0" w:space="0" w:color="auto"/>
            <w:right w:val="none" w:sz="0" w:space="0" w:color="auto"/>
          </w:divBdr>
          <w:divsChild>
            <w:div w:id="169707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061300">
      <w:bodyDiv w:val="1"/>
      <w:marLeft w:val="0"/>
      <w:marRight w:val="0"/>
      <w:marTop w:val="0"/>
      <w:marBottom w:val="0"/>
      <w:divBdr>
        <w:top w:val="none" w:sz="0" w:space="0" w:color="auto"/>
        <w:left w:val="none" w:sz="0" w:space="0" w:color="auto"/>
        <w:bottom w:val="none" w:sz="0" w:space="0" w:color="auto"/>
        <w:right w:val="none" w:sz="0" w:space="0" w:color="auto"/>
      </w:divBdr>
      <w:divsChild>
        <w:div w:id="800414760">
          <w:marLeft w:val="0"/>
          <w:marRight w:val="0"/>
          <w:marTop w:val="0"/>
          <w:marBottom w:val="0"/>
          <w:divBdr>
            <w:top w:val="none" w:sz="0" w:space="0" w:color="auto"/>
            <w:left w:val="none" w:sz="0" w:space="0" w:color="auto"/>
            <w:bottom w:val="none" w:sz="0" w:space="0" w:color="auto"/>
            <w:right w:val="none" w:sz="0" w:space="0" w:color="auto"/>
          </w:divBdr>
          <w:divsChild>
            <w:div w:id="212280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08078">
      <w:bodyDiv w:val="1"/>
      <w:marLeft w:val="0"/>
      <w:marRight w:val="0"/>
      <w:marTop w:val="0"/>
      <w:marBottom w:val="0"/>
      <w:divBdr>
        <w:top w:val="none" w:sz="0" w:space="0" w:color="auto"/>
        <w:left w:val="none" w:sz="0" w:space="0" w:color="auto"/>
        <w:bottom w:val="none" w:sz="0" w:space="0" w:color="auto"/>
        <w:right w:val="none" w:sz="0" w:space="0" w:color="auto"/>
      </w:divBdr>
      <w:divsChild>
        <w:div w:id="2094037188">
          <w:marLeft w:val="0"/>
          <w:marRight w:val="0"/>
          <w:marTop w:val="0"/>
          <w:marBottom w:val="0"/>
          <w:divBdr>
            <w:top w:val="none" w:sz="0" w:space="0" w:color="auto"/>
            <w:left w:val="none" w:sz="0" w:space="0" w:color="auto"/>
            <w:bottom w:val="none" w:sz="0" w:space="0" w:color="auto"/>
            <w:right w:val="none" w:sz="0" w:space="0" w:color="auto"/>
          </w:divBdr>
          <w:divsChild>
            <w:div w:id="12171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75988">
      <w:bodyDiv w:val="1"/>
      <w:marLeft w:val="0"/>
      <w:marRight w:val="0"/>
      <w:marTop w:val="0"/>
      <w:marBottom w:val="0"/>
      <w:divBdr>
        <w:top w:val="none" w:sz="0" w:space="0" w:color="auto"/>
        <w:left w:val="none" w:sz="0" w:space="0" w:color="auto"/>
        <w:bottom w:val="none" w:sz="0" w:space="0" w:color="auto"/>
        <w:right w:val="none" w:sz="0" w:space="0" w:color="auto"/>
      </w:divBdr>
      <w:divsChild>
        <w:div w:id="2080472484">
          <w:marLeft w:val="0"/>
          <w:marRight w:val="0"/>
          <w:marTop w:val="0"/>
          <w:marBottom w:val="0"/>
          <w:divBdr>
            <w:top w:val="none" w:sz="0" w:space="0" w:color="auto"/>
            <w:left w:val="none" w:sz="0" w:space="0" w:color="auto"/>
            <w:bottom w:val="none" w:sz="0" w:space="0" w:color="auto"/>
            <w:right w:val="none" w:sz="0" w:space="0" w:color="auto"/>
          </w:divBdr>
          <w:divsChild>
            <w:div w:id="122814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065272">
      <w:bodyDiv w:val="1"/>
      <w:marLeft w:val="0"/>
      <w:marRight w:val="0"/>
      <w:marTop w:val="0"/>
      <w:marBottom w:val="0"/>
      <w:divBdr>
        <w:top w:val="none" w:sz="0" w:space="0" w:color="auto"/>
        <w:left w:val="none" w:sz="0" w:space="0" w:color="auto"/>
        <w:bottom w:val="none" w:sz="0" w:space="0" w:color="auto"/>
        <w:right w:val="none" w:sz="0" w:space="0" w:color="auto"/>
      </w:divBdr>
      <w:divsChild>
        <w:div w:id="359357390">
          <w:marLeft w:val="0"/>
          <w:marRight w:val="0"/>
          <w:marTop w:val="0"/>
          <w:marBottom w:val="0"/>
          <w:divBdr>
            <w:top w:val="none" w:sz="0" w:space="0" w:color="auto"/>
            <w:left w:val="none" w:sz="0" w:space="0" w:color="auto"/>
            <w:bottom w:val="none" w:sz="0" w:space="0" w:color="auto"/>
            <w:right w:val="none" w:sz="0" w:space="0" w:color="auto"/>
          </w:divBdr>
          <w:divsChild>
            <w:div w:id="190186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55672">
      <w:bodyDiv w:val="1"/>
      <w:marLeft w:val="0"/>
      <w:marRight w:val="0"/>
      <w:marTop w:val="0"/>
      <w:marBottom w:val="0"/>
      <w:divBdr>
        <w:top w:val="none" w:sz="0" w:space="0" w:color="auto"/>
        <w:left w:val="none" w:sz="0" w:space="0" w:color="auto"/>
        <w:bottom w:val="none" w:sz="0" w:space="0" w:color="auto"/>
        <w:right w:val="none" w:sz="0" w:space="0" w:color="auto"/>
      </w:divBdr>
      <w:divsChild>
        <w:div w:id="1720280802">
          <w:marLeft w:val="0"/>
          <w:marRight w:val="0"/>
          <w:marTop w:val="0"/>
          <w:marBottom w:val="0"/>
          <w:divBdr>
            <w:top w:val="none" w:sz="0" w:space="0" w:color="auto"/>
            <w:left w:val="none" w:sz="0" w:space="0" w:color="auto"/>
            <w:bottom w:val="none" w:sz="0" w:space="0" w:color="auto"/>
            <w:right w:val="none" w:sz="0" w:space="0" w:color="auto"/>
          </w:divBdr>
          <w:divsChild>
            <w:div w:id="166593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419425">
      <w:bodyDiv w:val="1"/>
      <w:marLeft w:val="0"/>
      <w:marRight w:val="0"/>
      <w:marTop w:val="0"/>
      <w:marBottom w:val="0"/>
      <w:divBdr>
        <w:top w:val="none" w:sz="0" w:space="0" w:color="auto"/>
        <w:left w:val="none" w:sz="0" w:space="0" w:color="auto"/>
        <w:bottom w:val="none" w:sz="0" w:space="0" w:color="auto"/>
        <w:right w:val="none" w:sz="0" w:space="0" w:color="auto"/>
      </w:divBdr>
      <w:divsChild>
        <w:div w:id="852105725">
          <w:marLeft w:val="0"/>
          <w:marRight w:val="0"/>
          <w:marTop w:val="0"/>
          <w:marBottom w:val="0"/>
          <w:divBdr>
            <w:top w:val="none" w:sz="0" w:space="0" w:color="auto"/>
            <w:left w:val="none" w:sz="0" w:space="0" w:color="auto"/>
            <w:bottom w:val="none" w:sz="0" w:space="0" w:color="auto"/>
            <w:right w:val="none" w:sz="0" w:space="0" w:color="auto"/>
          </w:divBdr>
          <w:divsChild>
            <w:div w:id="138749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87167">
      <w:bodyDiv w:val="1"/>
      <w:marLeft w:val="0"/>
      <w:marRight w:val="0"/>
      <w:marTop w:val="0"/>
      <w:marBottom w:val="0"/>
      <w:divBdr>
        <w:top w:val="none" w:sz="0" w:space="0" w:color="auto"/>
        <w:left w:val="none" w:sz="0" w:space="0" w:color="auto"/>
        <w:bottom w:val="none" w:sz="0" w:space="0" w:color="auto"/>
        <w:right w:val="none" w:sz="0" w:space="0" w:color="auto"/>
      </w:divBdr>
      <w:divsChild>
        <w:div w:id="877008151">
          <w:marLeft w:val="0"/>
          <w:marRight w:val="0"/>
          <w:marTop w:val="0"/>
          <w:marBottom w:val="0"/>
          <w:divBdr>
            <w:top w:val="none" w:sz="0" w:space="0" w:color="auto"/>
            <w:left w:val="none" w:sz="0" w:space="0" w:color="auto"/>
            <w:bottom w:val="none" w:sz="0" w:space="0" w:color="auto"/>
            <w:right w:val="none" w:sz="0" w:space="0" w:color="auto"/>
          </w:divBdr>
          <w:divsChild>
            <w:div w:id="18398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68299">
      <w:bodyDiv w:val="1"/>
      <w:marLeft w:val="0"/>
      <w:marRight w:val="0"/>
      <w:marTop w:val="0"/>
      <w:marBottom w:val="0"/>
      <w:divBdr>
        <w:top w:val="none" w:sz="0" w:space="0" w:color="auto"/>
        <w:left w:val="none" w:sz="0" w:space="0" w:color="auto"/>
        <w:bottom w:val="none" w:sz="0" w:space="0" w:color="auto"/>
        <w:right w:val="none" w:sz="0" w:space="0" w:color="auto"/>
      </w:divBdr>
      <w:divsChild>
        <w:div w:id="1374579016">
          <w:marLeft w:val="0"/>
          <w:marRight w:val="0"/>
          <w:marTop w:val="0"/>
          <w:marBottom w:val="0"/>
          <w:divBdr>
            <w:top w:val="none" w:sz="0" w:space="0" w:color="auto"/>
            <w:left w:val="none" w:sz="0" w:space="0" w:color="auto"/>
            <w:bottom w:val="none" w:sz="0" w:space="0" w:color="auto"/>
            <w:right w:val="none" w:sz="0" w:space="0" w:color="auto"/>
          </w:divBdr>
          <w:divsChild>
            <w:div w:id="211983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14696">
      <w:bodyDiv w:val="1"/>
      <w:marLeft w:val="0"/>
      <w:marRight w:val="0"/>
      <w:marTop w:val="0"/>
      <w:marBottom w:val="0"/>
      <w:divBdr>
        <w:top w:val="none" w:sz="0" w:space="0" w:color="auto"/>
        <w:left w:val="none" w:sz="0" w:space="0" w:color="auto"/>
        <w:bottom w:val="none" w:sz="0" w:space="0" w:color="auto"/>
        <w:right w:val="none" w:sz="0" w:space="0" w:color="auto"/>
      </w:divBdr>
      <w:divsChild>
        <w:div w:id="127936239">
          <w:marLeft w:val="0"/>
          <w:marRight w:val="0"/>
          <w:marTop w:val="0"/>
          <w:marBottom w:val="0"/>
          <w:divBdr>
            <w:top w:val="none" w:sz="0" w:space="0" w:color="auto"/>
            <w:left w:val="none" w:sz="0" w:space="0" w:color="auto"/>
            <w:bottom w:val="none" w:sz="0" w:space="0" w:color="auto"/>
            <w:right w:val="none" w:sz="0" w:space="0" w:color="auto"/>
          </w:divBdr>
          <w:divsChild>
            <w:div w:id="57089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03509">
      <w:bodyDiv w:val="1"/>
      <w:marLeft w:val="0"/>
      <w:marRight w:val="0"/>
      <w:marTop w:val="0"/>
      <w:marBottom w:val="0"/>
      <w:divBdr>
        <w:top w:val="none" w:sz="0" w:space="0" w:color="auto"/>
        <w:left w:val="none" w:sz="0" w:space="0" w:color="auto"/>
        <w:bottom w:val="none" w:sz="0" w:space="0" w:color="auto"/>
        <w:right w:val="none" w:sz="0" w:space="0" w:color="auto"/>
      </w:divBdr>
      <w:divsChild>
        <w:div w:id="1738279624">
          <w:marLeft w:val="0"/>
          <w:marRight w:val="0"/>
          <w:marTop w:val="0"/>
          <w:marBottom w:val="0"/>
          <w:divBdr>
            <w:top w:val="none" w:sz="0" w:space="0" w:color="auto"/>
            <w:left w:val="none" w:sz="0" w:space="0" w:color="auto"/>
            <w:bottom w:val="none" w:sz="0" w:space="0" w:color="auto"/>
            <w:right w:val="none" w:sz="0" w:space="0" w:color="auto"/>
          </w:divBdr>
          <w:divsChild>
            <w:div w:id="126677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5383">
      <w:bodyDiv w:val="1"/>
      <w:marLeft w:val="0"/>
      <w:marRight w:val="0"/>
      <w:marTop w:val="0"/>
      <w:marBottom w:val="0"/>
      <w:divBdr>
        <w:top w:val="none" w:sz="0" w:space="0" w:color="auto"/>
        <w:left w:val="none" w:sz="0" w:space="0" w:color="auto"/>
        <w:bottom w:val="none" w:sz="0" w:space="0" w:color="auto"/>
        <w:right w:val="none" w:sz="0" w:space="0" w:color="auto"/>
      </w:divBdr>
      <w:divsChild>
        <w:div w:id="508645667">
          <w:marLeft w:val="0"/>
          <w:marRight w:val="0"/>
          <w:marTop w:val="0"/>
          <w:marBottom w:val="0"/>
          <w:divBdr>
            <w:top w:val="none" w:sz="0" w:space="0" w:color="auto"/>
            <w:left w:val="none" w:sz="0" w:space="0" w:color="auto"/>
            <w:bottom w:val="none" w:sz="0" w:space="0" w:color="auto"/>
            <w:right w:val="none" w:sz="0" w:space="0" w:color="auto"/>
          </w:divBdr>
          <w:divsChild>
            <w:div w:id="106437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5602">
      <w:bodyDiv w:val="1"/>
      <w:marLeft w:val="0"/>
      <w:marRight w:val="0"/>
      <w:marTop w:val="0"/>
      <w:marBottom w:val="0"/>
      <w:divBdr>
        <w:top w:val="none" w:sz="0" w:space="0" w:color="auto"/>
        <w:left w:val="none" w:sz="0" w:space="0" w:color="auto"/>
        <w:bottom w:val="none" w:sz="0" w:space="0" w:color="auto"/>
        <w:right w:val="none" w:sz="0" w:space="0" w:color="auto"/>
      </w:divBdr>
      <w:divsChild>
        <w:div w:id="402411424">
          <w:marLeft w:val="0"/>
          <w:marRight w:val="0"/>
          <w:marTop w:val="0"/>
          <w:marBottom w:val="0"/>
          <w:divBdr>
            <w:top w:val="none" w:sz="0" w:space="0" w:color="auto"/>
            <w:left w:val="none" w:sz="0" w:space="0" w:color="auto"/>
            <w:bottom w:val="none" w:sz="0" w:space="0" w:color="auto"/>
            <w:right w:val="none" w:sz="0" w:space="0" w:color="auto"/>
          </w:divBdr>
          <w:divsChild>
            <w:div w:id="6337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76292">
      <w:bodyDiv w:val="1"/>
      <w:marLeft w:val="0"/>
      <w:marRight w:val="0"/>
      <w:marTop w:val="0"/>
      <w:marBottom w:val="0"/>
      <w:divBdr>
        <w:top w:val="none" w:sz="0" w:space="0" w:color="auto"/>
        <w:left w:val="none" w:sz="0" w:space="0" w:color="auto"/>
        <w:bottom w:val="none" w:sz="0" w:space="0" w:color="auto"/>
        <w:right w:val="none" w:sz="0" w:space="0" w:color="auto"/>
      </w:divBdr>
      <w:divsChild>
        <w:div w:id="1466267825">
          <w:marLeft w:val="0"/>
          <w:marRight w:val="0"/>
          <w:marTop w:val="0"/>
          <w:marBottom w:val="0"/>
          <w:divBdr>
            <w:top w:val="none" w:sz="0" w:space="0" w:color="auto"/>
            <w:left w:val="none" w:sz="0" w:space="0" w:color="auto"/>
            <w:bottom w:val="none" w:sz="0" w:space="0" w:color="auto"/>
            <w:right w:val="none" w:sz="0" w:space="0" w:color="auto"/>
          </w:divBdr>
          <w:divsChild>
            <w:div w:id="2979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926261">
      <w:bodyDiv w:val="1"/>
      <w:marLeft w:val="0"/>
      <w:marRight w:val="0"/>
      <w:marTop w:val="0"/>
      <w:marBottom w:val="0"/>
      <w:divBdr>
        <w:top w:val="none" w:sz="0" w:space="0" w:color="auto"/>
        <w:left w:val="none" w:sz="0" w:space="0" w:color="auto"/>
        <w:bottom w:val="none" w:sz="0" w:space="0" w:color="auto"/>
        <w:right w:val="none" w:sz="0" w:space="0" w:color="auto"/>
      </w:divBdr>
      <w:divsChild>
        <w:div w:id="1106804173">
          <w:marLeft w:val="0"/>
          <w:marRight w:val="0"/>
          <w:marTop w:val="0"/>
          <w:marBottom w:val="0"/>
          <w:divBdr>
            <w:top w:val="none" w:sz="0" w:space="0" w:color="auto"/>
            <w:left w:val="none" w:sz="0" w:space="0" w:color="auto"/>
            <w:bottom w:val="none" w:sz="0" w:space="0" w:color="auto"/>
            <w:right w:val="none" w:sz="0" w:space="0" w:color="auto"/>
          </w:divBdr>
          <w:divsChild>
            <w:div w:id="164739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057139">
      <w:bodyDiv w:val="1"/>
      <w:marLeft w:val="0"/>
      <w:marRight w:val="0"/>
      <w:marTop w:val="0"/>
      <w:marBottom w:val="0"/>
      <w:divBdr>
        <w:top w:val="none" w:sz="0" w:space="0" w:color="auto"/>
        <w:left w:val="none" w:sz="0" w:space="0" w:color="auto"/>
        <w:bottom w:val="none" w:sz="0" w:space="0" w:color="auto"/>
        <w:right w:val="none" w:sz="0" w:space="0" w:color="auto"/>
      </w:divBdr>
      <w:divsChild>
        <w:div w:id="1613708434">
          <w:marLeft w:val="0"/>
          <w:marRight w:val="0"/>
          <w:marTop w:val="0"/>
          <w:marBottom w:val="0"/>
          <w:divBdr>
            <w:top w:val="none" w:sz="0" w:space="0" w:color="auto"/>
            <w:left w:val="none" w:sz="0" w:space="0" w:color="auto"/>
            <w:bottom w:val="none" w:sz="0" w:space="0" w:color="auto"/>
            <w:right w:val="none" w:sz="0" w:space="0" w:color="auto"/>
          </w:divBdr>
          <w:divsChild>
            <w:div w:id="172270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39115">
      <w:bodyDiv w:val="1"/>
      <w:marLeft w:val="0"/>
      <w:marRight w:val="0"/>
      <w:marTop w:val="0"/>
      <w:marBottom w:val="0"/>
      <w:divBdr>
        <w:top w:val="none" w:sz="0" w:space="0" w:color="auto"/>
        <w:left w:val="none" w:sz="0" w:space="0" w:color="auto"/>
        <w:bottom w:val="none" w:sz="0" w:space="0" w:color="auto"/>
        <w:right w:val="none" w:sz="0" w:space="0" w:color="auto"/>
      </w:divBdr>
      <w:divsChild>
        <w:div w:id="129254159">
          <w:marLeft w:val="0"/>
          <w:marRight w:val="0"/>
          <w:marTop w:val="0"/>
          <w:marBottom w:val="0"/>
          <w:divBdr>
            <w:top w:val="none" w:sz="0" w:space="0" w:color="auto"/>
            <w:left w:val="none" w:sz="0" w:space="0" w:color="auto"/>
            <w:bottom w:val="none" w:sz="0" w:space="0" w:color="auto"/>
            <w:right w:val="none" w:sz="0" w:space="0" w:color="auto"/>
          </w:divBdr>
          <w:divsChild>
            <w:div w:id="9512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588992">
      <w:bodyDiv w:val="1"/>
      <w:marLeft w:val="0"/>
      <w:marRight w:val="0"/>
      <w:marTop w:val="0"/>
      <w:marBottom w:val="0"/>
      <w:divBdr>
        <w:top w:val="none" w:sz="0" w:space="0" w:color="auto"/>
        <w:left w:val="none" w:sz="0" w:space="0" w:color="auto"/>
        <w:bottom w:val="none" w:sz="0" w:space="0" w:color="auto"/>
        <w:right w:val="none" w:sz="0" w:space="0" w:color="auto"/>
      </w:divBdr>
      <w:divsChild>
        <w:div w:id="520171855">
          <w:marLeft w:val="0"/>
          <w:marRight w:val="0"/>
          <w:marTop w:val="0"/>
          <w:marBottom w:val="0"/>
          <w:divBdr>
            <w:top w:val="none" w:sz="0" w:space="0" w:color="auto"/>
            <w:left w:val="none" w:sz="0" w:space="0" w:color="auto"/>
            <w:bottom w:val="none" w:sz="0" w:space="0" w:color="auto"/>
            <w:right w:val="none" w:sz="0" w:space="0" w:color="auto"/>
          </w:divBdr>
          <w:divsChild>
            <w:div w:id="84463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94409">
      <w:bodyDiv w:val="1"/>
      <w:marLeft w:val="0"/>
      <w:marRight w:val="0"/>
      <w:marTop w:val="0"/>
      <w:marBottom w:val="0"/>
      <w:divBdr>
        <w:top w:val="none" w:sz="0" w:space="0" w:color="auto"/>
        <w:left w:val="none" w:sz="0" w:space="0" w:color="auto"/>
        <w:bottom w:val="none" w:sz="0" w:space="0" w:color="auto"/>
        <w:right w:val="none" w:sz="0" w:space="0" w:color="auto"/>
      </w:divBdr>
      <w:divsChild>
        <w:div w:id="1343817850">
          <w:marLeft w:val="0"/>
          <w:marRight w:val="0"/>
          <w:marTop w:val="0"/>
          <w:marBottom w:val="0"/>
          <w:divBdr>
            <w:top w:val="none" w:sz="0" w:space="0" w:color="auto"/>
            <w:left w:val="none" w:sz="0" w:space="0" w:color="auto"/>
            <w:bottom w:val="none" w:sz="0" w:space="0" w:color="auto"/>
            <w:right w:val="none" w:sz="0" w:space="0" w:color="auto"/>
          </w:divBdr>
          <w:divsChild>
            <w:div w:id="1015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56875">
      <w:bodyDiv w:val="1"/>
      <w:marLeft w:val="0"/>
      <w:marRight w:val="0"/>
      <w:marTop w:val="0"/>
      <w:marBottom w:val="0"/>
      <w:divBdr>
        <w:top w:val="none" w:sz="0" w:space="0" w:color="auto"/>
        <w:left w:val="none" w:sz="0" w:space="0" w:color="auto"/>
        <w:bottom w:val="none" w:sz="0" w:space="0" w:color="auto"/>
        <w:right w:val="none" w:sz="0" w:space="0" w:color="auto"/>
      </w:divBdr>
      <w:divsChild>
        <w:div w:id="1196961056">
          <w:marLeft w:val="0"/>
          <w:marRight w:val="0"/>
          <w:marTop w:val="0"/>
          <w:marBottom w:val="0"/>
          <w:divBdr>
            <w:top w:val="none" w:sz="0" w:space="0" w:color="auto"/>
            <w:left w:val="none" w:sz="0" w:space="0" w:color="auto"/>
            <w:bottom w:val="none" w:sz="0" w:space="0" w:color="auto"/>
            <w:right w:val="none" w:sz="0" w:space="0" w:color="auto"/>
          </w:divBdr>
          <w:divsChild>
            <w:div w:id="207238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93120">
      <w:bodyDiv w:val="1"/>
      <w:marLeft w:val="0"/>
      <w:marRight w:val="0"/>
      <w:marTop w:val="0"/>
      <w:marBottom w:val="0"/>
      <w:divBdr>
        <w:top w:val="none" w:sz="0" w:space="0" w:color="auto"/>
        <w:left w:val="none" w:sz="0" w:space="0" w:color="auto"/>
        <w:bottom w:val="none" w:sz="0" w:space="0" w:color="auto"/>
        <w:right w:val="none" w:sz="0" w:space="0" w:color="auto"/>
      </w:divBdr>
      <w:divsChild>
        <w:div w:id="1443762883">
          <w:marLeft w:val="0"/>
          <w:marRight w:val="0"/>
          <w:marTop w:val="0"/>
          <w:marBottom w:val="0"/>
          <w:divBdr>
            <w:top w:val="none" w:sz="0" w:space="0" w:color="auto"/>
            <w:left w:val="none" w:sz="0" w:space="0" w:color="auto"/>
            <w:bottom w:val="none" w:sz="0" w:space="0" w:color="auto"/>
            <w:right w:val="none" w:sz="0" w:space="0" w:color="auto"/>
          </w:divBdr>
          <w:divsChild>
            <w:div w:id="54291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47509">
      <w:bodyDiv w:val="1"/>
      <w:marLeft w:val="0"/>
      <w:marRight w:val="0"/>
      <w:marTop w:val="0"/>
      <w:marBottom w:val="0"/>
      <w:divBdr>
        <w:top w:val="none" w:sz="0" w:space="0" w:color="auto"/>
        <w:left w:val="none" w:sz="0" w:space="0" w:color="auto"/>
        <w:bottom w:val="none" w:sz="0" w:space="0" w:color="auto"/>
        <w:right w:val="none" w:sz="0" w:space="0" w:color="auto"/>
      </w:divBdr>
      <w:divsChild>
        <w:div w:id="1672640916">
          <w:marLeft w:val="0"/>
          <w:marRight w:val="0"/>
          <w:marTop w:val="0"/>
          <w:marBottom w:val="0"/>
          <w:divBdr>
            <w:top w:val="none" w:sz="0" w:space="0" w:color="auto"/>
            <w:left w:val="none" w:sz="0" w:space="0" w:color="auto"/>
            <w:bottom w:val="none" w:sz="0" w:space="0" w:color="auto"/>
            <w:right w:val="none" w:sz="0" w:space="0" w:color="auto"/>
          </w:divBdr>
          <w:divsChild>
            <w:div w:id="61263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3929">
      <w:bodyDiv w:val="1"/>
      <w:marLeft w:val="0"/>
      <w:marRight w:val="0"/>
      <w:marTop w:val="0"/>
      <w:marBottom w:val="0"/>
      <w:divBdr>
        <w:top w:val="none" w:sz="0" w:space="0" w:color="auto"/>
        <w:left w:val="none" w:sz="0" w:space="0" w:color="auto"/>
        <w:bottom w:val="none" w:sz="0" w:space="0" w:color="auto"/>
        <w:right w:val="none" w:sz="0" w:space="0" w:color="auto"/>
      </w:divBdr>
      <w:divsChild>
        <w:div w:id="1079061916">
          <w:marLeft w:val="0"/>
          <w:marRight w:val="0"/>
          <w:marTop w:val="0"/>
          <w:marBottom w:val="0"/>
          <w:divBdr>
            <w:top w:val="none" w:sz="0" w:space="0" w:color="auto"/>
            <w:left w:val="none" w:sz="0" w:space="0" w:color="auto"/>
            <w:bottom w:val="none" w:sz="0" w:space="0" w:color="auto"/>
            <w:right w:val="none" w:sz="0" w:space="0" w:color="auto"/>
          </w:divBdr>
          <w:divsChild>
            <w:div w:id="213444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15304">
      <w:bodyDiv w:val="1"/>
      <w:marLeft w:val="0"/>
      <w:marRight w:val="0"/>
      <w:marTop w:val="0"/>
      <w:marBottom w:val="0"/>
      <w:divBdr>
        <w:top w:val="none" w:sz="0" w:space="0" w:color="auto"/>
        <w:left w:val="none" w:sz="0" w:space="0" w:color="auto"/>
        <w:bottom w:val="none" w:sz="0" w:space="0" w:color="auto"/>
        <w:right w:val="none" w:sz="0" w:space="0" w:color="auto"/>
      </w:divBdr>
      <w:divsChild>
        <w:div w:id="1082682368">
          <w:marLeft w:val="0"/>
          <w:marRight w:val="0"/>
          <w:marTop w:val="0"/>
          <w:marBottom w:val="0"/>
          <w:divBdr>
            <w:top w:val="none" w:sz="0" w:space="0" w:color="auto"/>
            <w:left w:val="none" w:sz="0" w:space="0" w:color="auto"/>
            <w:bottom w:val="none" w:sz="0" w:space="0" w:color="auto"/>
            <w:right w:val="none" w:sz="0" w:space="0" w:color="auto"/>
          </w:divBdr>
          <w:divsChild>
            <w:div w:id="24519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14277">
      <w:bodyDiv w:val="1"/>
      <w:marLeft w:val="0"/>
      <w:marRight w:val="0"/>
      <w:marTop w:val="0"/>
      <w:marBottom w:val="0"/>
      <w:divBdr>
        <w:top w:val="none" w:sz="0" w:space="0" w:color="auto"/>
        <w:left w:val="none" w:sz="0" w:space="0" w:color="auto"/>
        <w:bottom w:val="none" w:sz="0" w:space="0" w:color="auto"/>
        <w:right w:val="none" w:sz="0" w:space="0" w:color="auto"/>
      </w:divBdr>
      <w:divsChild>
        <w:div w:id="419106479">
          <w:marLeft w:val="0"/>
          <w:marRight w:val="0"/>
          <w:marTop w:val="0"/>
          <w:marBottom w:val="0"/>
          <w:divBdr>
            <w:top w:val="none" w:sz="0" w:space="0" w:color="auto"/>
            <w:left w:val="none" w:sz="0" w:space="0" w:color="auto"/>
            <w:bottom w:val="none" w:sz="0" w:space="0" w:color="auto"/>
            <w:right w:val="none" w:sz="0" w:space="0" w:color="auto"/>
          </w:divBdr>
          <w:divsChild>
            <w:div w:id="8856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9936">
      <w:bodyDiv w:val="1"/>
      <w:marLeft w:val="0"/>
      <w:marRight w:val="0"/>
      <w:marTop w:val="0"/>
      <w:marBottom w:val="0"/>
      <w:divBdr>
        <w:top w:val="none" w:sz="0" w:space="0" w:color="auto"/>
        <w:left w:val="none" w:sz="0" w:space="0" w:color="auto"/>
        <w:bottom w:val="none" w:sz="0" w:space="0" w:color="auto"/>
        <w:right w:val="none" w:sz="0" w:space="0" w:color="auto"/>
      </w:divBdr>
      <w:divsChild>
        <w:div w:id="346173696">
          <w:marLeft w:val="0"/>
          <w:marRight w:val="0"/>
          <w:marTop w:val="0"/>
          <w:marBottom w:val="0"/>
          <w:divBdr>
            <w:top w:val="none" w:sz="0" w:space="0" w:color="auto"/>
            <w:left w:val="none" w:sz="0" w:space="0" w:color="auto"/>
            <w:bottom w:val="none" w:sz="0" w:space="0" w:color="auto"/>
            <w:right w:val="none" w:sz="0" w:space="0" w:color="auto"/>
          </w:divBdr>
          <w:divsChild>
            <w:div w:id="11996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01483">
      <w:bodyDiv w:val="1"/>
      <w:marLeft w:val="0"/>
      <w:marRight w:val="0"/>
      <w:marTop w:val="0"/>
      <w:marBottom w:val="0"/>
      <w:divBdr>
        <w:top w:val="none" w:sz="0" w:space="0" w:color="auto"/>
        <w:left w:val="none" w:sz="0" w:space="0" w:color="auto"/>
        <w:bottom w:val="none" w:sz="0" w:space="0" w:color="auto"/>
        <w:right w:val="none" w:sz="0" w:space="0" w:color="auto"/>
      </w:divBdr>
      <w:divsChild>
        <w:div w:id="1390377618">
          <w:marLeft w:val="0"/>
          <w:marRight w:val="0"/>
          <w:marTop w:val="0"/>
          <w:marBottom w:val="0"/>
          <w:divBdr>
            <w:top w:val="none" w:sz="0" w:space="0" w:color="auto"/>
            <w:left w:val="none" w:sz="0" w:space="0" w:color="auto"/>
            <w:bottom w:val="none" w:sz="0" w:space="0" w:color="auto"/>
            <w:right w:val="none" w:sz="0" w:space="0" w:color="auto"/>
          </w:divBdr>
          <w:divsChild>
            <w:div w:id="135280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74251">
      <w:bodyDiv w:val="1"/>
      <w:marLeft w:val="0"/>
      <w:marRight w:val="0"/>
      <w:marTop w:val="0"/>
      <w:marBottom w:val="0"/>
      <w:divBdr>
        <w:top w:val="none" w:sz="0" w:space="0" w:color="auto"/>
        <w:left w:val="none" w:sz="0" w:space="0" w:color="auto"/>
        <w:bottom w:val="none" w:sz="0" w:space="0" w:color="auto"/>
        <w:right w:val="none" w:sz="0" w:space="0" w:color="auto"/>
      </w:divBdr>
      <w:divsChild>
        <w:div w:id="2137718807">
          <w:marLeft w:val="0"/>
          <w:marRight w:val="0"/>
          <w:marTop w:val="0"/>
          <w:marBottom w:val="0"/>
          <w:divBdr>
            <w:top w:val="none" w:sz="0" w:space="0" w:color="auto"/>
            <w:left w:val="none" w:sz="0" w:space="0" w:color="auto"/>
            <w:bottom w:val="none" w:sz="0" w:space="0" w:color="auto"/>
            <w:right w:val="none" w:sz="0" w:space="0" w:color="auto"/>
          </w:divBdr>
          <w:divsChild>
            <w:div w:id="55817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3081">
      <w:bodyDiv w:val="1"/>
      <w:marLeft w:val="0"/>
      <w:marRight w:val="0"/>
      <w:marTop w:val="0"/>
      <w:marBottom w:val="0"/>
      <w:divBdr>
        <w:top w:val="none" w:sz="0" w:space="0" w:color="auto"/>
        <w:left w:val="none" w:sz="0" w:space="0" w:color="auto"/>
        <w:bottom w:val="none" w:sz="0" w:space="0" w:color="auto"/>
        <w:right w:val="none" w:sz="0" w:space="0" w:color="auto"/>
      </w:divBdr>
      <w:divsChild>
        <w:div w:id="113867687">
          <w:marLeft w:val="0"/>
          <w:marRight w:val="0"/>
          <w:marTop w:val="0"/>
          <w:marBottom w:val="0"/>
          <w:divBdr>
            <w:top w:val="none" w:sz="0" w:space="0" w:color="auto"/>
            <w:left w:val="none" w:sz="0" w:space="0" w:color="auto"/>
            <w:bottom w:val="none" w:sz="0" w:space="0" w:color="auto"/>
            <w:right w:val="none" w:sz="0" w:space="0" w:color="auto"/>
          </w:divBdr>
          <w:divsChild>
            <w:div w:id="115279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86342">
      <w:bodyDiv w:val="1"/>
      <w:marLeft w:val="0"/>
      <w:marRight w:val="0"/>
      <w:marTop w:val="0"/>
      <w:marBottom w:val="0"/>
      <w:divBdr>
        <w:top w:val="none" w:sz="0" w:space="0" w:color="auto"/>
        <w:left w:val="none" w:sz="0" w:space="0" w:color="auto"/>
        <w:bottom w:val="none" w:sz="0" w:space="0" w:color="auto"/>
        <w:right w:val="none" w:sz="0" w:space="0" w:color="auto"/>
      </w:divBdr>
      <w:divsChild>
        <w:div w:id="449515040">
          <w:marLeft w:val="0"/>
          <w:marRight w:val="0"/>
          <w:marTop w:val="0"/>
          <w:marBottom w:val="0"/>
          <w:divBdr>
            <w:top w:val="none" w:sz="0" w:space="0" w:color="auto"/>
            <w:left w:val="none" w:sz="0" w:space="0" w:color="auto"/>
            <w:bottom w:val="none" w:sz="0" w:space="0" w:color="auto"/>
            <w:right w:val="none" w:sz="0" w:space="0" w:color="auto"/>
          </w:divBdr>
          <w:divsChild>
            <w:div w:id="148080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1481">
      <w:bodyDiv w:val="1"/>
      <w:marLeft w:val="0"/>
      <w:marRight w:val="0"/>
      <w:marTop w:val="0"/>
      <w:marBottom w:val="0"/>
      <w:divBdr>
        <w:top w:val="none" w:sz="0" w:space="0" w:color="auto"/>
        <w:left w:val="none" w:sz="0" w:space="0" w:color="auto"/>
        <w:bottom w:val="none" w:sz="0" w:space="0" w:color="auto"/>
        <w:right w:val="none" w:sz="0" w:space="0" w:color="auto"/>
      </w:divBdr>
      <w:divsChild>
        <w:div w:id="1019963132">
          <w:marLeft w:val="0"/>
          <w:marRight w:val="0"/>
          <w:marTop w:val="0"/>
          <w:marBottom w:val="0"/>
          <w:divBdr>
            <w:top w:val="none" w:sz="0" w:space="0" w:color="auto"/>
            <w:left w:val="none" w:sz="0" w:space="0" w:color="auto"/>
            <w:bottom w:val="none" w:sz="0" w:space="0" w:color="auto"/>
            <w:right w:val="none" w:sz="0" w:space="0" w:color="auto"/>
          </w:divBdr>
          <w:divsChild>
            <w:div w:id="8712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lsc.chineselegalculture.org/eC/DQLL_1740/5.6.9.344"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8E4ED-0C20-2C44-9236-4B9BEB0F8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9</Pages>
  <Words>1256</Words>
  <Characters>6908</Characters>
  <Application>Microsoft Macintosh Word</Application>
  <DocSecurity>0</DocSecurity>
  <Lines>57</Lines>
  <Paragraphs>16</Paragraphs>
  <ScaleCrop>false</ScaleCrop>
  <Company>USF</Company>
  <LinksUpToDate>false</LinksUpToDate>
  <CharactersWithSpaces>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Park</dc:creator>
  <cp:keywords/>
  <dc:description/>
  <cp:lastModifiedBy>... ...</cp:lastModifiedBy>
  <cp:revision>17</cp:revision>
  <cp:lastPrinted>2014-01-19T05:22:00Z</cp:lastPrinted>
  <dcterms:created xsi:type="dcterms:W3CDTF">2014-01-19T04:13:00Z</dcterms:created>
  <dcterms:modified xsi:type="dcterms:W3CDTF">2014-01-19T07:02:00Z</dcterms:modified>
</cp:coreProperties>
</file>