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4DB" w:rsidRPr="009811AE" w:rsidRDefault="003914DB" w:rsidP="003914DB">
      <w:pPr>
        <w:spacing w:before="100" w:beforeAutospacing="1" w:after="100" w:afterAutospacing="1" w:line="240" w:lineRule="auto"/>
        <w:outlineLvl w:val="2"/>
        <w:rPr>
          <w:rFonts w:ascii="RicAldi" w:hAnsi="RicAldi" w:cs="Batang"/>
          <w:b/>
          <w:bCs/>
          <w:sz w:val="24"/>
          <w:szCs w:val="24"/>
        </w:rPr>
      </w:pPr>
      <w:r w:rsidRPr="009811AE">
        <w:rPr>
          <w:rFonts w:ascii="RicAldi" w:hAnsi="RicAldi" w:cs="Batang"/>
          <w:b/>
          <w:bCs/>
          <w:sz w:val="24"/>
          <w:szCs w:val="24"/>
        </w:rPr>
        <w:t>立後論</w:t>
      </w:r>
      <w:r w:rsidRPr="009811AE">
        <w:rPr>
          <w:rFonts w:ascii="RicAldi" w:hAnsi="RicAldi" w:cs="Batang"/>
          <w:b/>
          <w:bCs/>
          <w:sz w:val="24"/>
          <w:szCs w:val="24"/>
        </w:rPr>
        <w:t xml:space="preserve"> (1811) : </w:t>
      </w:r>
      <w:proofErr w:type="spellStart"/>
      <w:r w:rsidRPr="009811AE">
        <w:rPr>
          <w:rFonts w:ascii="RicAldi" w:hAnsi="RicAldi" w:cs="Batang"/>
          <w:b/>
          <w:bCs/>
          <w:sz w:val="24"/>
          <w:szCs w:val="24"/>
          <w:lang w:eastAsia="ko-KR"/>
        </w:rPr>
        <w:t>Tasan</w:t>
      </w:r>
      <w:proofErr w:type="spellEnd"/>
      <w:r w:rsidRPr="009811AE">
        <w:rPr>
          <w:rFonts w:ascii="RicAldi" w:hAnsi="RicAldi" w:cs="Batang"/>
          <w:b/>
          <w:bCs/>
          <w:sz w:val="24"/>
          <w:szCs w:val="24"/>
          <w:lang w:eastAsia="ko-KR"/>
        </w:rPr>
        <w:t xml:space="preserve"> </w:t>
      </w:r>
      <w:proofErr w:type="spellStart"/>
      <w:r>
        <w:rPr>
          <w:rFonts w:ascii="RicAldi" w:hAnsi="RicAldi" w:cs="Batang"/>
          <w:b/>
          <w:bCs/>
          <w:sz w:val="24"/>
          <w:szCs w:val="24"/>
          <w:lang w:eastAsia="ko-KR"/>
        </w:rPr>
        <w:t>Ch</w:t>
      </w:r>
      <w:r>
        <w:rPr>
          <w:rFonts w:ascii="Constantia" w:hAnsi="Constantia" w:cs="Batang"/>
          <w:b/>
          <w:bCs/>
          <w:sz w:val="24"/>
          <w:szCs w:val="24"/>
          <w:lang w:eastAsia="ko-KR"/>
        </w:rPr>
        <w:t>ŏ</w:t>
      </w:r>
      <w:r>
        <w:rPr>
          <w:rFonts w:ascii="RicAldi" w:hAnsi="RicAldi" w:cs="Batang"/>
          <w:b/>
          <w:bCs/>
          <w:sz w:val="24"/>
          <w:szCs w:val="24"/>
          <w:lang w:eastAsia="ko-KR"/>
        </w:rPr>
        <w:t>ng</w:t>
      </w:r>
      <w:proofErr w:type="spellEnd"/>
      <w:r>
        <w:rPr>
          <w:rFonts w:ascii="RicAldi" w:hAnsi="RicAldi" w:cs="Batang"/>
          <w:b/>
          <w:bCs/>
          <w:sz w:val="24"/>
          <w:szCs w:val="24"/>
          <w:lang w:eastAsia="ko-KR"/>
        </w:rPr>
        <w:t xml:space="preserve"> </w:t>
      </w:r>
      <w:proofErr w:type="spellStart"/>
      <w:r>
        <w:rPr>
          <w:rFonts w:ascii="RicAldi" w:hAnsi="RicAldi" w:cs="Batang"/>
          <w:b/>
          <w:bCs/>
          <w:sz w:val="24"/>
          <w:szCs w:val="24"/>
          <w:lang w:eastAsia="ko-KR"/>
        </w:rPr>
        <w:t>Yagyong</w:t>
      </w:r>
      <w:proofErr w:type="spellEnd"/>
      <w:r>
        <w:rPr>
          <w:rFonts w:ascii="RicAldi" w:hAnsi="RicAldi" w:cs="Batang"/>
          <w:b/>
          <w:bCs/>
          <w:sz w:val="24"/>
          <w:szCs w:val="24"/>
          <w:lang w:eastAsia="ko-KR"/>
        </w:rPr>
        <w:t xml:space="preserve"> </w:t>
      </w:r>
      <w:r>
        <w:rPr>
          <w:rFonts w:ascii="RicAldi" w:hAnsi="RicAldi" w:cs="Batang" w:hint="eastAsia"/>
          <w:b/>
          <w:bCs/>
          <w:sz w:val="24"/>
          <w:szCs w:val="24"/>
        </w:rPr>
        <w:t>茶山</w:t>
      </w:r>
      <w:r>
        <w:rPr>
          <w:rFonts w:ascii="RicAldi" w:hAnsi="RicAldi" w:cs="Batang" w:hint="eastAsia"/>
          <w:b/>
          <w:bCs/>
          <w:sz w:val="24"/>
          <w:szCs w:val="24"/>
        </w:rPr>
        <w:t xml:space="preserve"> </w:t>
      </w:r>
      <w:r>
        <w:rPr>
          <w:rFonts w:ascii="RicAldi" w:hAnsi="RicAldi" w:cs="Batang" w:hint="eastAsia"/>
          <w:b/>
          <w:bCs/>
          <w:sz w:val="24"/>
          <w:szCs w:val="24"/>
        </w:rPr>
        <w:t>丁若鏞</w:t>
      </w:r>
      <w:r>
        <w:rPr>
          <w:rFonts w:ascii="RicAldi" w:hAnsi="RicAldi" w:cs="Batang"/>
          <w:b/>
          <w:bCs/>
          <w:sz w:val="24"/>
          <w:szCs w:val="24"/>
        </w:rPr>
        <w:t xml:space="preserve"> (1762-1836) </w:t>
      </w:r>
      <w:r w:rsidRPr="00BC16E8">
        <w:rPr>
          <w:rFonts w:ascii="RicAldi" w:hAnsi="RicAldi" w:cs="Batang"/>
          <w:bCs/>
          <w:sz w:val="24"/>
          <w:szCs w:val="24"/>
        </w:rPr>
        <w:t>explique ce qu’était le</w:t>
      </w:r>
      <w:r>
        <w:rPr>
          <w:rFonts w:ascii="RicAldi" w:hAnsi="RicAldi" w:cs="Batang"/>
          <w:b/>
          <w:bCs/>
          <w:sz w:val="24"/>
          <w:szCs w:val="24"/>
        </w:rPr>
        <w:t xml:space="preserve"> </w:t>
      </w:r>
      <w:r w:rsidRPr="009811AE">
        <w:rPr>
          <w:rFonts w:ascii="RicAldi" w:hAnsi="RicAldi" w:cs="Batang"/>
          <w:sz w:val="24"/>
          <w:szCs w:val="24"/>
        </w:rPr>
        <w:t>立後</w:t>
      </w:r>
      <w:r w:rsidRPr="009811AE">
        <w:rPr>
          <w:rFonts w:ascii="RicAldi" w:hAnsi="RicAldi" w:cs="Batang"/>
          <w:sz w:val="24"/>
          <w:szCs w:val="24"/>
        </w:rPr>
        <w:t xml:space="preserve"> d’autrefois et dénonce de mauvaises pratiques de</w:t>
      </w:r>
      <w:r w:rsidRPr="009811AE">
        <w:rPr>
          <w:rFonts w:ascii="RicAldi" w:hAnsi="RicAldi" w:cs="Batang"/>
          <w:sz w:val="24"/>
          <w:szCs w:val="24"/>
        </w:rPr>
        <w:t>立後</w:t>
      </w:r>
      <w:r w:rsidRPr="009811AE">
        <w:rPr>
          <w:rFonts w:ascii="RicAldi" w:hAnsi="RicAldi" w:cs="Batang"/>
          <w:sz w:val="24"/>
          <w:szCs w:val="24"/>
        </w:rPr>
        <w:t xml:space="preserve"> en son temps. </w:t>
      </w:r>
    </w:p>
    <w:p w:rsidR="003914DB" w:rsidRPr="009811AE" w:rsidRDefault="003914DB" w:rsidP="003914DB">
      <w:pPr>
        <w:pStyle w:val="Titre3"/>
        <w:rPr>
          <w:rFonts w:ascii="RicAldi" w:eastAsiaTheme="minorEastAsia" w:hAnsi="RicAldi" w:cs="Batang"/>
          <w:sz w:val="24"/>
          <w:szCs w:val="24"/>
          <w:lang w:eastAsia="zh-TW"/>
        </w:rPr>
      </w:pPr>
      <w:r w:rsidRPr="009811AE">
        <w:rPr>
          <w:rFonts w:ascii="RicAldi" w:eastAsiaTheme="minorEastAsia" w:hAnsi="RicAldi" w:cs="Batang"/>
          <w:sz w:val="24"/>
          <w:szCs w:val="24"/>
          <w:lang w:eastAsia="zh-TW"/>
        </w:rPr>
        <w:t>文集</w:t>
      </w:r>
      <w:r w:rsidRPr="009811AE">
        <w:rPr>
          <w:rFonts w:ascii="RicAldi" w:eastAsiaTheme="minorEastAsia" w:hAnsi="RicAldi"/>
          <w:sz w:val="24"/>
          <w:szCs w:val="24"/>
          <w:lang w:eastAsia="zh-TW"/>
        </w:rPr>
        <w:t xml:space="preserve"> </w:t>
      </w:r>
      <w:r w:rsidRPr="009811AE">
        <w:rPr>
          <w:rFonts w:ascii="RicAldi" w:eastAsiaTheme="minorEastAsia" w:hAnsi="RicAldi" w:cs="Batang"/>
          <w:sz w:val="24"/>
          <w:szCs w:val="24"/>
          <w:lang w:eastAsia="zh-TW"/>
        </w:rPr>
        <w:t>卷十一</w:t>
      </w:r>
      <w:r w:rsidRPr="009811AE">
        <w:rPr>
          <w:rFonts w:ascii="RicAldi" w:eastAsiaTheme="minorEastAsia" w:hAnsi="RicAldi"/>
          <w:sz w:val="24"/>
          <w:szCs w:val="24"/>
          <w:lang w:eastAsia="zh-TW"/>
        </w:rPr>
        <w:t xml:space="preserve"> / </w:t>
      </w:r>
      <w:r w:rsidRPr="009811AE">
        <w:rPr>
          <w:rFonts w:ascii="RicAldi" w:eastAsiaTheme="minorEastAsia" w:hAnsi="RicAldi" w:cs="Batang"/>
          <w:sz w:val="24"/>
          <w:szCs w:val="24"/>
          <w:lang w:eastAsia="zh-TW"/>
        </w:rPr>
        <w:t>論，立後論</w:t>
      </w:r>
      <w:r w:rsidRPr="009811AE">
        <w:rPr>
          <w:rFonts w:ascii="RicAldi" w:eastAsiaTheme="minorEastAsia" w:hAnsi="RicAldi" w:cs="Batang"/>
          <w:sz w:val="24"/>
          <w:szCs w:val="24"/>
          <w:lang w:eastAsia="zh-TW"/>
        </w:rPr>
        <w:t xml:space="preserve"> </w:t>
      </w:r>
      <w:r w:rsidRPr="009811AE">
        <w:rPr>
          <w:rFonts w:ascii="RicAldi" w:eastAsiaTheme="minorEastAsia" w:hAnsi="RicAldi" w:cs="Batang"/>
          <w:sz w:val="24"/>
          <w:szCs w:val="24"/>
          <w:lang w:eastAsia="zh-TW"/>
        </w:rPr>
        <w:t>一</w:t>
      </w:r>
    </w:p>
    <w:p w:rsidR="003914DB" w:rsidRPr="00907C02" w:rsidRDefault="003914DB" w:rsidP="00907C02">
      <w:pPr>
        <w:pStyle w:val="Titre3"/>
        <w:rPr>
          <w:rFonts w:ascii="RicAldi" w:eastAsiaTheme="minorEastAsia" w:hAnsi="RicAldi" w:cs="SimSun"/>
          <w:b w:val="0"/>
          <w:sz w:val="24"/>
          <w:szCs w:val="24"/>
          <w:lang w:eastAsia="ko-KR"/>
        </w:rPr>
      </w:pPr>
      <w:r w:rsidRPr="009811AE">
        <w:rPr>
          <w:rFonts w:ascii="RicAldi" w:eastAsiaTheme="minorEastAsia" w:hAnsi="RicAldi" w:cs="Batang"/>
          <w:b w:val="0"/>
          <w:sz w:val="24"/>
          <w:szCs w:val="24"/>
          <w:lang w:eastAsia="ko-KR"/>
        </w:rPr>
        <w:t>人之無子者，以其昆弟</w:t>
      </w:r>
      <w:r w:rsidRPr="009811AE">
        <w:rPr>
          <w:rFonts w:ascii="RicAldi" w:eastAsia="Batang" w:hAnsi="RicAldi" w:cs="Batang"/>
          <w:b w:val="0"/>
          <w:sz w:val="24"/>
          <w:szCs w:val="24"/>
          <w:lang w:eastAsia="ko-KR"/>
        </w:rPr>
        <w:t>ㆍ</w:t>
      </w:r>
      <w:r w:rsidRPr="009811AE">
        <w:rPr>
          <w:rFonts w:ascii="RicAldi" w:eastAsiaTheme="minorEastAsia" w:hAnsi="RicAldi" w:cs="SimSun"/>
          <w:b w:val="0"/>
          <w:sz w:val="24"/>
          <w:szCs w:val="24"/>
          <w:lang w:eastAsia="ko-KR"/>
        </w:rPr>
        <w:t>從父昆弟</w:t>
      </w:r>
      <w:r w:rsidRPr="009811AE">
        <w:rPr>
          <w:rFonts w:ascii="RicAldi" w:eastAsia="Batang" w:hAnsi="RicAldi" w:cs="Batang"/>
          <w:b w:val="0"/>
          <w:sz w:val="24"/>
          <w:szCs w:val="24"/>
          <w:lang w:eastAsia="ko-KR"/>
        </w:rPr>
        <w:t>ㆍ</w:t>
      </w:r>
      <w:r w:rsidRPr="009811AE">
        <w:rPr>
          <w:rFonts w:ascii="RicAldi" w:eastAsiaTheme="minorEastAsia" w:hAnsi="RicAldi" w:cs="SimSun"/>
          <w:b w:val="0"/>
          <w:sz w:val="24"/>
          <w:szCs w:val="24"/>
          <w:lang w:eastAsia="ko-KR"/>
        </w:rPr>
        <w:t>族昆弟之子爲後，謂之立後。立後有古今之異。古之立後者，死而無子者也，適庶俱無子者也，天子者也，諸侯者也，大宗者也。今之立後者，生而將有子者也，有妾子</w:t>
      </w:r>
      <w:r w:rsidRPr="009811AE">
        <w:rPr>
          <w:rFonts w:ascii="RicAldi" w:eastAsiaTheme="minorEastAsia" w:hAnsi="RicAldi" w:cs="Batang"/>
          <w:b w:val="0"/>
          <w:sz w:val="24"/>
          <w:szCs w:val="24"/>
          <w:lang w:eastAsia="ko-KR"/>
        </w:rPr>
        <w:t>而嫌阨於宦者也，庶人者也，支子者也。</w:t>
      </w:r>
    </w:p>
    <w:p w:rsidR="003914DB" w:rsidRPr="009811AE" w:rsidRDefault="003914DB" w:rsidP="00907C02">
      <w:pPr>
        <w:pStyle w:val="Titre3"/>
        <w:rPr>
          <w:rFonts w:ascii="RicAldi" w:eastAsiaTheme="minorEastAsia" w:hAnsi="RicAldi" w:cs="Batang"/>
          <w:b w:val="0"/>
          <w:sz w:val="24"/>
          <w:szCs w:val="24"/>
          <w:lang w:eastAsia="ko-KR"/>
        </w:rPr>
      </w:pPr>
      <w:proofErr w:type="spellStart"/>
      <w:r w:rsidRPr="009811AE">
        <w:rPr>
          <w:rFonts w:ascii="RicAldi" w:eastAsiaTheme="minorEastAsia" w:hAnsi="RicAldi" w:cs="Batang"/>
          <w:b w:val="0"/>
          <w:sz w:val="24"/>
          <w:szCs w:val="24"/>
          <w:lang w:eastAsia="ko-KR"/>
        </w:rPr>
        <w:t>古之與子爲人後者，重祖宗之統者也，以宗子收萃族黨而不可絶者也，與其支子者也</w:t>
      </w:r>
      <w:proofErr w:type="spellEnd"/>
      <w:r w:rsidRPr="009811AE">
        <w:rPr>
          <w:rFonts w:ascii="RicAldi" w:eastAsiaTheme="minorEastAsia" w:hAnsi="RicAldi" w:cs="Batang"/>
          <w:b w:val="0"/>
          <w:sz w:val="24"/>
          <w:szCs w:val="24"/>
          <w:lang w:eastAsia="ko-KR"/>
        </w:rPr>
        <w:t>。</w:t>
      </w: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今之與子爲人後者，與支子而無祖禰之重者也，宗法已廢而令人得子以奉己者也，與其適子者也。</w:t>
      </w:r>
    </w:p>
    <w:p w:rsidR="003914DB" w:rsidRPr="009811AE" w:rsidRDefault="003914DB" w:rsidP="00907C02">
      <w:pPr>
        <w:pStyle w:val="Titre3"/>
        <w:rPr>
          <w:rFonts w:ascii="RicAldi" w:eastAsiaTheme="minorEastAsia" w:hAnsi="RicAldi" w:cs="Batang"/>
          <w:b w:val="0"/>
          <w:sz w:val="24"/>
          <w:szCs w:val="24"/>
          <w:lang w:eastAsia="zh-TW"/>
        </w:rPr>
      </w:pP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古之爲人後者，承父命者也，爲後而不爲子者也，謂所後者，爲所後者而不謂父母者也，父母其父母者也。今之爲人後者，父死而聽於人，或被人盜爲券者也，爲之子者也，父母其所後者，而不父母其父母者也。</w:t>
      </w:r>
    </w:p>
    <w:p w:rsidR="003914DB" w:rsidRPr="009811AE" w:rsidRDefault="003914DB" w:rsidP="00907C02">
      <w:pPr>
        <w:pStyle w:val="Titre3"/>
        <w:rPr>
          <w:rFonts w:ascii="RicAldi" w:eastAsiaTheme="minorEastAsia" w:hAnsi="RicAldi"/>
          <w:b w:val="0"/>
          <w:sz w:val="24"/>
          <w:szCs w:val="24"/>
          <w:lang w:eastAsia="zh-TW"/>
        </w:rPr>
      </w:pP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《禮》曰：</w:t>
      </w:r>
      <w:r w:rsidRPr="009811AE">
        <w:rPr>
          <w:rFonts w:ascii="RicAldi" w:eastAsiaTheme="minorEastAsia" w:hAnsi="RicAldi"/>
          <w:b w:val="0"/>
          <w:sz w:val="24"/>
          <w:szCs w:val="24"/>
          <w:lang w:eastAsia="zh-TW"/>
        </w:rPr>
        <w:t>“</w:t>
      </w: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死而無子，則爲之置後。</w:t>
      </w:r>
      <w:r w:rsidRPr="009811AE">
        <w:rPr>
          <w:rFonts w:ascii="RicAldi" w:eastAsiaTheme="minorEastAsia" w:hAnsi="RicAldi"/>
          <w:b w:val="0"/>
          <w:sz w:val="24"/>
          <w:szCs w:val="24"/>
          <w:lang w:eastAsia="zh-TW"/>
        </w:rPr>
        <w:t xml:space="preserve">” </w:t>
      </w: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《禮》曰：</w:t>
      </w:r>
      <w:r w:rsidRPr="009811AE">
        <w:rPr>
          <w:rFonts w:ascii="RicAldi" w:eastAsiaTheme="minorEastAsia" w:hAnsi="RicAldi"/>
          <w:b w:val="0"/>
          <w:sz w:val="24"/>
          <w:szCs w:val="24"/>
          <w:lang w:eastAsia="zh-TW"/>
        </w:rPr>
        <w:t>“</w:t>
      </w: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若無適子，則以庶子當適處。若無庶子，則以族人之子當適處。</w:t>
      </w:r>
      <w:r w:rsidRPr="009811AE">
        <w:rPr>
          <w:rFonts w:ascii="RicAldi" w:eastAsiaTheme="minorEastAsia" w:hAnsi="RicAldi"/>
          <w:b w:val="0"/>
          <w:sz w:val="24"/>
          <w:szCs w:val="24"/>
          <w:lang w:eastAsia="zh-TW"/>
        </w:rPr>
        <w:t xml:space="preserve">” </w:t>
      </w: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《禮》曰：</w:t>
      </w:r>
      <w:r w:rsidRPr="009811AE">
        <w:rPr>
          <w:rFonts w:ascii="RicAldi" w:eastAsiaTheme="minorEastAsia" w:hAnsi="RicAldi"/>
          <w:b w:val="0"/>
          <w:sz w:val="24"/>
          <w:szCs w:val="24"/>
          <w:lang w:eastAsia="zh-TW"/>
        </w:rPr>
        <w:t>“</w:t>
      </w: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後大宗者，尊之統也。天子及其始祖，諸侯及其大祖。</w:t>
      </w:r>
      <w:r w:rsidRPr="009811AE">
        <w:rPr>
          <w:rFonts w:ascii="RicAldi" w:eastAsiaTheme="minorEastAsia" w:hAnsi="RicAldi"/>
          <w:b w:val="0"/>
          <w:sz w:val="24"/>
          <w:szCs w:val="24"/>
          <w:lang w:eastAsia="zh-TW"/>
        </w:rPr>
        <w:t xml:space="preserve">” </w:t>
      </w: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又曰：</w:t>
      </w:r>
      <w:r w:rsidRPr="009811AE">
        <w:rPr>
          <w:rFonts w:ascii="RicAldi" w:eastAsiaTheme="minorEastAsia" w:hAnsi="RicAldi"/>
          <w:b w:val="0"/>
          <w:sz w:val="24"/>
          <w:szCs w:val="24"/>
          <w:lang w:eastAsia="zh-TW"/>
        </w:rPr>
        <w:t>“</w:t>
      </w: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諸侯繼世爲君。</w:t>
      </w:r>
      <w:r w:rsidRPr="009811AE">
        <w:rPr>
          <w:rFonts w:ascii="RicAldi" w:eastAsiaTheme="minorEastAsia" w:hAnsi="RicAldi"/>
          <w:b w:val="0"/>
          <w:sz w:val="24"/>
          <w:szCs w:val="24"/>
          <w:lang w:eastAsia="zh-TW"/>
        </w:rPr>
        <w:t xml:space="preserve">” </w:t>
      </w: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《禮》曰：</w:t>
      </w:r>
      <w:r w:rsidRPr="009811AE">
        <w:rPr>
          <w:rFonts w:ascii="RicAldi" w:eastAsiaTheme="minorEastAsia" w:hAnsi="RicAldi"/>
          <w:b w:val="0"/>
          <w:sz w:val="24"/>
          <w:szCs w:val="24"/>
          <w:lang w:eastAsia="zh-TW"/>
        </w:rPr>
        <w:t>“</w:t>
      </w: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爲人後者孰後？後大宗也。</w:t>
      </w:r>
      <w:r w:rsidRPr="009811AE">
        <w:rPr>
          <w:rFonts w:ascii="RicAldi" w:eastAsiaTheme="minorEastAsia" w:hAnsi="RicAldi"/>
          <w:b w:val="0"/>
          <w:sz w:val="24"/>
          <w:szCs w:val="24"/>
          <w:lang w:eastAsia="zh-TW"/>
        </w:rPr>
        <w:t xml:space="preserve">” </w:t>
      </w: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又曰：</w:t>
      </w:r>
      <w:r w:rsidRPr="009811AE">
        <w:rPr>
          <w:rFonts w:ascii="RicAldi" w:eastAsiaTheme="minorEastAsia" w:hAnsi="RicAldi"/>
          <w:b w:val="0"/>
          <w:sz w:val="24"/>
          <w:szCs w:val="24"/>
          <w:lang w:eastAsia="zh-TW"/>
        </w:rPr>
        <w:t>“</w:t>
      </w: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繼別爲宗，是爲大宗。</w:t>
      </w:r>
      <w:r w:rsidRPr="009811AE">
        <w:rPr>
          <w:rFonts w:ascii="RicAldi" w:eastAsiaTheme="minorEastAsia" w:hAnsi="RicAldi"/>
          <w:b w:val="0"/>
          <w:sz w:val="24"/>
          <w:szCs w:val="24"/>
          <w:lang w:eastAsia="zh-TW"/>
        </w:rPr>
        <w:t xml:space="preserve">” </w:t>
      </w: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大宗必有後，此非所以立後者乎？</w:t>
      </w:r>
      <w:r w:rsidRPr="009811AE">
        <w:rPr>
          <w:rStyle w:val="xslwonju"/>
          <w:rFonts w:ascii="RicAldi" w:eastAsiaTheme="minorEastAsia" w:hAnsi="RicAldi" w:cs="Batang"/>
          <w:b w:val="0"/>
          <w:color w:val="150567"/>
          <w:sz w:val="24"/>
          <w:szCs w:val="24"/>
          <w:lang w:eastAsia="zh-TW"/>
        </w:rPr>
        <w:t>【應上立後段】</w:t>
      </w:r>
      <w:r w:rsidRPr="009811AE">
        <w:rPr>
          <w:rFonts w:ascii="RicAldi" w:eastAsiaTheme="minorEastAsia" w:hAnsi="RicAldi"/>
          <w:b w:val="0"/>
          <w:sz w:val="24"/>
          <w:szCs w:val="24"/>
          <w:lang w:eastAsia="zh-TW"/>
        </w:rPr>
        <w:t xml:space="preserve"> </w:t>
      </w:r>
    </w:p>
    <w:p w:rsidR="003914DB" w:rsidRPr="009811AE" w:rsidRDefault="003914DB" w:rsidP="00907C02">
      <w:pPr>
        <w:pStyle w:val="Titre3"/>
        <w:rPr>
          <w:rFonts w:ascii="RicAldi" w:eastAsiaTheme="minorEastAsia" w:hAnsi="RicAldi"/>
          <w:b w:val="0"/>
          <w:sz w:val="24"/>
          <w:szCs w:val="24"/>
          <w:lang w:eastAsia="zh-TW"/>
        </w:rPr>
      </w:pP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《禮》曰：</w:t>
      </w:r>
      <w:r w:rsidRPr="009811AE">
        <w:rPr>
          <w:rFonts w:ascii="RicAldi" w:eastAsiaTheme="minorEastAsia" w:hAnsi="RicAldi"/>
          <w:b w:val="0"/>
          <w:sz w:val="24"/>
          <w:szCs w:val="24"/>
          <w:lang w:eastAsia="zh-TW"/>
        </w:rPr>
        <w:t>“</w:t>
      </w: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曷謂後大宗？大宗者，尊之統也。都邑之士，知尊禰矣，大夫及學士，知尊祖矣。</w:t>
      </w:r>
      <w:r w:rsidRPr="009811AE">
        <w:rPr>
          <w:rFonts w:ascii="RicAldi" w:eastAsiaTheme="minorEastAsia" w:hAnsi="RicAldi"/>
          <w:b w:val="0"/>
          <w:sz w:val="24"/>
          <w:szCs w:val="24"/>
          <w:lang w:eastAsia="zh-TW"/>
        </w:rPr>
        <w:t xml:space="preserve">” </w:t>
      </w: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《禮》曰：</w:t>
      </w:r>
      <w:r w:rsidRPr="009811AE">
        <w:rPr>
          <w:rFonts w:ascii="RicAldi" w:eastAsiaTheme="minorEastAsia" w:hAnsi="RicAldi"/>
          <w:b w:val="0"/>
          <w:sz w:val="24"/>
          <w:szCs w:val="24"/>
          <w:lang w:eastAsia="zh-TW"/>
        </w:rPr>
        <w:t>“</w:t>
      </w: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大宗者，收族者也。不可絶，故後大宗也。</w:t>
      </w:r>
      <w:r w:rsidRPr="009811AE">
        <w:rPr>
          <w:rFonts w:ascii="RicAldi" w:eastAsiaTheme="minorEastAsia" w:hAnsi="RicAldi"/>
          <w:b w:val="0"/>
          <w:sz w:val="24"/>
          <w:szCs w:val="24"/>
          <w:lang w:eastAsia="zh-TW"/>
        </w:rPr>
        <w:t xml:space="preserve">” </w:t>
      </w: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《禮》曰：</w:t>
      </w:r>
      <w:r w:rsidRPr="009811AE">
        <w:rPr>
          <w:rFonts w:ascii="RicAldi" w:eastAsiaTheme="minorEastAsia" w:hAnsi="RicAldi"/>
          <w:b w:val="0"/>
          <w:sz w:val="24"/>
          <w:szCs w:val="24"/>
          <w:lang w:eastAsia="zh-TW"/>
        </w:rPr>
        <w:t>“</w:t>
      </w: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何如而可以爲人後？支子可也。</w:t>
      </w:r>
      <w:r w:rsidRPr="009811AE">
        <w:rPr>
          <w:rFonts w:ascii="RicAldi" w:eastAsiaTheme="minorEastAsia" w:hAnsi="RicAldi"/>
          <w:b w:val="0"/>
          <w:sz w:val="24"/>
          <w:szCs w:val="24"/>
          <w:lang w:eastAsia="zh-TW"/>
        </w:rPr>
        <w:t xml:space="preserve">” </w:t>
      </w: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又曰：</w:t>
      </w:r>
      <w:r w:rsidRPr="009811AE">
        <w:rPr>
          <w:rFonts w:ascii="RicAldi" w:eastAsiaTheme="minorEastAsia" w:hAnsi="RicAldi"/>
          <w:b w:val="0"/>
          <w:sz w:val="24"/>
          <w:szCs w:val="24"/>
          <w:lang w:eastAsia="zh-TW"/>
        </w:rPr>
        <w:t>“</w:t>
      </w: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以支子後大宗，適子不得後大宗。</w:t>
      </w:r>
      <w:r w:rsidRPr="009811AE">
        <w:rPr>
          <w:rFonts w:ascii="RicAldi" w:eastAsiaTheme="minorEastAsia" w:hAnsi="RicAldi"/>
          <w:b w:val="0"/>
          <w:sz w:val="24"/>
          <w:szCs w:val="24"/>
          <w:lang w:eastAsia="zh-TW"/>
        </w:rPr>
        <w:t xml:space="preserve">” </w:t>
      </w: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此非所以與子爲人後乎？</w:t>
      </w:r>
      <w:r w:rsidRPr="009811AE">
        <w:rPr>
          <w:rStyle w:val="xslwonju"/>
          <w:rFonts w:ascii="RicAldi" w:eastAsiaTheme="minorEastAsia" w:hAnsi="RicAldi" w:cs="Batang"/>
          <w:b w:val="0"/>
          <w:color w:val="150567"/>
          <w:sz w:val="24"/>
          <w:szCs w:val="24"/>
          <w:lang w:eastAsia="zh-TW"/>
        </w:rPr>
        <w:t>【應上與子爲人後三段】</w:t>
      </w:r>
      <w:r w:rsidRPr="009811AE">
        <w:rPr>
          <w:rFonts w:ascii="RicAldi" w:eastAsiaTheme="minorEastAsia" w:hAnsi="RicAldi"/>
          <w:b w:val="0"/>
          <w:sz w:val="24"/>
          <w:szCs w:val="24"/>
          <w:lang w:eastAsia="zh-TW"/>
        </w:rPr>
        <w:t xml:space="preserve"> </w:t>
      </w: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《禮》曰：</w:t>
      </w:r>
      <w:r w:rsidRPr="009811AE">
        <w:rPr>
          <w:rFonts w:ascii="RicAldi" w:eastAsiaTheme="minorEastAsia" w:hAnsi="RicAldi"/>
          <w:b w:val="0"/>
          <w:sz w:val="24"/>
          <w:szCs w:val="24"/>
          <w:lang w:eastAsia="zh-TW"/>
        </w:rPr>
        <w:t>“</w:t>
      </w: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庶子母慈母，父命也。</w:t>
      </w:r>
      <w:r w:rsidRPr="009811AE">
        <w:rPr>
          <w:rFonts w:ascii="RicAldi" w:eastAsiaTheme="minorEastAsia" w:hAnsi="RicAldi"/>
          <w:b w:val="0"/>
          <w:sz w:val="24"/>
          <w:szCs w:val="24"/>
          <w:lang w:eastAsia="zh-TW"/>
        </w:rPr>
        <w:t xml:space="preserve">” </w:t>
      </w:r>
    </w:p>
    <w:p w:rsidR="003914DB" w:rsidRPr="009811AE" w:rsidRDefault="003914DB" w:rsidP="00907C02">
      <w:pPr>
        <w:pStyle w:val="Titre3"/>
        <w:rPr>
          <w:rStyle w:val="xslwonju"/>
          <w:rFonts w:ascii="RicAldi" w:eastAsiaTheme="minorEastAsia" w:hAnsi="RicAldi" w:cs="Batang"/>
          <w:b w:val="0"/>
          <w:color w:val="150567"/>
          <w:sz w:val="24"/>
          <w:szCs w:val="24"/>
          <w:lang w:eastAsia="zh-TW"/>
        </w:rPr>
      </w:pPr>
      <w:r w:rsidRPr="009811AE">
        <w:rPr>
          <w:rFonts w:ascii="RicAldi" w:eastAsiaTheme="minorEastAsia" w:hAnsi="RicAldi" w:cs="Batang"/>
          <w:b w:val="0"/>
          <w:sz w:val="24"/>
          <w:szCs w:val="24"/>
          <w:lang w:eastAsia="zh-TW"/>
        </w:rPr>
        <w:t>庶子之爲慈母，如爲人後者之爲所後者也。《禮》凡稱爲人後者，未嘗或稱爲人子，若所云爲人後者爲之子，後世之儒也。《禮》凡言爲人後者，爲所後者之祖父母，爲所後者之妻，爲所後者之昆弟，若此類未嘗或稱所後父也。又若云爲所後者之妻之父母，爲所後者之妻之昆弟，爲所後者之妻之昆弟之子，若此類未嘗或稱所後母也。《禮》凡言爲人後者爲其父母，爲人後者爲其</w:t>
      </w:r>
      <w:r w:rsidRPr="009811AE">
        <w:rPr>
          <w:rFonts w:ascii="RicAldi" w:eastAsiaTheme="minorEastAsia" w:hAnsi="RicAldi" w:cs="SimSun"/>
          <w:b w:val="0"/>
          <w:sz w:val="24"/>
          <w:szCs w:val="24"/>
          <w:lang w:eastAsia="zh-TW"/>
        </w:rPr>
        <w:t>姊妹，若此類仍以本稱稱之，未嘗加以本宗之名也，則爲人後者，知所處矣。</w:t>
      </w:r>
      <w:r w:rsidRPr="009811AE">
        <w:rPr>
          <w:rStyle w:val="xslwonju"/>
          <w:rFonts w:ascii="RicAldi" w:eastAsiaTheme="minorEastAsia" w:hAnsi="RicAldi" w:cs="Batang"/>
          <w:b w:val="0"/>
          <w:color w:val="150567"/>
          <w:sz w:val="24"/>
          <w:szCs w:val="24"/>
          <w:lang w:eastAsia="zh-TW"/>
        </w:rPr>
        <w:t>【應上爲人後四段】</w:t>
      </w:r>
    </w:p>
    <w:p w:rsidR="003914DB" w:rsidRPr="009811AE" w:rsidRDefault="003914DB" w:rsidP="00907C02">
      <w:pPr>
        <w:pStyle w:val="Titre4"/>
        <w:spacing w:line="240" w:lineRule="auto"/>
        <w:rPr>
          <w:rStyle w:val="xslwonju"/>
          <w:rFonts w:ascii="RicAldi" w:eastAsiaTheme="minorEastAsia" w:hAnsi="RicAldi"/>
          <w:i w:val="0"/>
          <w:sz w:val="24"/>
          <w:szCs w:val="24"/>
          <w:lang w:eastAsia="zh-TW"/>
        </w:rPr>
      </w:pPr>
      <w:r w:rsidRPr="009811AE">
        <w:rPr>
          <w:rFonts w:ascii="RicAldi" w:eastAsiaTheme="minorEastAsia" w:hAnsi="RicAldi" w:cs="Batang"/>
          <w:i w:val="0"/>
          <w:sz w:val="24"/>
          <w:szCs w:val="24"/>
          <w:lang w:eastAsia="zh-TW"/>
        </w:rPr>
        <w:t>文集</w:t>
      </w:r>
      <w:r w:rsidRPr="009811AE">
        <w:rPr>
          <w:rFonts w:ascii="RicAldi" w:eastAsiaTheme="minorEastAsia" w:hAnsi="RicAldi"/>
          <w:i w:val="0"/>
          <w:sz w:val="24"/>
          <w:szCs w:val="24"/>
          <w:lang w:eastAsia="zh-TW"/>
        </w:rPr>
        <w:t xml:space="preserve"> </w:t>
      </w:r>
      <w:r w:rsidRPr="009811AE">
        <w:rPr>
          <w:rFonts w:ascii="RicAldi" w:eastAsiaTheme="minorEastAsia" w:hAnsi="RicAldi" w:cs="Batang"/>
          <w:i w:val="0"/>
          <w:sz w:val="24"/>
          <w:szCs w:val="24"/>
          <w:lang w:eastAsia="zh-TW"/>
        </w:rPr>
        <w:t>卷十一</w:t>
      </w:r>
      <w:r w:rsidRPr="009811AE">
        <w:rPr>
          <w:rFonts w:ascii="RicAldi" w:eastAsiaTheme="minorEastAsia" w:hAnsi="RicAldi"/>
          <w:i w:val="0"/>
          <w:sz w:val="24"/>
          <w:szCs w:val="24"/>
          <w:lang w:eastAsia="zh-TW"/>
        </w:rPr>
        <w:t xml:space="preserve"> / </w:t>
      </w:r>
      <w:r w:rsidRPr="009811AE">
        <w:rPr>
          <w:rFonts w:ascii="RicAldi" w:eastAsiaTheme="minorEastAsia" w:hAnsi="RicAldi" w:cs="Batang"/>
          <w:i w:val="0"/>
          <w:sz w:val="24"/>
          <w:szCs w:val="24"/>
          <w:lang w:eastAsia="zh-TW"/>
        </w:rPr>
        <w:t>論，</w:t>
      </w:r>
      <w:r w:rsidRPr="009811AE">
        <w:rPr>
          <w:rFonts w:ascii="RicAldi" w:eastAsiaTheme="minorEastAsia" w:hAnsi="RicAldi"/>
          <w:i w:val="0"/>
          <w:sz w:val="24"/>
          <w:szCs w:val="24"/>
          <w:lang w:eastAsia="zh-TW"/>
        </w:rPr>
        <w:t>立後論</w:t>
      </w:r>
      <w:r w:rsidRPr="009811AE">
        <w:rPr>
          <w:rFonts w:ascii="RicAldi" w:eastAsiaTheme="minorEastAsia" w:hAnsi="RicAldi"/>
          <w:i w:val="0"/>
          <w:sz w:val="24"/>
          <w:szCs w:val="24"/>
          <w:lang w:eastAsia="zh-TW"/>
        </w:rPr>
        <w:t xml:space="preserve"> </w:t>
      </w:r>
      <w:r w:rsidRPr="009811AE">
        <w:rPr>
          <w:rFonts w:ascii="RicAldi" w:eastAsiaTheme="minorEastAsia" w:hAnsi="RicAldi"/>
          <w:i w:val="0"/>
          <w:sz w:val="24"/>
          <w:szCs w:val="24"/>
          <w:lang w:eastAsia="zh-TW"/>
        </w:rPr>
        <w:t>二</w:t>
      </w:r>
      <w:r w:rsidRPr="009811AE">
        <w:rPr>
          <w:rFonts w:ascii="RicAldi" w:eastAsiaTheme="minorEastAsia" w:hAnsi="RicAldi"/>
          <w:i w:val="0"/>
          <w:sz w:val="24"/>
          <w:szCs w:val="24"/>
          <w:lang w:eastAsia="zh-TW"/>
        </w:rPr>
        <w:t xml:space="preserve"> </w:t>
      </w:r>
    </w:p>
    <w:p w:rsidR="003914DB" w:rsidRDefault="003914DB" w:rsidP="00907C02">
      <w:pPr>
        <w:spacing w:after="0" w:line="240" w:lineRule="auto"/>
        <w:rPr>
          <w:rFonts w:ascii="RicAldi" w:hAnsi="RicAldi" w:cs="Batang"/>
          <w:sz w:val="24"/>
          <w:szCs w:val="24"/>
          <w:lang w:eastAsia="zh-TW"/>
        </w:rPr>
      </w:pPr>
    </w:p>
    <w:p w:rsidR="003914DB" w:rsidRDefault="003914DB" w:rsidP="00907C02">
      <w:pPr>
        <w:spacing w:after="0" w:line="240" w:lineRule="auto"/>
        <w:rPr>
          <w:rFonts w:ascii="RicAldi" w:hAnsi="RicAldi" w:cs="Times New Roman"/>
          <w:sz w:val="24"/>
          <w:szCs w:val="24"/>
          <w:lang w:eastAsia="zh-TW"/>
        </w:rPr>
      </w:pPr>
      <w:r w:rsidRPr="009811AE">
        <w:rPr>
          <w:rFonts w:ascii="RicAldi" w:hAnsi="RicAldi" w:cs="Batang"/>
          <w:sz w:val="24"/>
          <w:szCs w:val="24"/>
          <w:lang w:eastAsia="zh-TW"/>
        </w:rPr>
        <w:t>《禮大傳》曰</w:t>
      </w:r>
      <w:r w:rsidRPr="009811AE">
        <w:rPr>
          <w:rFonts w:ascii="RicAldi" w:hAnsi="RicAldi" w:cs="Times New Roman"/>
          <w:sz w:val="24"/>
          <w:szCs w:val="24"/>
          <w:lang w:eastAsia="zh-TW"/>
        </w:rPr>
        <w:t>‘</w:t>
      </w:r>
      <w:r w:rsidRPr="009811AE">
        <w:rPr>
          <w:rFonts w:ascii="RicAldi" w:hAnsi="RicAldi" w:cs="Batang"/>
          <w:sz w:val="24"/>
          <w:szCs w:val="24"/>
          <w:lang w:eastAsia="zh-TW"/>
        </w:rPr>
        <w:t>繼禰者爲小宗</w:t>
      </w:r>
      <w:r w:rsidRPr="009811AE">
        <w:rPr>
          <w:rFonts w:ascii="RicAldi" w:hAnsi="RicAldi" w:cs="Times New Roman"/>
          <w:sz w:val="24"/>
          <w:szCs w:val="24"/>
          <w:lang w:eastAsia="zh-TW"/>
        </w:rPr>
        <w:t>’</w:t>
      </w:r>
      <w:r w:rsidRPr="009811AE">
        <w:rPr>
          <w:rFonts w:ascii="RicAldi" w:hAnsi="RicAldi" w:cs="Batang"/>
          <w:sz w:val="24"/>
          <w:szCs w:val="24"/>
          <w:lang w:eastAsia="zh-TW"/>
        </w:rPr>
        <w:t>，</w:t>
      </w:r>
      <w:r w:rsidRPr="009811AE">
        <w:rPr>
          <w:rFonts w:ascii="RicAldi" w:hAnsi="RicAldi" w:cs="Times New Roman"/>
          <w:sz w:val="24"/>
          <w:szCs w:val="24"/>
          <w:lang w:eastAsia="zh-TW"/>
        </w:rPr>
        <w:t>‘</w:t>
      </w:r>
      <w:r w:rsidRPr="009811AE">
        <w:rPr>
          <w:rFonts w:ascii="RicAldi" w:hAnsi="RicAldi" w:cs="Batang"/>
          <w:sz w:val="24"/>
          <w:szCs w:val="24"/>
          <w:lang w:eastAsia="zh-TW"/>
        </w:rPr>
        <w:t>小宗無後當絶</w:t>
      </w:r>
      <w:r w:rsidRPr="009811AE">
        <w:rPr>
          <w:rFonts w:ascii="RicAldi" w:hAnsi="RicAldi" w:cs="Times New Roman"/>
          <w:sz w:val="24"/>
          <w:szCs w:val="24"/>
          <w:lang w:eastAsia="zh-TW"/>
        </w:rPr>
        <w:t>’</w:t>
      </w:r>
      <w:r w:rsidRPr="009811AE">
        <w:rPr>
          <w:rFonts w:ascii="RicAldi" w:hAnsi="RicAldi" w:cs="Batang"/>
          <w:sz w:val="24"/>
          <w:szCs w:val="24"/>
          <w:lang w:eastAsia="zh-TW"/>
        </w:rPr>
        <w:t>，其宗子雖絶，而其親未盡者承其祀。是故適子有疾或無子而亡，則其妻不得爲適婦，而姑爲之服庶婦之服，所謂兄亡而弟及也。故曰：</w:t>
      </w:r>
      <w:r w:rsidRPr="009811AE">
        <w:rPr>
          <w:rFonts w:ascii="RicAldi" w:hAnsi="RicAldi" w:cs="Times New Roman"/>
          <w:sz w:val="24"/>
          <w:szCs w:val="24"/>
          <w:lang w:eastAsia="zh-TW"/>
        </w:rPr>
        <w:t>“</w:t>
      </w:r>
      <w:r w:rsidRPr="009811AE">
        <w:rPr>
          <w:rFonts w:ascii="RicAldi" w:hAnsi="RicAldi" w:cs="Batang"/>
          <w:sz w:val="24"/>
          <w:szCs w:val="24"/>
          <w:lang w:eastAsia="zh-TW"/>
        </w:rPr>
        <w:t>祖遷於上而宗易於下。</w:t>
      </w:r>
      <w:r w:rsidRPr="009811AE">
        <w:rPr>
          <w:rFonts w:ascii="RicAldi" w:hAnsi="RicAldi" w:cs="Times New Roman"/>
          <w:sz w:val="24"/>
          <w:szCs w:val="24"/>
          <w:lang w:eastAsia="zh-TW"/>
        </w:rPr>
        <w:t xml:space="preserve">” </w:t>
      </w:r>
      <w:r w:rsidRPr="009811AE">
        <w:rPr>
          <w:rFonts w:ascii="RicAldi" w:hAnsi="RicAldi" w:cs="Batang"/>
          <w:sz w:val="24"/>
          <w:szCs w:val="24"/>
          <w:lang w:eastAsia="zh-TW"/>
        </w:rPr>
        <w:t>夫小宗尙然，況於支子乎？又曰：</w:t>
      </w:r>
      <w:r w:rsidRPr="009811AE">
        <w:rPr>
          <w:rFonts w:ascii="RicAldi" w:hAnsi="RicAldi" w:cs="Times New Roman"/>
          <w:sz w:val="24"/>
          <w:szCs w:val="24"/>
          <w:lang w:eastAsia="zh-TW"/>
        </w:rPr>
        <w:t>“</w:t>
      </w:r>
      <w:r w:rsidRPr="009811AE">
        <w:rPr>
          <w:rFonts w:ascii="RicAldi" w:hAnsi="RicAldi" w:cs="Batang"/>
          <w:sz w:val="24"/>
          <w:szCs w:val="24"/>
          <w:lang w:eastAsia="zh-TW"/>
        </w:rPr>
        <w:t>庶子之無後者，從祖祔食。</w:t>
      </w:r>
      <w:r w:rsidRPr="009811AE">
        <w:rPr>
          <w:rFonts w:ascii="RicAldi" w:hAnsi="RicAldi" w:cs="Times New Roman"/>
          <w:sz w:val="24"/>
          <w:szCs w:val="24"/>
          <w:lang w:eastAsia="zh-TW"/>
        </w:rPr>
        <w:t xml:space="preserve">” </w:t>
      </w:r>
      <w:r w:rsidRPr="009811AE">
        <w:rPr>
          <w:rFonts w:ascii="RicAldi" w:hAnsi="RicAldi" w:cs="Batang"/>
          <w:sz w:val="24"/>
          <w:szCs w:val="24"/>
          <w:lang w:eastAsia="zh-TW"/>
        </w:rPr>
        <w:t>庶子者，支子也。今宗法已廢，朝無世祿之卿，野無分氏之族，爲大宗者，亦未嘗收萃族黨，講信修睦，繇今言之，雖大宗無後，亦不必立後也。</w:t>
      </w:r>
      <w:r w:rsidRPr="009811AE">
        <w:rPr>
          <w:rFonts w:ascii="RicAldi" w:hAnsi="RicAldi" w:cs="Batang"/>
          <w:color w:val="150567"/>
          <w:sz w:val="24"/>
          <w:szCs w:val="24"/>
          <w:lang w:eastAsia="zh-TW"/>
        </w:rPr>
        <w:t>【明上</w:t>
      </w:r>
      <w:r w:rsidRPr="00860246">
        <w:rPr>
          <w:rFonts w:ascii="RicAldi" w:hAnsi="RicAldi" w:cs="Batang"/>
          <w:color w:val="FF0000"/>
          <w:sz w:val="24"/>
          <w:szCs w:val="24"/>
          <w:lang w:eastAsia="zh-TW"/>
        </w:rPr>
        <w:t>支子不立後</w:t>
      </w:r>
      <w:r w:rsidRPr="009811AE">
        <w:rPr>
          <w:rFonts w:ascii="RicAldi" w:hAnsi="RicAldi" w:cs="Batang"/>
          <w:color w:val="150567"/>
          <w:sz w:val="24"/>
          <w:szCs w:val="24"/>
          <w:lang w:eastAsia="zh-TW"/>
        </w:rPr>
        <w:t>】</w:t>
      </w:r>
      <w:r w:rsidRPr="009811AE">
        <w:rPr>
          <w:rFonts w:ascii="RicAldi" w:hAnsi="RicAldi" w:cs="Times New Roman"/>
          <w:sz w:val="24"/>
          <w:szCs w:val="24"/>
          <w:lang w:eastAsia="zh-TW"/>
        </w:rPr>
        <w:t xml:space="preserve"> </w:t>
      </w:r>
    </w:p>
    <w:p w:rsidR="003914DB" w:rsidRPr="00860246" w:rsidRDefault="003914DB" w:rsidP="00907C02">
      <w:pPr>
        <w:spacing w:after="0" w:line="240" w:lineRule="auto"/>
        <w:rPr>
          <w:rFonts w:ascii="RicAldi" w:hAnsi="RicAldi" w:cs="Batang"/>
          <w:sz w:val="24"/>
          <w:szCs w:val="24"/>
          <w:lang w:eastAsia="zh-TW"/>
        </w:rPr>
      </w:pPr>
      <w:r w:rsidRPr="009811AE">
        <w:rPr>
          <w:rFonts w:ascii="RicAldi" w:hAnsi="RicAldi" w:cs="Batang"/>
          <w:sz w:val="24"/>
          <w:szCs w:val="24"/>
          <w:lang w:eastAsia="zh-TW"/>
        </w:rPr>
        <w:t>庶人者，未成家者也。古者卿大夫之有家也，猶天子諸侯之有國，故有家臣家宰，千乘之家百乘之家，家蓋有君有長，非如今異宮別戶之謂家也。故</w:t>
      </w:r>
      <w:r w:rsidRPr="009811AE">
        <w:rPr>
          <w:rFonts w:ascii="RicAldi" w:hAnsi="RicAldi" w:cs="Batang"/>
          <w:color w:val="5FB636"/>
          <w:sz w:val="24"/>
          <w:szCs w:val="24"/>
          <w:lang w:eastAsia="zh-TW"/>
        </w:rPr>
        <w:t>孟子</w:t>
      </w:r>
      <w:r w:rsidRPr="009811AE">
        <w:rPr>
          <w:rFonts w:ascii="RicAldi" w:hAnsi="RicAldi" w:cs="Batang"/>
          <w:sz w:val="24"/>
          <w:szCs w:val="24"/>
          <w:lang w:eastAsia="zh-TW"/>
        </w:rPr>
        <w:t>曰：</w:t>
      </w:r>
      <w:r w:rsidRPr="009811AE">
        <w:rPr>
          <w:rFonts w:ascii="RicAldi" w:hAnsi="RicAldi" w:cs="Times New Roman"/>
          <w:sz w:val="24"/>
          <w:szCs w:val="24"/>
          <w:lang w:eastAsia="zh-TW"/>
        </w:rPr>
        <w:t>“</w:t>
      </w:r>
      <w:r w:rsidRPr="009811AE">
        <w:rPr>
          <w:rFonts w:ascii="RicAldi" w:hAnsi="RicAldi" w:cs="Batang"/>
          <w:sz w:val="24"/>
          <w:szCs w:val="24"/>
          <w:lang w:eastAsia="zh-TW"/>
        </w:rPr>
        <w:t>大夫何以利</w:t>
      </w:r>
      <w:r w:rsidRPr="009811AE">
        <w:rPr>
          <w:rFonts w:ascii="RicAldi" w:hAnsi="RicAldi" w:cs="Batang"/>
          <w:sz w:val="24"/>
          <w:szCs w:val="24"/>
          <w:lang w:eastAsia="zh-TW"/>
        </w:rPr>
        <w:lastRenderedPageBreak/>
        <w:t>吾家，士庶人曰何以利吾身。</w:t>
      </w:r>
      <w:r w:rsidRPr="009811AE">
        <w:rPr>
          <w:rFonts w:ascii="RicAldi" w:hAnsi="RicAldi" w:cs="Times New Roman"/>
          <w:sz w:val="24"/>
          <w:szCs w:val="24"/>
          <w:lang w:eastAsia="zh-TW"/>
        </w:rPr>
        <w:t xml:space="preserve">” </w:t>
      </w:r>
      <w:r w:rsidRPr="009811AE">
        <w:rPr>
          <w:rFonts w:ascii="RicAldi" w:hAnsi="RicAldi" w:cs="Batang"/>
          <w:sz w:val="24"/>
          <w:szCs w:val="24"/>
          <w:lang w:eastAsia="zh-TW"/>
        </w:rPr>
        <w:t>豈</w:t>
      </w:r>
      <w:r w:rsidRPr="009811AE">
        <w:rPr>
          <w:rFonts w:ascii="RicAldi" w:hAnsi="RicAldi" w:cs="Batang"/>
          <w:color w:val="5FB636"/>
          <w:sz w:val="24"/>
          <w:szCs w:val="24"/>
          <w:lang w:eastAsia="zh-TW"/>
        </w:rPr>
        <w:t>孟子</w:t>
      </w:r>
      <w:r w:rsidRPr="009811AE">
        <w:rPr>
          <w:rFonts w:ascii="RicAldi" w:hAnsi="RicAldi" w:cs="Batang"/>
          <w:sz w:val="24"/>
          <w:szCs w:val="24"/>
          <w:lang w:eastAsia="zh-TW"/>
        </w:rPr>
        <w:t>之時，士庶人露身野處乎？蓋不謂家耳，旣未成家，斯無君長，身死則已。無位可傳，曷爲立後哉？庶人於類最繁，繁故無子者亦衆，衆故爲人後者遂多。有十人焉，爲人後者五六，不然，與其子者也，不然，其父或祖者也，不然，其昆弟者也。有兩父而四祖者，有曾祖五六者，有兩家父母繼母祖父母，凡服孝七八九者，玆皆庶人而立後故也。</w:t>
      </w:r>
      <w:r w:rsidRPr="009811AE">
        <w:rPr>
          <w:rFonts w:ascii="RicAldi" w:hAnsi="RicAldi" w:cs="Batang"/>
          <w:color w:val="150567"/>
          <w:sz w:val="24"/>
          <w:szCs w:val="24"/>
          <w:lang w:eastAsia="zh-TW"/>
        </w:rPr>
        <w:t>【明上</w:t>
      </w:r>
      <w:r w:rsidRPr="00860246">
        <w:rPr>
          <w:rFonts w:ascii="RicAldi" w:hAnsi="RicAldi" w:cs="Batang"/>
          <w:color w:val="FF0000"/>
          <w:sz w:val="24"/>
          <w:szCs w:val="24"/>
          <w:lang w:eastAsia="zh-TW"/>
        </w:rPr>
        <w:t>庶人不立後</w:t>
      </w:r>
      <w:r w:rsidRPr="009811AE">
        <w:rPr>
          <w:rFonts w:ascii="RicAldi" w:hAnsi="RicAldi" w:cs="Batang"/>
          <w:color w:val="150567"/>
          <w:sz w:val="24"/>
          <w:szCs w:val="24"/>
          <w:lang w:eastAsia="zh-TW"/>
        </w:rPr>
        <w:t>】</w:t>
      </w:r>
      <w:r w:rsidRPr="009811AE">
        <w:rPr>
          <w:rFonts w:ascii="RicAldi" w:hAnsi="RicAldi" w:cs="Times New Roman"/>
          <w:sz w:val="24"/>
          <w:szCs w:val="24"/>
          <w:lang w:eastAsia="zh-TW"/>
        </w:rPr>
        <w:t xml:space="preserve"> </w:t>
      </w:r>
    </w:p>
    <w:p w:rsidR="003914DB" w:rsidRDefault="003914DB" w:rsidP="00907C02">
      <w:pPr>
        <w:spacing w:after="0" w:line="240" w:lineRule="auto"/>
        <w:rPr>
          <w:rFonts w:ascii="RicAldi" w:eastAsia="Malgun Gothic" w:hAnsi="RicAldi" w:cs="SimSun"/>
          <w:sz w:val="24"/>
          <w:szCs w:val="24"/>
          <w:lang w:eastAsia="ko-KR"/>
        </w:rPr>
      </w:pPr>
      <w:r w:rsidRPr="009811AE">
        <w:rPr>
          <w:rFonts w:ascii="RicAldi" w:hAnsi="RicAldi" w:cs="Batang"/>
          <w:sz w:val="24"/>
          <w:szCs w:val="24"/>
          <w:lang w:eastAsia="zh-TW"/>
        </w:rPr>
        <w:t>《禮》曰</w:t>
      </w:r>
      <w:r w:rsidRPr="009811AE">
        <w:rPr>
          <w:rFonts w:ascii="RicAldi" w:hAnsi="RicAldi" w:cs="Times New Roman"/>
          <w:sz w:val="24"/>
          <w:szCs w:val="24"/>
          <w:lang w:eastAsia="zh-TW"/>
        </w:rPr>
        <w:t>‘</w:t>
      </w:r>
      <w:r w:rsidRPr="009811AE">
        <w:rPr>
          <w:rFonts w:ascii="RicAldi" w:hAnsi="RicAldi" w:cs="Batang"/>
          <w:sz w:val="24"/>
          <w:szCs w:val="24"/>
          <w:lang w:eastAsia="zh-TW"/>
        </w:rPr>
        <w:t>爲人後者，何以三年也？受重者必以尊服服之</w:t>
      </w:r>
      <w:r w:rsidRPr="009811AE">
        <w:rPr>
          <w:rFonts w:ascii="RicAldi" w:hAnsi="RicAldi" w:cs="Times New Roman"/>
          <w:sz w:val="24"/>
          <w:szCs w:val="24"/>
          <w:lang w:eastAsia="zh-TW"/>
        </w:rPr>
        <w:t>’</w:t>
      </w:r>
      <w:r w:rsidRPr="009811AE">
        <w:rPr>
          <w:rFonts w:ascii="RicAldi" w:hAnsi="RicAldi" w:cs="Batang"/>
          <w:sz w:val="24"/>
          <w:szCs w:val="24"/>
          <w:lang w:eastAsia="zh-TW"/>
        </w:rPr>
        <w:t>，未嘗曰</w:t>
      </w:r>
      <w:r w:rsidRPr="009811AE">
        <w:rPr>
          <w:rFonts w:ascii="RicAldi" w:hAnsi="RicAldi" w:cs="Times New Roman"/>
          <w:sz w:val="24"/>
          <w:szCs w:val="24"/>
          <w:lang w:eastAsia="zh-TW"/>
        </w:rPr>
        <w:t>‘</w:t>
      </w:r>
      <w:r w:rsidRPr="009811AE">
        <w:rPr>
          <w:rFonts w:ascii="RicAldi" w:hAnsi="RicAldi" w:cs="Batang"/>
          <w:sz w:val="24"/>
          <w:szCs w:val="24"/>
          <w:lang w:eastAsia="zh-TW"/>
        </w:rPr>
        <w:t>爲子者，必以父服服之</w:t>
      </w:r>
      <w:r w:rsidRPr="009811AE">
        <w:rPr>
          <w:rFonts w:ascii="RicAldi" w:hAnsi="RicAldi" w:cs="Times New Roman"/>
          <w:sz w:val="24"/>
          <w:szCs w:val="24"/>
          <w:lang w:eastAsia="zh-TW"/>
        </w:rPr>
        <w:t>’</w:t>
      </w:r>
      <w:r w:rsidRPr="009811AE">
        <w:rPr>
          <w:rFonts w:ascii="RicAldi" w:hAnsi="RicAldi" w:cs="Batang"/>
          <w:sz w:val="24"/>
          <w:szCs w:val="24"/>
          <w:lang w:eastAsia="zh-TW"/>
        </w:rPr>
        <w:t>也。又曰</w:t>
      </w:r>
      <w:r w:rsidRPr="009811AE">
        <w:rPr>
          <w:rFonts w:ascii="RicAldi" w:hAnsi="RicAldi" w:cs="Times New Roman"/>
          <w:sz w:val="24"/>
          <w:szCs w:val="24"/>
          <w:lang w:eastAsia="zh-TW"/>
        </w:rPr>
        <w:t>‘</w:t>
      </w:r>
      <w:r w:rsidRPr="009811AE">
        <w:rPr>
          <w:rFonts w:ascii="RicAldi" w:hAnsi="RicAldi" w:cs="Batang"/>
          <w:sz w:val="24"/>
          <w:szCs w:val="24"/>
          <w:lang w:eastAsia="zh-TW"/>
        </w:rPr>
        <w:t>爲人後者，爲其父母報。何以期也？不貳斬也。何以不貳斬也？持重大宗者，降其小宗</w:t>
      </w:r>
      <w:r w:rsidRPr="009811AE">
        <w:rPr>
          <w:rFonts w:ascii="RicAldi" w:hAnsi="RicAldi" w:cs="Times New Roman"/>
          <w:sz w:val="24"/>
          <w:szCs w:val="24"/>
          <w:lang w:eastAsia="zh-TW"/>
        </w:rPr>
        <w:t>’</w:t>
      </w:r>
      <w:r w:rsidRPr="009811AE">
        <w:rPr>
          <w:rFonts w:ascii="RicAldi" w:hAnsi="RicAldi" w:cs="Batang"/>
          <w:sz w:val="24"/>
          <w:szCs w:val="24"/>
          <w:lang w:eastAsia="zh-TW"/>
        </w:rPr>
        <w:t>，未嘗曰</w:t>
      </w:r>
      <w:r w:rsidRPr="009811AE">
        <w:rPr>
          <w:rFonts w:ascii="RicAldi" w:hAnsi="RicAldi" w:cs="Times New Roman"/>
          <w:sz w:val="24"/>
          <w:szCs w:val="24"/>
          <w:lang w:eastAsia="zh-TW"/>
        </w:rPr>
        <w:t>‘</w:t>
      </w:r>
      <w:r w:rsidRPr="009811AE">
        <w:rPr>
          <w:rFonts w:ascii="RicAldi" w:hAnsi="RicAldi" w:cs="Batang"/>
          <w:sz w:val="24"/>
          <w:szCs w:val="24"/>
          <w:lang w:eastAsia="zh-TW"/>
        </w:rPr>
        <w:t>何以期也？降一等也。何以降一等也？持重所後者，降其本宗</w:t>
      </w:r>
      <w:r w:rsidRPr="009811AE">
        <w:rPr>
          <w:rFonts w:ascii="RicAldi" w:hAnsi="RicAldi" w:cs="Times New Roman"/>
          <w:sz w:val="24"/>
          <w:szCs w:val="24"/>
          <w:lang w:eastAsia="zh-TW"/>
        </w:rPr>
        <w:t>’</w:t>
      </w:r>
      <w:r w:rsidRPr="009811AE">
        <w:rPr>
          <w:rFonts w:ascii="RicAldi" w:hAnsi="RicAldi" w:cs="Batang"/>
          <w:sz w:val="24"/>
          <w:szCs w:val="24"/>
          <w:lang w:eastAsia="zh-TW"/>
        </w:rPr>
        <w:t>也。今爲人後者，斬於所後，而不知其所以斬，期於父母，而不知其所以期，其心以爲生育鞠顧之恩，與之偕移，故制服如是也。</w:t>
      </w:r>
      <w:r w:rsidRPr="009811AE">
        <w:rPr>
          <w:rFonts w:ascii="RicAldi" w:hAnsi="RicAldi" w:cs="Batang"/>
          <w:sz w:val="24"/>
          <w:szCs w:val="24"/>
          <w:lang w:eastAsia="ko-KR"/>
        </w:rPr>
        <w:t>今大宗之子，爲後於小宗</w:t>
      </w:r>
      <w:r w:rsidRPr="009811AE">
        <w:rPr>
          <w:rFonts w:ascii="RicAldi" w:eastAsia="Batang" w:hAnsi="RicAldi" w:cs="Batang"/>
          <w:sz w:val="24"/>
          <w:szCs w:val="24"/>
          <w:lang w:eastAsia="ko-KR"/>
        </w:rPr>
        <w:t>ㆍ</w:t>
      </w:r>
      <w:r w:rsidRPr="009811AE">
        <w:rPr>
          <w:rFonts w:ascii="RicAldi" w:hAnsi="RicAldi" w:cs="SimSun"/>
          <w:sz w:val="24"/>
          <w:szCs w:val="24"/>
          <w:lang w:eastAsia="ko-KR"/>
        </w:rPr>
        <w:t>支子，</w:t>
      </w:r>
    </w:p>
    <w:p w:rsidR="003914DB" w:rsidRPr="00860246" w:rsidRDefault="003914DB" w:rsidP="00907C02">
      <w:pPr>
        <w:spacing w:after="0" w:line="240" w:lineRule="auto"/>
        <w:rPr>
          <w:rFonts w:ascii="RicAldi" w:eastAsia="Malgun Gothic" w:hAnsi="RicAldi" w:cs="SimSun"/>
          <w:sz w:val="24"/>
          <w:szCs w:val="24"/>
          <w:lang w:eastAsia="ko-KR"/>
        </w:rPr>
      </w:pPr>
      <w:proofErr w:type="spellStart"/>
      <w:r w:rsidRPr="009811AE">
        <w:rPr>
          <w:rFonts w:ascii="RicAldi" w:hAnsi="RicAldi" w:cs="SimSun"/>
          <w:sz w:val="24"/>
          <w:szCs w:val="24"/>
          <w:lang w:eastAsia="ko-KR"/>
        </w:rPr>
        <w:t>亦期其父母，安在其尊大宗而降小宗也</w:t>
      </w:r>
      <w:proofErr w:type="spellEnd"/>
      <w:r w:rsidRPr="009811AE">
        <w:rPr>
          <w:rFonts w:ascii="RicAldi" w:hAnsi="RicAldi" w:cs="SimSun"/>
          <w:sz w:val="24"/>
          <w:szCs w:val="24"/>
          <w:lang w:eastAsia="ko-KR"/>
        </w:rPr>
        <w:t>？</w:t>
      </w:r>
      <w:r w:rsidRPr="009811AE">
        <w:rPr>
          <w:rFonts w:ascii="RicAldi" w:hAnsi="RicAldi" w:cs="Batang"/>
          <w:color w:val="150567"/>
          <w:sz w:val="24"/>
          <w:szCs w:val="24"/>
          <w:lang w:eastAsia="ko-KR"/>
        </w:rPr>
        <w:t>【</w:t>
      </w:r>
      <w:proofErr w:type="spellStart"/>
      <w:r w:rsidRPr="009811AE">
        <w:rPr>
          <w:rFonts w:ascii="RicAldi" w:hAnsi="RicAldi" w:cs="Batang"/>
          <w:color w:val="150567"/>
          <w:sz w:val="24"/>
          <w:szCs w:val="24"/>
          <w:lang w:eastAsia="ko-KR"/>
        </w:rPr>
        <w:t>明上</w:t>
      </w:r>
      <w:r w:rsidRPr="00860246">
        <w:rPr>
          <w:rFonts w:ascii="RicAldi" w:hAnsi="RicAldi" w:cs="Batang"/>
          <w:color w:val="FF0000"/>
          <w:sz w:val="24"/>
          <w:szCs w:val="24"/>
          <w:lang w:eastAsia="ko-KR"/>
        </w:rPr>
        <w:t>大宗方立後</w:t>
      </w:r>
      <w:proofErr w:type="spellEnd"/>
      <w:r w:rsidRPr="009811AE">
        <w:rPr>
          <w:rFonts w:ascii="RicAldi" w:hAnsi="RicAldi" w:cs="Batang"/>
          <w:color w:val="150567"/>
          <w:sz w:val="24"/>
          <w:szCs w:val="24"/>
          <w:lang w:eastAsia="ko-KR"/>
        </w:rPr>
        <w:t>】</w:t>
      </w:r>
      <w:r w:rsidRPr="009811AE">
        <w:rPr>
          <w:rFonts w:ascii="RicAldi" w:hAnsi="RicAldi" w:cs="Times New Roman"/>
          <w:sz w:val="24"/>
          <w:szCs w:val="24"/>
          <w:lang w:eastAsia="ko-KR"/>
        </w:rPr>
        <w:t xml:space="preserve"> </w:t>
      </w:r>
      <w:r w:rsidRPr="009811AE">
        <w:rPr>
          <w:rFonts w:ascii="RicAldi" w:hAnsi="RicAldi" w:cs="Batang"/>
          <w:sz w:val="24"/>
          <w:szCs w:val="24"/>
          <w:lang w:eastAsia="ko-KR"/>
        </w:rPr>
        <w:t>後者對先之名，死者有後，生不得有後也。生而不得有後嗣，猶生而不得謂先親也。今也，生者立後，或立後而後生子者還其後者，謂之破養。破養之人，踽踽然或憐而留之，寵移而怨興，亂之兆也。或服衰於正妻，而後妻擧男，將欲還之，服不可追，將欲留之，爲後無名。或後者短命，更立其次，謂之次養。次養之人，旣非承統，安有持重，重無所持，何期父母？玆皆非禮之本也。</w:t>
      </w:r>
      <w:r w:rsidRPr="009811AE">
        <w:rPr>
          <w:rFonts w:ascii="RicAldi" w:hAnsi="RicAldi" w:cs="Batang"/>
          <w:color w:val="150567"/>
          <w:sz w:val="24"/>
          <w:szCs w:val="24"/>
          <w:lang w:eastAsia="ko-KR"/>
        </w:rPr>
        <w:t>【明上</w:t>
      </w:r>
      <w:r w:rsidRPr="00860246">
        <w:rPr>
          <w:rFonts w:ascii="RicAldi" w:hAnsi="RicAldi" w:cs="Batang"/>
          <w:color w:val="FF0000"/>
          <w:sz w:val="24"/>
          <w:szCs w:val="24"/>
          <w:lang w:eastAsia="ko-KR"/>
        </w:rPr>
        <w:t>死而無子方立後</w:t>
      </w:r>
      <w:r w:rsidRPr="009811AE">
        <w:rPr>
          <w:rFonts w:ascii="RicAldi" w:hAnsi="RicAldi" w:cs="Batang"/>
          <w:color w:val="150567"/>
          <w:sz w:val="24"/>
          <w:szCs w:val="24"/>
          <w:lang w:eastAsia="ko-KR"/>
        </w:rPr>
        <w:t>】</w:t>
      </w:r>
      <w:r w:rsidRPr="009811AE">
        <w:rPr>
          <w:rFonts w:ascii="RicAldi" w:hAnsi="RicAldi" w:cs="Times New Roman"/>
          <w:sz w:val="24"/>
          <w:szCs w:val="24"/>
          <w:lang w:eastAsia="ko-KR"/>
        </w:rPr>
        <w:t xml:space="preserve"> </w:t>
      </w:r>
    </w:p>
    <w:p w:rsidR="003914DB" w:rsidRPr="009811AE" w:rsidRDefault="003914DB" w:rsidP="00907C02">
      <w:pPr>
        <w:spacing w:after="0" w:line="240" w:lineRule="auto"/>
        <w:rPr>
          <w:rFonts w:ascii="RicAldi" w:hAnsi="RicAldi" w:cs="Times New Roman"/>
          <w:sz w:val="24"/>
          <w:szCs w:val="24"/>
          <w:lang w:eastAsia="ko-KR"/>
        </w:rPr>
      </w:pPr>
    </w:p>
    <w:p w:rsidR="003914DB" w:rsidRPr="009811AE" w:rsidRDefault="003914DB" w:rsidP="00907C02">
      <w:pPr>
        <w:spacing w:after="0" w:line="240" w:lineRule="auto"/>
        <w:rPr>
          <w:rFonts w:ascii="RicAldi" w:hAnsi="RicAldi" w:cs="Times New Roman"/>
          <w:sz w:val="24"/>
          <w:szCs w:val="24"/>
          <w:lang w:eastAsia="ko-KR"/>
        </w:rPr>
      </w:pPr>
      <w:proofErr w:type="spellStart"/>
      <w:r w:rsidRPr="009811AE">
        <w:rPr>
          <w:rFonts w:ascii="RicAldi" w:hAnsi="RicAldi" w:cs="Batang"/>
          <w:sz w:val="24"/>
          <w:szCs w:val="24"/>
          <w:lang w:eastAsia="ko-KR"/>
        </w:rPr>
        <w:t>或妾子詵詵而必立後，妾者曰</w:t>
      </w:r>
      <w:proofErr w:type="spellEnd"/>
      <w:r w:rsidRPr="009811AE">
        <w:rPr>
          <w:rFonts w:ascii="RicAldi" w:hAnsi="RicAldi" w:cs="Times New Roman"/>
          <w:sz w:val="24"/>
          <w:szCs w:val="24"/>
          <w:lang w:eastAsia="ko-KR"/>
        </w:rPr>
        <w:t>‘</w:t>
      </w:r>
      <w:proofErr w:type="spellStart"/>
      <w:r w:rsidRPr="009811AE">
        <w:rPr>
          <w:rFonts w:ascii="RicAldi" w:hAnsi="RicAldi" w:cs="Batang"/>
          <w:sz w:val="24"/>
          <w:szCs w:val="24"/>
          <w:lang w:eastAsia="ko-KR"/>
        </w:rPr>
        <w:t>我血之所屬</w:t>
      </w:r>
      <w:proofErr w:type="spellEnd"/>
      <w:r w:rsidRPr="009811AE">
        <w:rPr>
          <w:rFonts w:ascii="RicAldi" w:hAnsi="RicAldi" w:cs="Times New Roman"/>
          <w:sz w:val="24"/>
          <w:szCs w:val="24"/>
          <w:lang w:eastAsia="ko-KR"/>
        </w:rPr>
        <w:t>’</w:t>
      </w:r>
      <w:r w:rsidRPr="009811AE">
        <w:rPr>
          <w:rFonts w:ascii="RicAldi" w:hAnsi="RicAldi" w:cs="Batang"/>
          <w:sz w:val="24"/>
          <w:szCs w:val="24"/>
          <w:lang w:eastAsia="ko-KR"/>
        </w:rPr>
        <w:t>，</w:t>
      </w:r>
      <w:proofErr w:type="spellStart"/>
      <w:r w:rsidRPr="009811AE">
        <w:rPr>
          <w:rFonts w:ascii="RicAldi" w:hAnsi="RicAldi" w:cs="Batang"/>
          <w:sz w:val="24"/>
          <w:szCs w:val="24"/>
          <w:lang w:eastAsia="ko-KR"/>
        </w:rPr>
        <w:t>後者曰</w:t>
      </w:r>
      <w:proofErr w:type="spellEnd"/>
      <w:r w:rsidRPr="009811AE">
        <w:rPr>
          <w:rFonts w:ascii="RicAldi" w:hAnsi="RicAldi" w:cs="Times New Roman"/>
          <w:sz w:val="24"/>
          <w:szCs w:val="24"/>
          <w:lang w:eastAsia="ko-KR"/>
        </w:rPr>
        <w:t>‘</w:t>
      </w:r>
      <w:proofErr w:type="spellStart"/>
      <w:r w:rsidRPr="009811AE">
        <w:rPr>
          <w:rFonts w:ascii="RicAldi" w:hAnsi="RicAldi" w:cs="Batang"/>
          <w:sz w:val="24"/>
          <w:szCs w:val="24"/>
          <w:lang w:eastAsia="ko-KR"/>
        </w:rPr>
        <w:t>我統之所在</w:t>
      </w:r>
      <w:proofErr w:type="spellEnd"/>
      <w:r w:rsidRPr="009811AE">
        <w:rPr>
          <w:rFonts w:ascii="RicAldi" w:hAnsi="RicAldi" w:cs="Times New Roman"/>
          <w:sz w:val="24"/>
          <w:szCs w:val="24"/>
          <w:lang w:eastAsia="ko-KR"/>
        </w:rPr>
        <w:t>’</w:t>
      </w:r>
      <w:r w:rsidRPr="009811AE">
        <w:rPr>
          <w:rFonts w:ascii="RicAldi" w:hAnsi="RicAldi" w:cs="Batang"/>
          <w:sz w:val="24"/>
          <w:szCs w:val="24"/>
          <w:lang w:eastAsia="ko-KR"/>
        </w:rPr>
        <w:t>，妒愛而嚚貲。或與適子爲人後，而更立己後，紛紛遷徙，如官補缺。父子之倫，不其褻歟？或彼盜爲券而我遂事之者，尤有甚焉。噫！珠玉尙扃，父母之名，其可盜耶？</w:t>
      </w:r>
      <w:r w:rsidRPr="009811AE">
        <w:rPr>
          <w:rFonts w:ascii="RicAldi" w:hAnsi="RicAldi" w:cs="Batang"/>
          <w:color w:val="150567"/>
          <w:sz w:val="24"/>
          <w:szCs w:val="24"/>
          <w:lang w:eastAsia="ko-KR"/>
        </w:rPr>
        <w:t>【明上三段意】</w:t>
      </w:r>
      <w:r w:rsidRPr="009811AE">
        <w:rPr>
          <w:rFonts w:ascii="RicAldi" w:hAnsi="RicAldi" w:cs="Times New Roman"/>
          <w:sz w:val="24"/>
          <w:szCs w:val="24"/>
          <w:lang w:eastAsia="ko-KR"/>
        </w:rPr>
        <w:t xml:space="preserve"> </w:t>
      </w:r>
    </w:p>
    <w:p w:rsidR="003914DB" w:rsidRPr="009811AE" w:rsidRDefault="003914DB" w:rsidP="00907C02">
      <w:pPr>
        <w:spacing w:after="0" w:line="240" w:lineRule="auto"/>
        <w:rPr>
          <w:rFonts w:ascii="RicAldi" w:hAnsi="RicAldi" w:cs="Times New Roman"/>
          <w:sz w:val="24"/>
          <w:szCs w:val="24"/>
          <w:lang w:eastAsia="ko-KR"/>
        </w:rPr>
      </w:pPr>
    </w:p>
    <w:p w:rsidR="003914DB" w:rsidRDefault="003914DB" w:rsidP="00907C02">
      <w:pPr>
        <w:spacing w:after="0" w:line="240" w:lineRule="auto"/>
        <w:rPr>
          <w:rFonts w:ascii="RicAldi" w:hAnsi="RicAldi" w:cs="Times New Roman"/>
          <w:sz w:val="24"/>
          <w:szCs w:val="24"/>
          <w:lang w:eastAsia="ko-KR"/>
        </w:rPr>
      </w:pPr>
      <w:r w:rsidRPr="009811AE">
        <w:rPr>
          <w:rFonts w:ascii="RicAldi" w:hAnsi="RicAldi" w:cs="Times New Roman"/>
          <w:noProof/>
          <w:color w:val="150567"/>
          <w:sz w:val="24"/>
          <w:szCs w:val="24"/>
        </w:rPr>
        <w:drawing>
          <wp:inline distT="0" distB="0" distL="0" distR="0" wp14:anchorId="020F5060" wp14:editId="208B333E">
            <wp:extent cx="1380490" cy="154305"/>
            <wp:effectExtent l="0" t="0" r="0" b="0"/>
            <wp:docPr id="5" name="Image 5" descr="http://db.itkc.or.kr/data/imagedb/IMGHJ/MO_H060_BOOK_V02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b.itkc.or.kr/data/imagedb/IMGHJ/MO_H060_BOOK_V02_1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1AE">
        <w:rPr>
          <w:rFonts w:ascii="RicAldi" w:hAnsi="RicAldi" w:cs="Times New Roman"/>
          <w:color w:val="150567"/>
          <w:sz w:val="24"/>
          <w:szCs w:val="24"/>
          <w:lang w:eastAsia="ko-KR"/>
        </w:rPr>
        <w:t>289 ~ 291</w:t>
      </w:r>
      <w:r w:rsidRPr="009811AE">
        <w:rPr>
          <w:rFonts w:ascii="RicAldi" w:eastAsia="Batang" w:hAnsi="RicAldi" w:cs="Batang"/>
          <w:color w:val="150567"/>
          <w:sz w:val="24"/>
          <w:szCs w:val="24"/>
          <w:lang w:eastAsia="ko-KR"/>
        </w:rPr>
        <w:t>쪽</w:t>
      </w:r>
      <w:r w:rsidRPr="009811AE">
        <w:rPr>
          <w:rFonts w:ascii="RicAldi" w:hAnsi="RicAldi" w:cs="Times New Roman"/>
          <w:sz w:val="24"/>
          <w:szCs w:val="24"/>
          <w:lang w:eastAsia="ko-KR"/>
        </w:rPr>
        <w:t xml:space="preserve"> </w:t>
      </w:r>
    </w:p>
    <w:p w:rsidR="00907C02" w:rsidRPr="00907C02" w:rsidRDefault="00907C02" w:rsidP="00907C02">
      <w:pPr>
        <w:spacing w:after="0" w:line="240" w:lineRule="auto"/>
        <w:rPr>
          <w:rFonts w:ascii="RicAldi" w:hAnsi="RicAldi" w:cs="Times New Roman"/>
          <w:b/>
          <w:sz w:val="24"/>
          <w:szCs w:val="24"/>
          <w:lang w:eastAsia="ko-KR"/>
        </w:rPr>
      </w:pPr>
    </w:p>
    <w:p w:rsidR="00907C02" w:rsidRPr="00907C02" w:rsidRDefault="00907C02" w:rsidP="00907C02">
      <w:pPr>
        <w:spacing w:after="0" w:line="240" w:lineRule="auto"/>
        <w:rPr>
          <w:rFonts w:ascii="RicAldi" w:hAnsi="RicAldi" w:cs="Batang"/>
          <w:b/>
          <w:sz w:val="24"/>
          <w:szCs w:val="24"/>
        </w:rPr>
      </w:pPr>
      <w:r w:rsidRPr="00907C02">
        <w:rPr>
          <w:rFonts w:ascii="RicAldi" w:hAnsi="RicAldi" w:cs="Batang"/>
          <w:b/>
          <w:sz w:val="24"/>
          <w:szCs w:val="24"/>
        </w:rPr>
        <w:t xml:space="preserve">Histoire de </w:t>
      </w:r>
      <w:r w:rsidRPr="00907C02">
        <w:rPr>
          <w:rFonts w:ascii="RicAldi" w:hAnsi="RicAldi" w:cs="Batang"/>
          <w:b/>
          <w:sz w:val="24"/>
          <w:szCs w:val="24"/>
        </w:rPr>
        <w:t>立後</w:t>
      </w:r>
      <w:r w:rsidRPr="00907C02">
        <w:rPr>
          <w:rFonts w:ascii="RicAldi" w:hAnsi="RicAldi" w:cs="Batang"/>
          <w:b/>
          <w:sz w:val="24"/>
          <w:szCs w:val="24"/>
        </w:rPr>
        <w:t xml:space="preserve"> dans la famille de </w:t>
      </w:r>
      <w:proofErr w:type="spellStart"/>
      <w:r w:rsidRPr="00907C02">
        <w:rPr>
          <w:rFonts w:ascii="RicAldi" w:hAnsi="RicAldi" w:cs="Batang"/>
          <w:b/>
          <w:sz w:val="24"/>
          <w:szCs w:val="24"/>
        </w:rPr>
        <w:t>Tasan</w:t>
      </w:r>
      <w:proofErr w:type="spellEnd"/>
    </w:p>
    <w:p w:rsidR="00907C02" w:rsidRDefault="00907C02" w:rsidP="00907C02">
      <w:pPr>
        <w:pStyle w:val="Titre3"/>
        <w:rPr>
          <w:rFonts w:ascii="RicAldi" w:eastAsiaTheme="minorEastAsia" w:hAnsi="RicAldi"/>
          <w:sz w:val="24"/>
          <w:szCs w:val="24"/>
          <w:lang w:eastAsia="zh-TW"/>
        </w:rPr>
      </w:pPr>
      <w:r w:rsidRPr="009811AE">
        <w:rPr>
          <w:rFonts w:ascii="RicAldi" w:eastAsiaTheme="minorEastAsia" w:hAnsi="RicAldi" w:cs="Batang"/>
          <w:sz w:val="24"/>
          <w:szCs w:val="24"/>
          <w:lang w:eastAsia="zh-TW"/>
        </w:rPr>
        <w:t>文集</w:t>
      </w:r>
      <w:r w:rsidRPr="009811AE">
        <w:rPr>
          <w:rFonts w:ascii="RicAldi" w:eastAsiaTheme="minorEastAsia" w:hAnsi="RicAldi"/>
          <w:sz w:val="24"/>
          <w:szCs w:val="24"/>
          <w:lang w:eastAsia="zh-TW"/>
        </w:rPr>
        <w:t xml:space="preserve"> </w:t>
      </w:r>
      <w:r w:rsidRPr="009811AE">
        <w:rPr>
          <w:rFonts w:ascii="RicAldi" w:eastAsiaTheme="minorEastAsia" w:hAnsi="RicAldi" w:cs="Batang"/>
          <w:sz w:val="24"/>
          <w:szCs w:val="24"/>
          <w:lang w:eastAsia="zh-TW"/>
        </w:rPr>
        <w:t>卷十六</w:t>
      </w:r>
      <w:r w:rsidRPr="009811AE">
        <w:rPr>
          <w:rFonts w:ascii="RicAldi" w:eastAsiaTheme="minorEastAsia" w:hAnsi="RicAldi"/>
          <w:sz w:val="24"/>
          <w:szCs w:val="24"/>
          <w:lang w:eastAsia="zh-TW"/>
        </w:rPr>
        <w:t xml:space="preserve"> / </w:t>
      </w:r>
      <w:r w:rsidRPr="009811AE">
        <w:rPr>
          <w:rFonts w:ascii="RicAldi" w:eastAsiaTheme="minorEastAsia" w:hAnsi="RicAldi" w:cs="Batang"/>
          <w:sz w:val="24"/>
          <w:szCs w:val="24"/>
          <w:lang w:eastAsia="zh-TW"/>
        </w:rPr>
        <w:t>墓誌銘</w:t>
      </w:r>
      <w:r w:rsidRPr="009811AE">
        <w:rPr>
          <w:rFonts w:ascii="RicAldi" w:eastAsiaTheme="minorEastAsia" w:hAnsi="RicAldi"/>
          <w:sz w:val="24"/>
          <w:szCs w:val="24"/>
          <w:lang w:eastAsia="zh-TW"/>
        </w:rPr>
        <w:t xml:space="preserve"> </w:t>
      </w:r>
    </w:p>
    <w:p w:rsidR="00907C02" w:rsidRPr="00907C02" w:rsidRDefault="00907C02" w:rsidP="00907C02">
      <w:pPr>
        <w:pStyle w:val="Titre3"/>
        <w:rPr>
          <w:rFonts w:ascii="RicAldi" w:eastAsiaTheme="minorEastAsia" w:hAnsi="RicAldi"/>
          <w:sz w:val="24"/>
          <w:szCs w:val="24"/>
          <w:lang w:eastAsia="zh-TW"/>
        </w:rPr>
      </w:pPr>
      <w:r w:rsidRPr="009811AE">
        <w:rPr>
          <w:rFonts w:ascii="RicAldi" w:eastAsiaTheme="minorEastAsia" w:hAnsi="RicAldi" w:cs="Batang"/>
          <w:sz w:val="24"/>
          <w:szCs w:val="24"/>
          <w:lang w:eastAsia="zh-TW"/>
        </w:rPr>
        <w:t>兄</w:t>
      </w:r>
      <w:r w:rsidRPr="009811AE">
        <w:rPr>
          <w:rStyle w:val="Accentuation"/>
          <w:rFonts w:ascii="RicAldi" w:eastAsiaTheme="minorEastAsia" w:hAnsi="RicAldi" w:cs="Batang"/>
          <w:sz w:val="24"/>
          <w:szCs w:val="24"/>
          <w:lang w:eastAsia="zh-TW"/>
        </w:rPr>
        <w:t>子學樵墓誌銘</w:t>
      </w:r>
    </w:p>
    <w:p w:rsidR="00907C02" w:rsidRPr="00907C02" w:rsidRDefault="00907C02" w:rsidP="00907C02">
      <w:pPr>
        <w:spacing w:after="0" w:line="240" w:lineRule="auto"/>
        <w:rPr>
          <w:rFonts w:ascii="RicAldi" w:hAnsi="RicAldi" w:cs="Times New Roman"/>
          <w:sz w:val="24"/>
          <w:szCs w:val="24"/>
          <w:lang w:eastAsia="zh-TW"/>
        </w:rPr>
      </w:pPr>
      <w:r w:rsidRPr="009811AE">
        <w:rPr>
          <w:rFonts w:ascii="RicAldi" w:hAnsi="RicAldi"/>
          <w:sz w:val="24"/>
          <w:szCs w:val="24"/>
          <w:lang w:eastAsia="zh-TW"/>
        </w:rPr>
        <w:t>嫂與二兒，議取族人之子，爲</w:t>
      </w:r>
      <w:r w:rsidRPr="009811AE">
        <w:rPr>
          <w:rFonts w:ascii="RicAldi" w:hAnsi="RicAldi"/>
          <w:color w:val="5FB636"/>
          <w:sz w:val="24"/>
          <w:szCs w:val="24"/>
          <w:lang w:eastAsia="zh-TW"/>
        </w:rPr>
        <w:t>樵</w:t>
      </w:r>
      <w:r w:rsidRPr="009811AE">
        <w:rPr>
          <w:rFonts w:ascii="RicAldi" w:hAnsi="RicAldi"/>
          <w:sz w:val="24"/>
          <w:szCs w:val="24"/>
          <w:lang w:eastAsia="zh-TW"/>
        </w:rPr>
        <w:t>也立後。余告仲氏曰：</w:t>
      </w:r>
      <w:r w:rsidRPr="009811AE">
        <w:rPr>
          <w:rFonts w:ascii="RicAldi" w:hAnsi="RicAldi"/>
          <w:sz w:val="24"/>
          <w:szCs w:val="24"/>
          <w:lang w:eastAsia="zh-TW"/>
        </w:rPr>
        <w:t>“</w:t>
      </w:r>
      <w:r w:rsidRPr="009811AE">
        <w:rPr>
          <w:rFonts w:ascii="RicAldi" w:hAnsi="RicAldi"/>
          <w:color w:val="C00000"/>
          <w:sz w:val="24"/>
          <w:szCs w:val="24"/>
          <w:lang w:eastAsia="zh-TW"/>
        </w:rPr>
        <w:t>雖大宗之子，未及承重而死，則不爲之立後，而立其次子禮也，況先生本是支子乎？況我無所戴，而可取疎遠之子乎？先生有庶子學蘇，他日產子，立之爲樵也後，庶乎酌古今而得宜也。</w:t>
      </w:r>
      <w:r w:rsidRPr="009811AE">
        <w:rPr>
          <w:rFonts w:ascii="RicAldi" w:hAnsi="RicAldi"/>
          <w:color w:val="C00000"/>
          <w:sz w:val="24"/>
          <w:szCs w:val="24"/>
          <w:lang w:eastAsia="zh-TW"/>
        </w:rPr>
        <w:t xml:space="preserve">” </w:t>
      </w:r>
      <w:r w:rsidRPr="009811AE">
        <w:rPr>
          <w:rFonts w:ascii="RicAldi" w:hAnsi="RicAldi"/>
          <w:color w:val="C00000"/>
          <w:sz w:val="24"/>
          <w:szCs w:val="24"/>
          <w:lang w:eastAsia="zh-TW"/>
        </w:rPr>
        <w:t>先生曰：</w:t>
      </w:r>
      <w:r w:rsidRPr="009811AE">
        <w:rPr>
          <w:rFonts w:ascii="RicAldi" w:hAnsi="RicAldi"/>
          <w:color w:val="C00000"/>
          <w:sz w:val="24"/>
          <w:szCs w:val="24"/>
          <w:lang w:eastAsia="zh-TW"/>
        </w:rPr>
        <w:t>“</w:t>
      </w:r>
      <w:r w:rsidRPr="009811AE">
        <w:rPr>
          <w:rFonts w:ascii="RicAldi" w:hAnsi="RicAldi"/>
          <w:color w:val="C00000"/>
          <w:sz w:val="24"/>
          <w:szCs w:val="24"/>
          <w:lang w:eastAsia="zh-TW"/>
        </w:rPr>
        <w:t>然。</w:t>
      </w:r>
      <w:r w:rsidRPr="009811AE">
        <w:rPr>
          <w:rFonts w:ascii="RicAldi" w:hAnsi="RicAldi"/>
          <w:color w:val="C00000"/>
          <w:sz w:val="24"/>
          <w:szCs w:val="24"/>
          <w:lang w:eastAsia="zh-TW"/>
        </w:rPr>
        <w:t xml:space="preserve">” </w:t>
      </w:r>
      <w:r w:rsidRPr="009811AE">
        <w:rPr>
          <w:rFonts w:ascii="RicAldi" w:hAnsi="RicAldi"/>
          <w:color w:val="C00000"/>
          <w:sz w:val="24"/>
          <w:szCs w:val="24"/>
          <w:lang w:eastAsia="zh-TW"/>
        </w:rPr>
        <w:t>遂遣之。</w:t>
      </w:r>
      <w:r w:rsidRPr="009811AE">
        <w:rPr>
          <w:rFonts w:ascii="RicAldi" w:hAnsi="RicAldi"/>
          <w:sz w:val="24"/>
          <w:szCs w:val="24"/>
          <w:lang w:eastAsia="zh-TW"/>
        </w:rPr>
        <w:t>余自流落以來，所著六經四書之說二百四十卷，待</w:t>
      </w:r>
      <w:r w:rsidRPr="009811AE">
        <w:rPr>
          <w:rFonts w:ascii="RicAldi" w:hAnsi="RicAldi"/>
          <w:color w:val="5FB636"/>
          <w:sz w:val="24"/>
          <w:szCs w:val="24"/>
          <w:lang w:eastAsia="zh-TW"/>
        </w:rPr>
        <w:t>樵</w:t>
      </w:r>
      <w:r w:rsidRPr="009811AE">
        <w:rPr>
          <w:rFonts w:ascii="RicAldi" w:hAnsi="RicAldi"/>
          <w:sz w:val="24"/>
          <w:szCs w:val="24"/>
          <w:lang w:eastAsia="zh-TW"/>
        </w:rPr>
        <w:t>也以傳，今已</w:t>
      </w:r>
      <w:r w:rsidRPr="009811AE">
        <w:rPr>
          <w:rFonts w:ascii="RicAldi" w:hAnsi="RicAldi" w:cs="Batang"/>
          <w:sz w:val="24"/>
          <w:szCs w:val="24"/>
          <w:lang w:eastAsia="zh-TW"/>
        </w:rPr>
        <w:t>矣</w:t>
      </w:r>
    </w:p>
    <w:p w:rsidR="00907C02" w:rsidRPr="009811AE" w:rsidRDefault="00907C02" w:rsidP="00907C02">
      <w:pPr>
        <w:pStyle w:val="Titre3"/>
        <w:rPr>
          <w:rFonts w:ascii="RicAldi" w:eastAsiaTheme="minorEastAsia" w:hAnsi="RicAldi" w:cs="Batang"/>
          <w:sz w:val="24"/>
          <w:szCs w:val="24"/>
          <w:lang w:eastAsia="zh-TW"/>
        </w:rPr>
      </w:pPr>
      <w:r w:rsidRPr="009811AE">
        <w:rPr>
          <w:rFonts w:ascii="RicAldi" w:eastAsiaTheme="minorEastAsia" w:hAnsi="RicAldi" w:cs="Batang"/>
          <w:sz w:val="24"/>
          <w:szCs w:val="24"/>
          <w:lang w:eastAsia="zh-TW"/>
        </w:rPr>
        <w:t>文集</w:t>
      </w:r>
      <w:r w:rsidRPr="009811AE">
        <w:rPr>
          <w:rFonts w:ascii="RicAldi" w:eastAsiaTheme="minorEastAsia" w:hAnsi="RicAldi"/>
          <w:sz w:val="24"/>
          <w:szCs w:val="24"/>
          <w:lang w:eastAsia="zh-TW"/>
        </w:rPr>
        <w:t xml:space="preserve"> </w:t>
      </w:r>
      <w:r w:rsidRPr="009811AE">
        <w:rPr>
          <w:rFonts w:ascii="RicAldi" w:eastAsiaTheme="minorEastAsia" w:hAnsi="RicAldi" w:cs="Batang"/>
          <w:sz w:val="24"/>
          <w:szCs w:val="24"/>
          <w:lang w:eastAsia="zh-TW"/>
        </w:rPr>
        <w:t>卷二十</w:t>
      </w:r>
      <w:r w:rsidRPr="009811AE">
        <w:rPr>
          <w:rFonts w:ascii="RicAldi" w:eastAsiaTheme="minorEastAsia" w:hAnsi="RicAldi"/>
          <w:sz w:val="24"/>
          <w:szCs w:val="24"/>
          <w:lang w:eastAsia="zh-TW"/>
        </w:rPr>
        <w:t xml:space="preserve"> / </w:t>
      </w:r>
      <w:r w:rsidRPr="009811AE">
        <w:rPr>
          <w:rFonts w:ascii="RicAldi" w:eastAsiaTheme="minorEastAsia" w:hAnsi="RicAldi" w:cs="Batang"/>
          <w:sz w:val="24"/>
          <w:szCs w:val="24"/>
          <w:lang w:eastAsia="zh-TW"/>
        </w:rPr>
        <w:t>書</w:t>
      </w:r>
    </w:p>
    <w:p w:rsidR="00907C02" w:rsidRPr="009811AE" w:rsidRDefault="00907C02" w:rsidP="00907C02">
      <w:pPr>
        <w:pStyle w:val="Titre4"/>
        <w:rPr>
          <w:rFonts w:ascii="RicAldi" w:eastAsiaTheme="minorEastAsia" w:hAnsi="RicAldi"/>
          <w:i w:val="0"/>
          <w:sz w:val="24"/>
          <w:szCs w:val="24"/>
          <w:lang w:eastAsia="zh-TW"/>
        </w:rPr>
      </w:pPr>
      <w:r w:rsidRPr="009811AE">
        <w:rPr>
          <w:rFonts w:ascii="RicAldi" w:eastAsiaTheme="minorEastAsia" w:hAnsi="RicAldi"/>
          <w:i w:val="0"/>
          <w:sz w:val="24"/>
          <w:szCs w:val="24"/>
          <w:lang w:eastAsia="zh-TW"/>
        </w:rPr>
        <w:t>答仲</w:t>
      </w:r>
      <w:r w:rsidRPr="009811AE">
        <w:rPr>
          <w:rFonts w:ascii="RicAldi" w:eastAsiaTheme="minorEastAsia" w:hAnsi="RicAldi" w:cs="Batang"/>
          <w:i w:val="0"/>
          <w:sz w:val="24"/>
          <w:szCs w:val="24"/>
          <w:lang w:eastAsia="zh-TW"/>
        </w:rPr>
        <w:t>氏</w:t>
      </w:r>
    </w:p>
    <w:p w:rsidR="007306E6" w:rsidRPr="00907C02" w:rsidRDefault="00907C02" w:rsidP="00907C02">
      <w:pPr>
        <w:pStyle w:val="Titre3"/>
        <w:rPr>
          <w:rFonts w:ascii="RicAldi" w:eastAsiaTheme="minorEastAsia" w:hAnsi="RicAldi" w:cs="Batang" w:hint="eastAsia"/>
          <w:sz w:val="24"/>
          <w:szCs w:val="24"/>
          <w:lang w:eastAsia="zh-TW"/>
        </w:rPr>
      </w:pPr>
      <w:r w:rsidRPr="009811AE">
        <w:rPr>
          <w:rFonts w:ascii="RicAldi" w:eastAsiaTheme="minorEastAsia" w:hAnsi="RicAldi" w:cs="Batang"/>
          <w:sz w:val="24"/>
          <w:szCs w:val="24"/>
          <w:lang w:eastAsia="zh-TW"/>
        </w:rPr>
        <w:t>立後事，律之以古義，</w:t>
      </w:r>
      <w:r w:rsidRPr="009811AE">
        <w:rPr>
          <w:rFonts w:ascii="RicAldi" w:eastAsiaTheme="minorEastAsia" w:hAnsi="RicAldi" w:cs="Batang"/>
          <w:color w:val="5FB636"/>
          <w:sz w:val="24"/>
          <w:szCs w:val="24"/>
          <w:lang w:eastAsia="zh-TW"/>
        </w:rPr>
        <w:t>樵</w:t>
      </w:r>
      <w:r w:rsidRPr="009811AE">
        <w:rPr>
          <w:rFonts w:ascii="RicAldi" w:eastAsiaTheme="minorEastAsia" w:hAnsi="RicAldi" w:cs="Batang"/>
          <w:sz w:val="24"/>
          <w:szCs w:val="24"/>
          <w:lang w:eastAsia="zh-TW"/>
        </w:rPr>
        <w:t>也，法當無後。兄亡弟及可也，</w:t>
      </w:r>
      <w:r w:rsidRPr="009811AE">
        <w:rPr>
          <w:rFonts w:ascii="RicAldi" w:eastAsiaTheme="minorEastAsia" w:hAnsi="RicAldi" w:cs="Batang"/>
          <w:color w:val="C00000"/>
          <w:sz w:val="24"/>
          <w:szCs w:val="24"/>
          <w:lang w:eastAsia="zh-TW"/>
        </w:rPr>
        <w:t>然古法，支子無後則絶。繼禰之宗，取昆弟之子，繼祖之宗，取從昆弟之子，繼曾之宗，取再從昆弟之子，有所蒙則爲之後，禮也。此是大綱領。父在而長子無後而死，則不立後，父沒而長子無後，則得立後，此是小節目也。大綱旣正，則小節出入可也</w:t>
      </w:r>
      <w:r w:rsidRPr="009811AE">
        <w:rPr>
          <w:rFonts w:ascii="RicAldi" w:eastAsiaTheme="minorEastAsia" w:hAnsi="RicAldi" w:cs="Batang"/>
          <w:sz w:val="24"/>
          <w:szCs w:val="24"/>
          <w:lang w:eastAsia="zh-TW"/>
        </w:rPr>
        <w:t>。諒爲之如何？發此義者，在</w:t>
      </w:r>
      <w:r w:rsidRPr="009811AE">
        <w:rPr>
          <w:rFonts w:ascii="RicAldi" w:eastAsiaTheme="minorEastAsia" w:hAnsi="RicAldi" w:cs="Batang"/>
          <w:color w:val="5FB636"/>
          <w:sz w:val="24"/>
          <w:szCs w:val="24"/>
          <w:lang w:eastAsia="zh-TW"/>
        </w:rPr>
        <w:t>中國</w:t>
      </w:r>
      <w:r w:rsidRPr="009811AE">
        <w:rPr>
          <w:rFonts w:ascii="RicAldi" w:eastAsiaTheme="minorEastAsia" w:hAnsi="RicAldi" w:cs="Batang"/>
          <w:sz w:val="24"/>
          <w:szCs w:val="24"/>
          <w:lang w:eastAsia="zh-TW"/>
        </w:rPr>
        <w:t>唯</w:t>
      </w:r>
      <w:r w:rsidRPr="009811AE">
        <w:rPr>
          <w:rFonts w:ascii="RicAldi" w:eastAsiaTheme="minorEastAsia" w:hAnsi="RicAldi" w:cs="Batang"/>
          <w:color w:val="5FB636"/>
          <w:sz w:val="24"/>
          <w:szCs w:val="24"/>
          <w:lang w:eastAsia="zh-TW"/>
        </w:rPr>
        <w:t>田汝成</w:t>
      </w:r>
      <w:r w:rsidRPr="009811AE">
        <w:rPr>
          <w:rFonts w:ascii="RicAldi" w:eastAsiaTheme="minorEastAsia" w:hAnsi="RicAldi" w:cs="Batang"/>
          <w:sz w:val="24"/>
          <w:szCs w:val="24"/>
          <w:lang w:eastAsia="zh-TW"/>
        </w:rPr>
        <w:t>一人而已，在我邦唯</w:t>
      </w:r>
      <w:r w:rsidRPr="009811AE">
        <w:rPr>
          <w:rFonts w:ascii="RicAldi" w:eastAsiaTheme="minorEastAsia" w:hAnsi="RicAldi" w:cs="Batang"/>
          <w:color w:val="5FB636"/>
          <w:sz w:val="24"/>
          <w:szCs w:val="24"/>
          <w:lang w:eastAsia="zh-TW"/>
        </w:rPr>
        <w:t>鹿菴</w:t>
      </w:r>
      <w:r w:rsidRPr="009811AE">
        <w:rPr>
          <w:rFonts w:ascii="RicAldi" w:eastAsiaTheme="minorEastAsia" w:hAnsi="RicAldi" w:cs="Batang"/>
          <w:sz w:val="24"/>
          <w:szCs w:val="24"/>
          <w:lang w:eastAsia="zh-TW"/>
        </w:rPr>
        <w:t>一人而已。〈喪期別〉</w:t>
      </w:r>
      <w:r w:rsidRPr="009811AE">
        <w:rPr>
          <w:rFonts w:ascii="RicAldi" w:eastAsiaTheme="minorEastAsia" w:hAnsi="RicAldi"/>
          <w:sz w:val="24"/>
          <w:szCs w:val="24"/>
          <w:lang w:eastAsia="zh-TW"/>
        </w:rPr>
        <w:t>‘</w:t>
      </w:r>
      <w:r w:rsidRPr="009811AE">
        <w:rPr>
          <w:rFonts w:ascii="RicAldi" w:eastAsiaTheme="minorEastAsia" w:hAnsi="RicAldi" w:cs="Batang"/>
          <w:sz w:val="24"/>
          <w:szCs w:val="24"/>
          <w:lang w:eastAsia="zh-TW"/>
        </w:rPr>
        <w:t>立後</w:t>
      </w:r>
      <w:r w:rsidRPr="009811AE">
        <w:rPr>
          <w:rFonts w:ascii="RicAldi" w:eastAsiaTheme="minorEastAsia" w:hAnsi="RicAldi"/>
          <w:sz w:val="24"/>
          <w:szCs w:val="24"/>
          <w:lang w:eastAsia="zh-TW"/>
        </w:rPr>
        <w:t>’</w:t>
      </w:r>
      <w:r w:rsidRPr="009811AE">
        <w:rPr>
          <w:rFonts w:ascii="RicAldi" w:eastAsiaTheme="minorEastAsia" w:hAnsi="RicAldi" w:cs="Batang"/>
          <w:sz w:val="24"/>
          <w:szCs w:val="24"/>
          <w:lang w:eastAsia="zh-TW"/>
        </w:rPr>
        <w:t>條，何不詳檢耶？</w:t>
      </w:r>
      <w:bookmarkStart w:id="0" w:name="_GoBack"/>
      <w:bookmarkEnd w:id="0"/>
    </w:p>
    <w:sectPr w:rsidR="007306E6" w:rsidRPr="00907C02" w:rsidSect="00A717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ntinghei SC Extralight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icAldi">
    <w:altName w:val="Cambria"/>
    <w:panose1 w:val="020B0604020202020204"/>
    <w:charset w:val="00"/>
    <w:family w:val="roman"/>
    <w:pitch w:val="variable"/>
    <w:sig w:usb0="A000007F" w:usb1="00000007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DB"/>
    <w:rsid w:val="00003093"/>
    <w:rsid w:val="00007DE9"/>
    <w:rsid w:val="00025FB2"/>
    <w:rsid w:val="000865DC"/>
    <w:rsid w:val="000B675F"/>
    <w:rsid w:val="000C4724"/>
    <w:rsid w:val="000F53A0"/>
    <w:rsid w:val="000F5933"/>
    <w:rsid w:val="000F6FBB"/>
    <w:rsid w:val="00121E9B"/>
    <w:rsid w:val="00151769"/>
    <w:rsid w:val="0022388D"/>
    <w:rsid w:val="00336F1B"/>
    <w:rsid w:val="003914DB"/>
    <w:rsid w:val="003F1ABB"/>
    <w:rsid w:val="0043448B"/>
    <w:rsid w:val="004B7A55"/>
    <w:rsid w:val="004E248D"/>
    <w:rsid w:val="004E2C14"/>
    <w:rsid w:val="004F3732"/>
    <w:rsid w:val="00524ED3"/>
    <w:rsid w:val="005E32B3"/>
    <w:rsid w:val="00636791"/>
    <w:rsid w:val="00651D9C"/>
    <w:rsid w:val="006D2FBD"/>
    <w:rsid w:val="0076719C"/>
    <w:rsid w:val="007B58A4"/>
    <w:rsid w:val="007E1F52"/>
    <w:rsid w:val="008E5D6A"/>
    <w:rsid w:val="00903A7D"/>
    <w:rsid w:val="00907C02"/>
    <w:rsid w:val="00922341"/>
    <w:rsid w:val="00964EC6"/>
    <w:rsid w:val="00A23FC6"/>
    <w:rsid w:val="00A30E39"/>
    <w:rsid w:val="00A71764"/>
    <w:rsid w:val="00AA6745"/>
    <w:rsid w:val="00AB611B"/>
    <w:rsid w:val="00B12AEB"/>
    <w:rsid w:val="00B20C98"/>
    <w:rsid w:val="00B47DA4"/>
    <w:rsid w:val="00BB7E9C"/>
    <w:rsid w:val="00C37715"/>
    <w:rsid w:val="00C93FE6"/>
    <w:rsid w:val="00CB0267"/>
    <w:rsid w:val="00CF0B76"/>
    <w:rsid w:val="00D43747"/>
    <w:rsid w:val="00DF05CA"/>
    <w:rsid w:val="00E2060D"/>
    <w:rsid w:val="00E26D4C"/>
    <w:rsid w:val="00E7002B"/>
    <w:rsid w:val="00E75583"/>
    <w:rsid w:val="00EC41CF"/>
    <w:rsid w:val="00F6522C"/>
    <w:rsid w:val="00F82493"/>
    <w:rsid w:val="00FD47D5"/>
    <w:rsid w:val="00FD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959D"/>
  <w14:defaultImageDpi w14:val="32767"/>
  <w15:chartTrackingRefBased/>
  <w15:docId w15:val="{42BA3B06-D645-7549-9594-59ED2823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ngLiU" w:eastAsiaTheme="minorEastAsia" w:hAnsi="MingLiU" w:cs="Lantinghei SC Extralight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14DB"/>
    <w:pPr>
      <w:spacing w:after="160" w:line="259" w:lineRule="auto"/>
    </w:pPr>
    <w:rPr>
      <w:rFonts w:asciiTheme="minorHAnsi" w:hAnsiTheme="minorHAnsi" w:cstheme="minorBidi"/>
      <w:sz w:val="22"/>
      <w:szCs w:val="22"/>
      <w:lang w:eastAsia="zh-CN"/>
    </w:rPr>
  </w:style>
  <w:style w:type="paragraph" w:styleId="Titre3">
    <w:name w:val="heading 3"/>
    <w:basedOn w:val="Normal"/>
    <w:link w:val="Titre3Car"/>
    <w:uiPriority w:val="9"/>
    <w:qFormat/>
    <w:rsid w:val="003914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914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itation">
    <w:name w:val="citation"/>
    <w:basedOn w:val="Normal"/>
    <w:qFormat/>
    <w:rsid w:val="00B20C98"/>
    <w:pPr>
      <w:spacing w:before="100" w:beforeAutospacing="1" w:after="200" w:line="240" w:lineRule="auto"/>
      <w:ind w:left="567"/>
    </w:pPr>
    <w:rPr>
      <w:rFonts w:ascii="Times New Roman" w:eastAsia="SimSun" w:hAnsi="Times New Roman"/>
      <w:szCs w:val="24"/>
      <w:lang w:eastAsia="zh-TW"/>
    </w:rPr>
  </w:style>
  <w:style w:type="character" w:customStyle="1" w:styleId="Titre3Car">
    <w:name w:val="Titre 3 Car"/>
    <w:basedOn w:val="Policepardfaut"/>
    <w:link w:val="Titre3"/>
    <w:uiPriority w:val="9"/>
    <w:rsid w:val="003914D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Titre4Car">
    <w:name w:val="Titre 4 Car"/>
    <w:basedOn w:val="Policepardfaut"/>
    <w:link w:val="Titre4"/>
    <w:uiPriority w:val="9"/>
    <w:rsid w:val="003914D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zh-CN"/>
    </w:rPr>
  </w:style>
  <w:style w:type="character" w:customStyle="1" w:styleId="xslwonju">
    <w:name w:val="xsl_wonju"/>
    <w:basedOn w:val="Policepardfaut"/>
    <w:rsid w:val="003914DB"/>
  </w:style>
  <w:style w:type="character" w:styleId="Accentuation">
    <w:name w:val="Emphasis"/>
    <w:basedOn w:val="Policepardfaut"/>
    <w:uiPriority w:val="20"/>
    <w:qFormat/>
    <w:rsid w:val="00907C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2019-03-05T11:20:00Z</dcterms:created>
  <dcterms:modified xsi:type="dcterms:W3CDTF">2019-03-05T11:25:00Z</dcterms:modified>
</cp:coreProperties>
</file>