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0A" w:rsidRDefault="0042220A" w:rsidP="0042220A">
      <w:pPr>
        <w:pStyle w:val="NormalWeb"/>
        <w:spacing w:before="0" w:beforeAutospacing="0" w:after="0" w:afterAutospacing="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HYPERLINK "http://lsc.chineselegalculture.org/eC/DQLL_1740/5.3.3.103" </w:instrText>
      </w:r>
      <w:r>
        <w:fldChar w:fldCharType="separate"/>
      </w:r>
      <w:r>
        <w:rPr>
          <w:rStyle w:val="Lienhypertexte"/>
          <w:rFonts w:ascii="MS Mincho" w:eastAsia="MS Mincho" w:hAnsi="MS Mincho" w:cs="MS Mincho" w:hint="eastAsia"/>
          <w:lang w:eastAsia="zh-TW"/>
        </w:rPr>
        <w:t>律</w:t>
      </w:r>
      <w:r>
        <w:rPr>
          <w:rStyle w:val="Lienhypertexte"/>
          <w:lang w:eastAsia="zh-TW"/>
        </w:rPr>
        <w:t>/</w:t>
      </w:r>
      <w:proofErr w:type="spellStart"/>
      <w:r>
        <w:rPr>
          <w:rStyle w:val="Lienhypertexte"/>
          <w:lang w:eastAsia="zh-TW"/>
        </w:rPr>
        <w:t>lü</w:t>
      </w:r>
      <w:proofErr w:type="spellEnd"/>
      <w:r>
        <w:rPr>
          <w:rStyle w:val="Lienhypertexte"/>
          <w:lang w:eastAsia="zh-TW"/>
        </w:rPr>
        <w:t xml:space="preserve"> 103 | </w:t>
      </w:r>
      <w:proofErr w:type="spellStart"/>
      <w:r>
        <w:rPr>
          <w:rStyle w:val="Lienhypertexte"/>
          <w:lang w:eastAsia="zh-TW"/>
        </w:rPr>
        <w:t>Qiqie</w:t>
      </w:r>
      <w:proofErr w:type="spellEnd"/>
      <w:r>
        <w:rPr>
          <w:rStyle w:val="Lienhypertexte"/>
          <w:lang w:eastAsia="zh-TW"/>
        </w:rPr>
        <w:t xml:space="preserve"> </w:t>
      </w:r>
      <w:proofErr w:type="spellStart"/>
      <w:r>
        <w:rPr>
          <w:rStyle w:val="Lienhypertexte"/>
          <w:lang w:eastAsia="zh-TW"/>
        </w:rPr>
        <w:t>shixu</w:t>
      </w:r>
      <w:proofErr w:type="spellEnd"/>
      <w:r>
        <w:rPr>
          <w:rStyle w:val="Lienhypertexte"/>
          <w:lang w:eastAsia="zh-TW"/>
        </w:rPr>
        <w:t xml:space="preserve"> </w:t>
      </w:r>
      <w:r>
        <w:rPr>
          <w:rStyle w:val="Lienhypertexte"/>
          <w:rFonts w:ascii="MS Mincho" w:eastAsia="MS Mincho" w:hAnsi="MS Mincho" w:cs="MS Mincho" w:hint="eastAsia"/>
          <w:lang w:eastAsia="zh-TW"/>
        </w:rPr>
        <w:t>妻妾失序</w:t>
      </w:r>
      <w:r>
        <w:fldChar w:fldCharType="end"/>
      </w:r>
    </w:p>
    <w:p w:rsidR="0042220A" w:rsidRPr="0042220A" w:rsidRDefault="0042220A" w:rsidP="0042220A">
      <w:pPr>
        <w:pStyle w:val="NormalWeb"/>
        <w:rPr>
          <w:rFonts w:ascii="Times" w:hAnsi="Times"/>
          <w:lang w:eastAsia="zh-TW"/>
        </w:rPr>
      </w:pPr>
      <w:r w:rsidRPr="00A83F78">
        <w:rPr>
          <w:rFonts w:ascii="Times" w:eastAsia="MS Mincho" w:hAnsi="Times" w:cs="MS Mincho"/>
          <w:color w:val="FF0000"/>
          <w:lang w:eastAsia="zh-TW"/>
        </w:rPr>
        <w:t>凡</w:t>
      </w:r>
      <w:r w:rsidRPr="0042220A">
        <w:rPr>
          <w:rFonts w:ascii="Times" w:eastAsia="MS Mincho" w:hAnsi="Times" w:cs="MS Mincho"/>
          <w:lang w:eastAsia="zh-TW"/>
        </w:rPr>
        <w:t>以妻為妾者，杖一百；妻在，以妾為妻者，杖九十，</w:t>
      </w:r>
      <w:r w:rsidRPr="00726B6D">
        <w:rPr>
          <w:rFonts w:ascii="Times" w:eastAsia="MS Mincho" w:hAnsi="Times" w:cs="MS Mincho"/>
          <w:color w:val="FF0000"/>
          <w:lang w:eastAsia="zh-TW"/>
        </w:rPr>
        <w:t>并改正</w:t>
      </w:r>
      <w:r w:rsidRPr="0042220A">
        <w:rPr>
          <w:rFonts w:ascii="Times" w:eastAsia="MS Mincho" w:hAnsi="Times" w:cs="MS Mincho"/>
          <w:lang w:eastAsia="zh-TW"/>
        </w:rPr>
        <w:t>。</w:t>
      </w:r>
    </w:p>
    <w:p w:rsidR="0042220A" w:rsidRPr="0042220A" w:rsidRDefault="0042220A" w:rsidP="0042220A">
      <w:pPr>
        <w:pStyle w:val="NormalWeb"/>
        <w:rPr>
          <w:rFonts w:ascii="Times" w:hAnsi="Times"/>
          <w:lang w:eastAsia="zh-TW"/>
        </w:rPr>
      </w:pPr>
      <w:r w:rsidRPr="0042220A">
        <w:rPr>
          <w:rFonts w:ascii="Times" w:eastAsia="MS Mincho" w:hAnsi="Times" w:cs="MS Mincho"/>
          <w:lang w:eastAsia="zh-TW"/>
        </w:rPr>
        <w:t>若有妻更娶妻者，亦杖九十，</w:t>
      </w:r>
      <w:r w:rsidRPr="0042220A">
        <w:rPr>
          <w:rFonts w:ascii="Times" w:eastAsia="MS Mincho" w:hAnsi="Times" w:cs="MS Mincho"/>
          <w:color w:val="3370FF"/>
          <w:sz w:val="21"/>
          <w:szCs w:val="21"/>
          <w:lang w:eastAsia="zh-TW"/>
        </w:rPr>
        <w:t>後娶之妻</w:t>
      </w:r>
      <w:r w:rsidRPr="00726B6D">
        <w:rPr>
          <w:rFonts w:ascii="Times" w:eastAsia="MS Mincho" w:hAnsi="Times" w:cs="MS Mincho"/>
          <w:color w:val="FF0000"/>
          <w:lang w:eastAsia="zh-TW"/>
        </w:rPr>
        <w:t>離異</w:t>
      </w:r>
      <w:r w:rsidRPr="0042220A">
        <w:rPr>
          <w:rFonts w:ascii="Times" w:eastAsia="MS Mincho" w:hAnsi="Times" w:cs="MS Mincho"/>
          <w:lang w:eastAsia="zh-TW"/>
        </w:rPr>
        <w:t>。</w:t>
      </w:r>
      <w:r w:rsidRPr="0042220A">
        <w:rPr>
          <w:rFonts w:ascii="Times" w:eastAsia="MS Mincho" w:hAnsi="Times" w:cs="MS Mincho"/>
          <w:color w:val="3370FF"/>
          <w:sz w:val="21"/>
          <w:szCs w:val="21"/>
          <w:lang w:eastAsia="zh-TW"/>
        </w:rPr>
        <w:t>歸宗。</w:t>
      </w:r>
    </w:p>
    <w:p w:rsidR="007306E6" w:rsidRDefault="00073387" w:rsidP="0042220A">
      <w:pPr>
        <w:rPr>
          <w:lang w:eastAsia="zh-TW"/>
        </w:rPr>
      </w:pPr>
    </w:p>
    <w:p w:rsidR="0042220A" w:rsidRPr="00670808" w:rsidRDefault="00FA4400" w:rsidP="0042220A">
      <w:pPr>
        <w:rPr>
          <w:b/>
          <w:lang w:eastAsia="zh-TW"/>
        </w:rPr>
      </w:pPr>
      <w:r>
        <w:rPr>
          <w:b/>
          <w:color w:val="FF0000"/>
          <w:lang w:eastAsia="zh-TW"/>
        </w:rPr>
        <w:t xml:space="preserve">Renverser (ne pas respecter) </w:t>
      </w:r>
      <w:r w:rsidR="0042220A" w:rsidRPr="00670808">
        <w:rPr>
          <w:b/>
          <w:lang w:eastAsia="zh-TW"/>
        </w:rPr>
        <w:t>l’ordre de préséance entre épouse et concubine</w:t>
      </w:r>
    </w:p>
    <w:p w:rsidR="0042220A" w:rsidRDefault="00670808" w:rsidP="0042220A">
      <w:pPr>
        <w:rPr>
          <w:lang w:eastAsia="zh-TW"/>
        </w:rPr>
      </w:pPr>
      <w:r w:rsidRPr="00A83F78">
        <w:rPr>
          <w:color w:val="FF0000"/>
          <w:lang w:eastAsia="zh-TW"/>
        </w:rPr>
        <w:t xml:space="preserve">Pour quiconque </w:t>
      </w:r>
      <w:r>
        <w:rPr>
          <w:lang w:eastAsia="zh-TW"/>
        </w:rPr>
        <w:t>fait de son</w:t>
      </w:r>
      <w:r w:rsidR="0042220A">
        <w:rPr>
          <w:lang w:eastAsia="zh-TW"/>
        </w:rPr>
        <w:t xml:space="preserve"> épouse </w:t>
      </w:r>
      <w:r>
        <w:rPr>
          <w:lang w:eastAsia="zh-TW"/>
        </w:rPr>
        <w:t>une</w:t>
      </w:r>
      <w:r w:rsidR="0042220A">
        <w:rPr>
          <w:lang w:eastAsia="zh-TW"/>
        </w:rPr>
        <w:t xml:space="preserve"> concubine : </w:t>
      </w:r>
      <w:r>
        <w:rPr>
          <w:lang w:eastAsia="zh-TW"/>
        </w:rPr>
        <w:t xml:space="preserve">100 coups de bâton ; du vivant de l’épouse, faire d’une concubine son épouse : 90 coups de bâton, et </w:t>
      </w:r>
      <w:r w:rsidRPr="00726B6D">
        <w:rPr>
          <w:color w:val="FF0000"/>
          <w:lang w:eastAsia="zh-TW"/>
        </w:rPr>
        <w:t>chacun</w:t>
      </w:r>
      <w:r>
        <w:rPr>
          <w:lang w:eastAsia="zh-TW"/>
        </w:rPr>
        <w:t xml:space="preserve">e </w:t>
      </w:r>
      <w:r w:rsidRPr="00726B6D">
        <w:rPr>
          <w:color w:val="FF0000"/>
          <w:lang w:eastAsia="zh-TW"/>
        </w:rPr>
        <w:t xml:space="preserve">est </w:t>
      </w:r>
      <w:r w:rsidR="00FA4400">
        <w:rPr>
          <w:color w:val="FF0000"/>
          <w:lang w:eastAsia="zh-TW"/>
        </w:rPr>
        <w:t xml:space="preserve">rétablie </w:t>
      </w:r>
      <w:r w:rsidRPr="00726B6D">
        <w:rPr>
          <w:color w:val="FF0000"/>
          <w:lang w:eastAsia="zh-TW"/>
        </w:rPr>
        <w:t>dans son statut</w:t>
      </w:r>
      <w:r w:rsidR="00FA4400">
        <w:rPr>
          <w:color w:val="FF0000"/>
          <w:lang w:eastAsia="zh-TW"/>
        </w:rPr>
        <w:t xml:space="preserve">. </w:t>
      </w:r>
      <w:r>
        <w:rPr>
          <w:lang w:eastAsia="zh-TW"/>
        </w:rPr>
        <w:t xml:space="preserve">Alors qu’on a déjà une épouse, en épouser une </w:t>
      </w:r>
      <w:r w:rsidR="00D230B6">
        <w:rPr>
          <w:lang w:eastAsia="zh-TW"/>
        </w:rPr>
        <w:t>seconde</w:t>
      </w:r>
      <w:r>
        <w:rPr>
          <w:lang w:eastAsia="zh-TW"/>
        </w:rPr>
        <w:t> : également 90 coups de bâton</w:t>
      </w:r>
      <w:r w:rsidR="00D230B6">
        <w:rPr>
          <w:lang w:eastAsia="zh-TW"/>
        </w:rPr>
        <w:t xml:space="preserve"> et </w:t>
      </w:r>
      <w:r w:rsidR="003B597F" w:rsidRPr="00A83F78">
        <w:rPr>
          <w:color w:val="FF0000"/>
          <w:lang w:eastAsia="zh-TW"/>
        </w:rPr>
        <w:t>séparation</w:t>
      </w:r>
      <w:r w:rsidR="00FA4400">
        <w:rPr>
          <w:color w:val="FF0000"/>
          <w:lang w:eastAsia="zh-TW"/>
        </w:rPr>
        <w:t xml:space="preserve"> (le second mariage est dissout ?)</w:t>
      </w:r>
      <w:r w:rsidR="00D230B6">
        <w:rPr>
          <w:lang w:eastAsia="zh-TW"/>
        </w:rPr>
        <w:t xml:space="preserve"> </w:t>
      </w:r>
      <w:r w:rsidR="00D230B6" w:rsidRPr="00D230B6">
        <w:rPr>
          <w:color w:val="0070C0"/>
          <w:sz w:val="20"/>
          <w:szCs w:val="20"/>
          <w:lang w:eastAsia="zh-TW"/>
        </w:rPr>
        <w:t>d’avec la seconde épouse, qui retourn</w:t>
      </w:r>
      <w:r w:rsidR="00FA4400">
        <w:rPr>
          <w:color w:val="0070C0"/>
          <w:sz w:val="20"/>
          <w:szCs w:val="20"/>
          <w:lang w:eastAsia="zh-TW"/>
        </w:rPr>
        <w:t>e dans</w:t>
      </w:r>
      <w:r w:rsidR="00D230B6" w:rsidRPr="00D230B6">
        <w:rPr>
          <w:color w:val="0070C0"/>
          <w:sz w:val="20"/>
          <w:szCs w:val="20"/>
          <w:lang w:eastAsia="zh-TW"/>
        </w:rPr>
        <w:t xml:space="preserve"> son lignage. </w:t>
      </w:r>
    </w:p>
    <w:p w:rsidR="0042220A" w:rsidRDefault="0042220A" w:rsidP="0042220A">
      <w:pPr>
        <w:rPr>
          <w:lang w:eastAsia="zh-TW"/>
        </w:rPr>
      </w:pPr>
    </w:p>
    <w:p w:rsidR="0042220A" w:rsidRDefault="0042220A" w:rsidP="0042220A">
      <w:pPr>
        <w:rPr>
          <w:lang w:eastAsia="zh-TW"/>
        </w:rPr>
      </w:pPr>
    </w:p>
    <w:p w:rsidR="0042220A" w:rsidRPr="00726B6D" w:rsidRDefault="00726B6D" w:rsidP="0042220A">
      <w:pPr>
        <w:rPr>
          <w:rStyle w:val="dicpy"/>
          <w:rFonts w:ascii="Times" w:eastAsia="MS Mincho" w:hAnsi="Times" w:cs="MS Mincho"/>
          <w:color w:val="FF0000"/>
        </w:rPr>
      </w:pPr>
      <w:proofErr w:type="spellStart"/>
      <w:r w:rsidRPr="00726B6D">
        <w:rPr>
          <w:rStyle w:val="dicpy"/>
          <w:color w:val="FF0000"/>
        </w:rPr>
        <w:t>shīxù</w:t>
      </w:r>
      <w:proofErr w:type="spellEnd"/>
      <w:r w:rsidR="0042220A" w:rsidRPr="00726B6D">
        <w:rPr>
          <w:rStyle w:val="dicpy"/>
          <w:rFonts w:ascii="MS Mincho" w:eastAsia="MS Mincho" w:hAnsi="MS Mincho" w:cs="MS Mincho" w:hint="eastAsia"/>
          <w:color w:val="FF0000"/>
        </w:rPr>
        <w:t>失序 :</w:t>
      </w:r>
      <w:r w:rsidR="00FA4400">
        <w:rPr>
          <w:rStyle w:val="dicpy"/>
          <w:rFonts w:ascii="Times" w:eastAsia="MS Mincho" w:hAnsi="Times" w:cs="MS Mincho"/>
          <w:color w:val="FF0000"/>
        </w:rPr>
        <w:t xml:space="preserve">renverser </w:t>
      </w:r>
      <w:r w:rsidR="0042220A" w:rsidRPr="00726B6D">
        <w:rPr>
          <w:rStyle w:val="dicpy"/>
          <w:rFonts w:ascii="Times" w:eastAsia="MS Mincho" w:hAnsi="Times" w:cs="MS Mincho"/>
          <w:color w:val="FF0000"/>
        </w:rPr>
        <w:t>l’ordre de préséance</w:t>
      </w:r>
      <w:r w:rsidR="00FA4400">
        <w:rPr>
          <w:rStyle w:val="dicpy"/>
          <w:rFonts w:ascii="Times" w:eastAsia="MS Mincho" w:hAnsi="Times" w:cs="MS Mincho"/>
          <w:color w:val="FF0000"/>
        </w:rPr>
        <w:t xml:space="preserve"> (ne pas respecter)</w:t>
      </w:r>
    </w:p>
    <w:p w:rsidR="0042220A" w:rsidRDefault="0042220A" w:rsidP="0042220A">
      <w:pPr>
        <w:rPr>
          <w:rFonts w:ascii="Times" w:hAnsi="Times"/>
        </w:rPr>
      </w:pPr>
      <w:r>
        <w:rPr>
          <w:rFonts w:ascii="Times" w:hAnsi="Times"/>
        </w:rPr>
        <w:t>Ne pas respecter l’ordre de préséance entre statuts (par ex. épouse et concubine)</w:t>
      </w:r>
    </w:p>
    <w:p w:rsidR="00726B6D" w:rsidRPr="00726B6D" w:rsidRDefault="00726B6D" w:rsidP="00726B6D">
      <w:proofErr w:type="spellStart"/>
      <w:r w:rsidRPr="00726B6D">
        <w:rPr>
          <w:color w:val="FF0000"/>
        </w:rPr>
        <w:t>gǎizhèng</w:t>
      </w:r>
      <w:proofErr w:type="spellEnd"/>
      <w:r>
        <w:t xml:space="preserve"> </w:t>
      </w:r>
      <w:r w:rsidRPr="00726B6D">
        <w:rPr>
          <w:rFonts w:ascii="Times" w:eastAsia="MS Mincho" w:hAnsi="Times" w:cs="MS Mincho"/>
          <w:color w:val="FF0000"/>
          <w:lang w:eastAsia="zh-TW"/>
        </w:rPr>
        <w:t>改正</w:t>
      </w:r>
      <w:r>
        <w:rPr>
          <w:rFonts w:ascii="Times" w:eastAsia="MS Mincho" w:hAnsi="Times" w:cs="MS Mincho"/>
          <w:color w:val="FF0000"/>
          <w:lang w:eastAsia="zh-TW"/>
        </w:rPr>
        <w:t> : corriger, rétablir (dans ses droits, son</w:t>
      </w:r>
      <w:bookmarkStart w:id="0" w:name="_GoBack"/>
      <w:bookmarkEnd w:id="0"/>
      <w:r>
        <w:rPr>
          <w:rFonts w:ascii="Times" w:eastAsia="MS Mincho" w:hAnsi="Times" w:cs="MS Mincho"/>
          <w:color w:val="FF0000"/>
          <w:lang w:eastAsia="zh-TW"/>
        </w:rPr>
        <w:t xml:space="preserve"> statut)</w:t>
      </w:r>
    </w:p>
    <w:p w:rsidR="00412426" w:rsidRPr="0042220A" w:rsidRDefault="00412426" w:rsidP="0042220A">
      <w:pPr>
        <w:rPr>
          <w:rFonts w:ascii="Times" w:hAnsi="Times"/>
        </w:rPr>
      </w:pPr>
    </w:p>
    <w:p w:rsidR="003B597F" w:rsidRDefault="003B597F" w:rsidP="003B597F">
      <w:pPr>
        <w:rPr>
          <w:rStyle w:val="dicpy"/>
          <w:lang w:eastAsia="zh-TW"/>
        </w:rPr>
      </w:pPr>
      <w:proofErr w:type="spellStart"/>
      <w:r>
        <w:rPr>
          <w:rStyle w:val="dicpy"/>
        </w:rPr>
        <w:t>líyì</w:t>
      </w:r>
      <w:proofErr w:type="spellEnd"/>
      <w:r>
        <w:rPr>
          <w:rStyle w:val="dicpy"/>
        </w:rPr>
        <w:t> </w:t>
      </w:r>
      <w:r w:rsidRPr="0042220A">
        <w:rPr>
          <w:rFonts w:ascii="Times" w:eastAsia="MS Mincho" w:hAnsi="Times" w:cs="MS Mincho"/>
          <w:lang w:eastAsia="zh-TW"/>
        </w:rPr>
        <w:t>離異</w:t>
      </w:r>
      <w:r>
        <w:rPr>
          <w:rStyle w:val="dicpy"/>
        </w:rPr>
        <w:t>: séparation</w:t>
      </w:r>
    </w:p>
    <w:p w:rsidR="00412426" w:rsidRDefault="003B597F" w:rsidP="00412426">
      <w:r>
        <w:t>NB. Distinguer d’avec la répudiation</w:t>
      </w:r>
      <w:r w:rsidR="00412426">
        <w:t>, car ici, la séparation est prononcée par l’autorité publique, et non par les particuliers comme dans l’art</w:t>
      </w:r>
      <w:hyperlink r:id="rId4" w:history="1">
        <w:r w:rsidR="00412426" w:rsidRPr="00412426">
          <w:rPr>
            <w:rFonts w:ascii="MS Mincho" w:eastAsia="MS Mincho" w:hAnsi="MS Mincho" w:cs="MS Mincho"/>
            <w:color w:val="0000FF"/>
            <w:u w:val="single"/>
          </w:rPr>
          <w:t>律</w:t>
        </w:r>
        <w:r w:rsidR="00412426" w:rsidRPr="00412426">
          <w:rPr>
            <w:color w:val="0000FF"/>
            <w:u w:val="single"/>
          </w:rPr>
          <w:t>/</w:t>
        </w:r>
        <w:proofErr w:type="spellStart"/>
        <w:r w:rsidR="00412426" w:rsidRPr="00412426">
          <w:rPr>
            <w:color w:val="0000FF"/>
            <w:u w:val="single"/>
          </w:rPr>
          <w:t>lü</w:t>
        </w:r>
        <w:proofErr w:type="spellEnd"/>
        <w:r w:rsidR="00412426" w:rsidRPr="00412426">
          <w:rPr>
            <w:color w:val="0000FF"/>
            <w:u w:val="single"/>
          </w:rPr>
          <w:t xml:space="preserve"> 116 | </w:t>
        </w:r>
        <w:proofErr w:type="spellStart"/>
        <w:r w:rsidR="00412426" w:rsidRPr="00412426">
          <w:rPr>
            <w:color w:val="0000FF"/>
            <w:u w:val="single"/>
          </w:rPr>
          <w:t>Chuqi</w:t>
        </w:r>
        <w:proofErr w:type="spellEnd"/>
        <w:r w:rsidR="00412426" w:rsidRPr="00412426">
          <w:rPr>
            <w:color w:val="0000FF"/>
            <w:u w:val="single"/>
          </w:rPr>
          <w:t xml:space="preserve"> </w:t>
        </w:r>
        <w:r w:rsidR="00412426" w:rsidRPr="00412426">
          <w:rPr>
            <w:rFonts w:ascii="MS Mincho" w:eastAsia="MS Mincho" w:hAnsi="MS Mincho" w:cs="MS Mincho"/>
            <w:color w:val="0000FF"/>
            <w:u w:val="single"/>
          </w:rPr>
          <w:t>出妻</w:t>
        </w:r>
      </w:hyperlink>
      <w:r w:rsidR="00412426">
        <w:t> ?</w:t>
      </w:r>
    </w:p>
    <w:p w:rsidR="00412426" w:rsidRDefault="00412426" w:rsidP="00412426">
      <w:pPr>
        <w:pStyle w:val="NormalWeb"/>
        <w:spacing w:before="0" w:beforeAutospacing="0" w:after="0" w:afterAutospacing="0"/>
      </w:pPr>
      <w:proofErr w:type="spellStart"/>
      <w:r>
        <w:t>Ref</w:t>
      </w:r>
      <w:proofErr w:type="spellEnd"/>
      <w:r>
        <w:t xml:space="preserve">. </w:t>
      </w:r>
      <w:hyperlink r:id="rId5" w:history="1">
        <w:r>
          <w:rPr>
            <w:rStyle w:val="Lienhypertexte"/>
            <w:rFonts w:ascii="MS Mincho" w:eastAsia="MS Mincho" w:hAnsi="MS Mincho" w:cs="MS Mincho" w:hint="eastAsia"/>
            <w:lang w:eastAsia="zh-TW"/>
          </w:rPr>
          <w:t>律</w:t>
        </w:r>
        <w:r>
          <w:rPr>
            <w:rStyle w:val="Lienhypertexte"/>
            <w:lang w:eastAsia="zh-TW"/>
          </w:rPr>
          <w:t>/</w:t>
        </w:r>
        <w:proofErr w:type="spellStart"/>
        <w:r>
          <w:rPr>
            <w:rStyle w:val="Lienhypertexte"/>
            <w:lang w:eastAsia="zh-TW"/>
          </w:rPr>
          <w:t>lü</w:t>
        </w:r>
        <w:proofErr w:type="spellEnd"/>
        <w:r>
          <w:rPr>
            <w:rStyle w:val="Lienhypertexte"/>
            <w:lang w:eastAsia="zh-TW"/>
          </w:rPr>
          <w:t xml:space="preserve"> 103 | </w:t>
        </w:r>
        <w:proofErr w:type="spellStart"/>
        <w:r>
          <w:rPr>
            <w:rStyle w:val="Lienhypertexte"/>
            <w:lang w:eastAsia="zh-TW"/>
          </w:rPr>
          <w:t>Qiqie</w:t>
        </w:r>
        <w:proofErr w:type="spellEnd"/>
        <w:r>
          <w:rPr>
            <w:rStyle w:val="Lienhypertexte"/>
            <w:lang w:eastAsia="zh-TW"/>
          </w:rPr>
          <w:t xml:space="preserve"> </w:t>
        </w:r>
        <w:proofErr w:type="spellStart"/>
        <w:r>
          <w:rPr>
            <w:rStyle w:val="Lienhypertexte"/>
            <w:lang w:eastAsia="zh-TW"/>
          </w:rPr>
          <w:t>shixu</w:t>
        </w:r>
        <w:proofErr w:type="spellEnd"/>
        <w:r>
          <w:rPr>
            <w:rStyle w:val="Lienhypertexte"/>
            <w:lang w:eastAsia="zh-TW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  <w:lang w:eastAsia="zh-TW"/>
          </w:rPr>
          <w:t>妻妾失序</w:t>
        </w:r>
      </w:hyperlink>
    </w:p>
    <w:p w:rsidR="00412426" w:rsidRDefault="00412426" w:rsidP="00412426">
      <w:pPr>
        <w:pStyle w:val="NormalWeb"/>
        <w:spacing w:before="0" w:beforeAutospacing="0" w:after="0" w:afterAutospacing="0"/>
      </w:pPr>
    </w:p>
    <w:p w:rsidR="00412426" w:rsidRDefault="00412426" w:rsidP="00412426">
      <w:pPr>
        <w:pStyle w:val="NormalWeb"/>
        <w:spacing w:before="0" w:beforeAutospacing="0" w:after="0" w:afterAutospacing="0"/>
        <w:rPr>
          <w:bCs/>
          <w:color w:val="000000" w:themeColor="text1"/>
          <w:lang w:eastAsia="zh-TW"/>
        </w:rPr>
      </w:pPr>
      <w:proofErr w:type="spellStart"/>
      <w:r w:rsidRPr="00412426">
        <w:rPr>
          <w:lang w:eastAsia="zh-TW"/>
        </w:rPr>
        <w:t>guīzōng</w:t>
      </w:r>
      <w:proofErr w:type="spellEnd"/>
      <w:r w:rsidRPr="00412426">
        <w:rPr>
          <w:rFonts w:ascii="Times" w:eastAsia="MS Mincho" w:hAnsi="Times" w:cs="MS Mincho"/>
          <w:color w:val="000000" w:themeColor="text1"/>
          <w:lang w:eastAsia="zh-TW"/>
        </w:rPr>
        <w:t>歸宗</w:t>
      </w:r>
      <w:r w:rsidRPr="00412426">
        <w:rPr>
          <w:rFonts w:ascii="Times" w:eastAsia="MS Mincho" w:hAnsi="Times" w:cs="MS Mincho"/>
          <w:color w:val="000000" w:themeColor="text1"/>
          <w:lang w:eastAsia="zh-TW"/>
        </w:rPr>
        <w:t> </w:t>
      </w:r>
      <w:r w:rsidRPr="00412426">
        <w:rPr>
          <w:bCs/>
          <w:color w:val="000000" w:themeColor="text1"/>
          <w:lang w:eastAsia="zh-TW"/>
        </w:rPr>
        <w:t>: retourner à son lignag</w:t>
      </w:r>
      <w:r>
        <w:rPr>
          <w:bCs/>
          <w:color w:val="000000" w:themeColor="text1"/>
          <w:lang w:eastAsia="zh-TW"/>
        </w:rPr>
        <w:t>e</w:t>
      </w:r>
    </w:p>
    <w:p w:rsidR="00412426" w:rsidRDefault="00412426" w:rsidP="00412426">
      <w:pPr>
        <w:pStyle w:val="NormalWeb"/>
        <w:spacing w:before="0" w:beforeAutospacing="0" w:after="0" w:afterAutospacing="0"/>
        <w:rPr>
          <w:rFonts w:ascii="Times" w:eastAsia="MS Mincho" w:hAnsi="Times" w:cs="MS Mincho"/>
          <w:lang w:eastAsia="zh-TW"/>
        </w:rPr>
      </w:pPr>
      <w:r w:rsidRPr="00412426">
        <w:rPr>
          <w:rFonts w:ascii="Times" w:eastAsia="MS Mincho" w:hAnsi="Times" w:cs="MS Mincho"/>
          <w:lang w:eastAsia="zh-TW"/>
        </w:rPr>
        <w:t xml:space="preserve">NB. </w:t>
      </w:r>
      <w:r>
        <w:rPr>
          <w:rFonts w:ascii="Times" w:eastAsia="MS Mincho" w:hAnsi="Times" w:cs="MS Mincho"/>
          <w:lang w:eastAsia="zh-TW"/>
        </w:rPr>
        <w:t>Lorsqu’un mariage est rompu, l’ex-épouse est renvoyée dans sa famille</w:t>
      </w:r>
    </w:p>
    <w:p w:rsidR="00412426" w:rsidRPr="00412426" w:rsidRDefault="00412426" w:rsidP="00412426">
      <w:pPr>
        <w:pStyle w:val="NormalWeb"/>
        <w:spacing w:before="0" w:beforeAutospacing="0" w:after="0" w:afterAutospacing="0"/>
        <w:rPr>
          <w:lang w:eastAsia="zh-TW"/>
        </w:rPr>
      </w:pPr>
      <w:proofErr w:type="spellStart"/>
      <w:r>
        <w:rPr>
          <w:rFonts w:ascii="Times" w:hAnsi="Times"/>
          <w:lang w:eastAsia="zh-TW"/>
        </w:rPr>
        <w:t>Ref</w:t>
      </w:r>
      <w:proofErr w:type="spellEnd"/>
      <w:r>
        <w:rPr>
          <w:rFonts w:ascii="Times" w:hAnsi="Times"/>
          <w:lang w:eastAsia="zh-TW"/>
        </w:rPr>
        <w:t xml:space="preserve">. </w:t>
      </w:r>
      <w:hyperlink r:id="rId6" w:history="1">
        <w:r>
          <w:rPr>
            <w:rStyle w:val="Lienhypertexte"/>
            <w:rFonts w:ascii="MS Mincho" w:eastAsia="MS Mincho" w:hAnsi="MS Mincho" w:cs="MS Mincho" w:hint="eastAsia"/>
            <w:lang w:eastAsia="zh-TW"/>
          </w:rPr>
          <w:t>律</w:t>
        </w:r>
        <w:r>
          <w:rPr>
            <w:rStyle w:val="Lienhypertexte"/>
            <w:lang w:eastAsia="zh-TW"/>
          </w:rPr>
          <w:t>/</w:t>
        </w:r>
        <w:proofErr w:type="spellStart"/>
        <w:r>
          <w:rPr>
            <w:rStyle w:val="Lienhypertexte"/>
            <w:lang w:eastAsia="zh-TW"/>
          </w:rPr>
          <w:t>lü</w:t>
        </w:r>
        <w:proofErr w:type="spellEnd"/>
        <w:r>
          <w:rPr>
            <w:rStyle w:val="Lienhypertexte"/>
            <w:lang w:eastAsia="zh-TW"/>
          </w:rPr>
          <w:t xml:space="preserve"> 103 | </w:t>
        </w:r>
        <w:proofErr w:type="spellStart"/>
        <w:r>
          <w:rPr>
            <w:rStyle w:val="Lienhypertexte"/>
            <w:lang w:eastAsia="zh-TW"/>
          </w:rPr>
          <w:t>Qiqie</w:t>
        </w:r>
        <w:proofErr w:type="spellEnd"/>
        <w:r>
          <w:rPr>
            <w:rStyle w:val="Lienhypertexte"/>
            <w:lang w:eastAsia="zh-TW"/>
          </w:rPr>
          <w:t xml:space="preserve"> </w:t>
        </w:r>
        <w:proofErr w:type="spellStart"/>
        <w:r>
          <w:rPr>
            <w:rStyle w:val="Lienhypertexte"/>
            <w:lang w:eastAsia="zh-TW"/>
          </w:rPr>
          <w:t>shixu</w:t>
        </w:r>
        <w:proofErr w:type="spellEnd"/>
        <w:r>
          <w:rPr>
            <w:rStyle w:val="Lienhypertexte"/>
            <w:lang w:eastAsia="zh-TW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  <w:lang w:eastAsia="zh-TW"/>
          </w:rPr>
          <w:t>妻妾失序</w:t>
        </w:r>
      </w:hyperlink>
    </w:p>
    <w:p w:rsidR="00412426" w:rsidRPr="00412426" w:rsidRDefault="00412426" w:rsidP="00412426">
      <w:pPr>
        <w:spacing w:before="100" w:beforeAutospacing="1" w:after="100" w:afterAutospacing="1"/>
        <w:rPr>
          <w:rFonts w:ascii="Times" w:hAnsi="Times"/>
          <w:lang w:eastAsia="zh-TW"/>
        </w:rPr>
      </w:pPr>
    </w:p>
    <w:p w:rsidR="00412426" w:rsidRPr="00412426" w:rsidRDefault="00412426" w:rsidP="00412426">
      <w:pPr>
        <w:rPr>
          <w:lang w:eastAsia="zh-TW"/>
        </w:rPr>
      </w:pPr>
    </w:p>
    <w:p w:rsidR="003B597F" w:rsidRDefault="003B597F" w:rsidP="003B597F">
      <w:pPr>
        <w:rPr>
          <w:lang w:eastAsia="zh-TW"/>
        </w:rPr>
      </w:pPr>
    </w:p>
    <w:p w:rsidR="0042220A" w:rsidRPr="0042220A" w:rsidRDefault="0042220A" w:rsidP="0042220A">
      <w:pPr>
        <w:rPr>
          <w:lang w:eastAsia="zh-TW"/>
        </w:rPr>
      </w:pPr>
    </w:p>
    <w:sectPr w:rsidR="0042220A" w:rsidRPr="0042220A" w:rsidSect="00A71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ntinghei SC Extralight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0A"/>
    <w:rsid w:val="00003093"/>
    <w:rsid w:val="00007DE9"/>
    <w:rsid w:val="00025FB2"/>
    <w:rsid w:val="00073387"/>
    <w:rsid w:val="000865DC"/>
    <w:rsid w:val="000B675F"/>
    <w:rsid w:val="000C4724"/>
    <w:rsid w:val="000F53A0"/>
    <w:rsid w:val="000F5933"/>
    <w:rsid w:val="000F6FBB"/>
    <w:rsid w:val="00121E9B"/>
    <w:rsid w:val="00151769"/>
    <w:rsid w:val="0022388D"/>
    <w:rsid w:val="00336F1B"/>
    <w:rsid w:val="003B597F"/>
    <w:rsid w:val="003F1ABB"/>
    <w:rsid w:val="00412426"/>
    <w:rsid w:val="0042220A"/>
    <w:rsid w:val="0043448B"/>
    <w:rsid w:val="004B7A55"/>
    <w:rsid w:val="004E248D"/>
    <w:rsid w:val="004E2C14"/>
    <w:rsid w:val="004F3732"/>
    <w:rsid w:val="00524ED3"/>
    <w:rsid w:val="005E32B3"/>
    <w:rsid w:val="00636791"/>
    <w:rsid w:val="00651D9C"/>
    <w:rsid w:val="00670808"/>
    <w:rsid w:val="006D2FBD"/>
    <w:rsid w:val="00726B6D"/>
    <w:rsid w:val="0076719C"/>
    <w:rsid w:val="007B58A4"/>
    <w:rsid w:val="007E1F52"/>
    <w:rsid w:val="008E5D6A"/>
    <w:rsid w:val="00903A7D"/>
    <w:rsid w:val="00922341"/>
    <w:rsid w:val="00964EC6"/>
    <w:rsid w:val="00A23FC6"/>
    <w:rsid w:val="00A30E39"/>
    <w:rsid w:val="00A71764"/>
    <w:rsid w:val="00A83F78"/>
    <w:rsid w:val="00AA6745"/>
    <w:rsid w:val="00AB611B"/>
    <w:rsid w:val="00B12AEB"/>
    <w:rsid w:val="00B20C98"/>
    <w:rsid w:val="00B47DA4"/>
    <w:rsid w:val="00B530FC"/>
    <w:rsid w:val="00BB7E9C"/>
    <w:rsid w:val="00C37715"/>
    <w:rsid w:val="00C93FE6"/>
    <w:rsid w:val="00CB0267"/>
    <w:rsid w:val="00CF0B76"/>
    <w:rsid w:val="00D230B6"/>
    <w:rsid w:val="00D43747"/>
    <w:rsid w:val="00DF05CA"/>
    <w:rsid w:val="00E2060D"/>
    <w:rsid w:val="00E26D4C"/>
    <w:rsid w:val="00E7002B"/>
    <w:rsid w:val="00E75583"/>
    <w:rsid w:val="00EC41CF"/>
    <w:rsid w:val="00F6522C"/>
    <w:rsid w:val="00F82493"/>
    <w:rsid w:val="00FA4400"/>
    <w:rsid w:val="00FD47D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C10A2"/>
  <w14:defaultImageDpi w14:val="32767"/>
  <w15:chartTrackingRefBased/>
  <w15:docId w15:val="{12DC9B34-9139-7542-BE6D-24E170D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gLiU" w:eastAsiaTheme="minorEastAsia" w:hAnsi="MingLiU" w:cs="Lantinghei SC Extralight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4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link w:val="Titre2Car"/>
    <w:uiPriority w:val="9"/>
    <w:qFormat/>
    <w:rsid w:val="004124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B20C98"/>
    <w:pPr>
      <w:spacing w:before="100" w:beforeAutospacing="1" w:after="200"/>
      <w:ind w:left="567"/>
    </w:pPr>
    <w:rPr>
      <w:rFonts w:eastAsia="SimSun" w:cstheme="minorBidi"/>
      <w:sz w:val="22"/>
      <w:lang w:eastAsia="zh-TW"/>
    </w:rPr>
  </w:style>
  <w:style w:type="paragraph" w:styleId="NormalWeb">
    <w:name w:val="Normal (Web)"/>
    <w:basedOn w:val="Normal"/>
    <w:uiPriority w:val="99"/>
    <w:unhideWhenUsed/>
    <w:rsid w:val="0042220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42220A"/>
    <w:rPr>
      <w:color w:val="0000FF"/>
      <w:u w:val="single"/>
    </w:rPr>
  </w:style>
  <w:style w:type="character" w:customStyle="1" w:styleId="dicpy">
    <w:name w:val="dicpy"/>
    <w:basedOn w:val="Policepardfaut"/>
    <w:rsid w:val="0042220A"/>
  </w:style>
  <w:style w:type="character" w:customStyle="1" w:styleId="Titre2Car">
    <w:name w:val="Titre 2 Car"/>
    <w:basedOn w:val="Policepardfaut"/>
    <w:link w:val="Titre2"/>
    <w:uiPriority w:val="9"/>
    <w:rsid w:val="0041242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zts2">
    <w:name w:val="z_ts2"/>
    <w:basedOn w:val="Policepardfaut"/>
    <w:rsid w:val="00412426"/>
  </w:style>
  <w:style w:type="character" w:styleId="lev">
    <w:name w:val="Strong"/>
    <w:basedOn w:val="Policepardfaut"/>
    <w:uiPriority w:val="22"/>
    <w:qFormat/>
    <w:rsid w:val="0041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0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c.chineselegalculture.org/eC/DQLL_1740/5.3.3.103" TargetMode="External"/><Relationship Id="rId5" Type="http://schemas.openxmlformats.org/officeDocument/2006/relationships/hyperlink" Target="http://lsc.chineselegalculture.org/eC/DQLL_1740/5.3.3.103" TargetMode="External"/><Relationship Id="rId4" Type="http://schemas.openxmlformats.org/officeDocument/2006/relationships/hyperlink" Target="http://lsc.chineselegalculture.org/eC/DQLL_1740/5.3.3.11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Jérôme Bourgon</cp:lastModifiedBy>
  <cp:revision>7</cp:revision>
  <dcterms:created xsi:type="dcterms:W3CDTF">2020-01-20T09:10:00Z</dcterms:created>
  <dcterms:modified xsi:type="dcterms:W3CDTF">2020-10-26T09:12:00Z</dcterms:modified>
</cp:coreProperties>
</file>