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497"/>
        <w:gridCol w:w="2875"/>
        <w:gridCol w:w="1504"/>
        <w:gridCol w:w="3150"/>
      </w:tblGrid>
      <w:tr w:rsidR="003046F3" w:rsidTr="005E73D9">
        <w:tc>
          <w:tcPr>
            <w:tcW w:w="1497" w:type="dxa"/>
            <w:tcBorders>
              <w:top w:val="single" w:sz="18" w:space="0" w:color="auto"/>
              <w:left w:val="single" w:sz="18" w:space="0" w:color="auto"/>
              <w:bottom w:val="single" w:sz="18" w:space="0" w:color="auto"/>
              <w:right w:val="single" w:sz="18" w:space="0" w:color="auto"/>
            </w:tcBorders>
            <w:vAlign w:val="center"/>
          </w:tcPr>
          <w:p w:rsidR="003046F3" w:rsidRDefault="003046F3" w:rsidP="000D7E83">
            <w:pPr>
              <w:spacing w:before="120" w:line="360" w:lineRule="auto"/>
              <w:jc w:val="center"/>
              <w:rPr>
                <w:rFonts w:ascii="PMingLiU" w:hAnsi="PMingLiU" w:cs="PMingLiU"/>
                <w:b/>
                <w:bCs/>
                <w:sz w:val="24"/>
                <w:szCs w:val="24"/>
              </w:rPr>
            </w:pPr>
            <w:bookmarkStart w:id="0" w:name="_GoBack"/>
            <w:bookmarkEnd w:id="0"/>
            <w:r w:rsidRPr="00FC6D58">
              <w:rPr>
                <w:rFonts w:ascii="PMingLiU" w:eastAsia="PMingLiU" w:hAnsi="PMingLiU" w:cs="PMingLiU" w:hint="eastAsia"/>
                <w:b/>
                <w:bCs/>
                <w:sz w:val="24"/>
                <w:szCs w:val="24"/>
              </w:rPr>
              <w:t>檔號</w:t>
            </w:r>
          </w:p>
          <w:p w:rsidR="005E73D9" w:rsidRPr="005E73D9" w:rsidRDefault="005E73D9" w:rsidP="005E73D9">
            <w:pPr>
              <w:spacing w:line="360" w:lineRule="auto"/>
              <w:jc w:val="center"/>
              <w:rPr>
                <w:rFonts w:ascii="PMingLiU" w:hAnsi="PMingLiU" w:cs="PMingLiU"/>
                <w:b/>
                <w:bCs/>
                <w:sz w:val="24"/>
                <w:szCs w:val="24"/>
              </w:rPr>
            </w:pPr>
            <w:r w:rsidRPr="005E73D9">
              <w:rPr>
                <w:rFonts w:cs="Times New Roman"/>
                <w:b/>
                <w:bCs/>
                <w:sz w:val="24"/>
                <w:szCs w:val="24"/>
              </w:rPr>
              <w:t>N°</w:t>
            </w:r>
            <w:r>
              <w:rPr>
                <w:rFonts w:cs="Times New Roman"/>
                <w:b/>
                <w:bCs/>
                <w:sz w:val="24"/>
                <w:szCs w:val="24"/>
              </w:rPr>
              <w:t xml:space="preserve"> d’archive</w:t>
            </w:r>
          </w:p>
        </w:tc>
        <w:tc>
          <w:tcPr>
            <w:tcW w:w="7529" w:type="dxa"/>
            <w:gridSpan w:val="3"/>
            <w:tcBorders>
              <w:top w:val="single" w:sz="18" w:space="0" w:color="auto"/>
              <w:left w:val="single" w:sz="18" w:space="0" w:color="auto"/>
              <w:bottom w:val="single" w:sz="18" w:space="0" w:color="auto"/>
              <w:right w:val="single" w:sz="18" w:space="0" w:color="auto"/>
            </w:tcBorders>
            <w:vAlign w:val="center"/>
          </w:tcPr>
          <w:p w:rsidR="003046F3" w:rsidRPr="00FC6D58" w:rsidRDefault="003046F3" w:rsidP="000D7E83">
            <w:pPr>
              <w:spacing w:before="120" w:line="360" w:lineRule="auto"/>
              <w:rPr>
                <w:rFonts w:ascii="PMingLiU" w:eastAsia="PMingLiU" w:hAnsi="PMingLiU" w:cs="PMingLiU"/>
                <w:sz w:val="24"/>
                <w:szCs w:val="24"/>
              </w:rPr>
            </w:pPr>
            <w:r w:rsidRPr="00FC6D58">
              <w:rPr>
                <w:rFonts w:eastAsia="Times New Roman"/>
                <w:sz w:val="24"/>
                <w:szCs w:val="24"/>
              </w:rPr>
              <w:t>02-01-07-10905-013</w:t>
            </w:r>
          </w:p>
        </w:tc>
      </w:tr>
      <w:tr w:rsidR="003046F3" w:rsidTr="005E73D9">
        <w:tc>
          <w:tcPr>
            <w:tcW w:w="1497" w:type="dxa"/>
            <w:tcBorders>
              <w:top w:val="single" w:sz="18" w:space="0" w:color="auto"/>
              <w:left w:val="single" w:sz="18" w:space="0" w:color="auto"/>
              <w:bottom w:val="single" w:sz="18" w:space="0" w:color="auto"/>
              <w:right w:val="single" w:sz="18" w:space="0" w:color="auto"/>
            </w:tcBorders>
            <w:vAlign w:val="center"/>
          </w:tcPr>
          <w:p w:rsidR="003046F3" w:rsidRDefault="003046F3" w:rsidP="000D7E83">
            <w:pPr>
              <w:spacing w:line="360" w:lineRule="auto"/>
              <w:jc w:val="center"/>
              <w:rPr>
                <w:rFonts w:ascii="PMingLiU" w:hAnsi="PMingLiU" w:cs="PMingLiU"/>
                <w:b/>
                <w:bCs/>
                <w:sz w:val="24"/>
                <w:szCs w:val="24"/>
              </w:rPr>
            </w:pPr>
            <w:r w:rsidRPr="00FC6D58">
              <w:rPr>
                <w:rFonts w:ascii="PMingLiU" w:eastAsia="PMingLiU" w:hAnsi="PMingLiU" w:cs="PMingLiU" w:hint="eastAsia"/>
                <w:b/>
                <w:bCs/>
                <w:sz w:val="24"/>
                <w:szCs w:val="24"/>
              </w:rPr>
              <w:t>文種</w:t>
            </w:r>
          </w:p>
          <w:p w:rsidR="005E73D9" w:rsidRPr="005E73D9" w:rsidRDefault="005E73D9" w:rsidP="000D7E83">
            <w:pPr>
              <w:spacing w:line="360" w:lineRule="auto"/>
              <w:jc w:val="center"/>
              <w:rPr>
                <w:b/>
                <w:bCs/>
                <w:sz w:val="24"/>
                <w:szCs w:val="24"/>
              </w:rPr>
            </w:pPr>
            <w:r w:rsidRPr="005E73D9">
              <w:rPr>
                <w:rFonts w:cs="Times New Roman"/>
                <w:b/>
                <w:bCs/>
                <w:sz w:val="24"/>
                <w:szCs w:val="24"/>
              </w:rPr>
              <w:t>Type de texte</w:t>
            </w:r>
          </w:p>
        </w:tc>
        <w:tc>
          <w:tcPr>
            <w:tcW w:w="2875" w:type="dxa"/>
            <w:tcBorders>
              <w:top w:val="single" w:sz="18" w:space="0" w:color="auto"/>
              <w:left w:val="single" w:sz="18" w:space="0" w:color="auto"/>
              <w:bottom w:val="single" w:sz="18" w:space="0" w:color="auto"/>
              <w:right w:val="single" w:sz="18" w:space="0" w:color="auto"/>
            </w:tcBorders>
            <w:vAlign w:val="center"/>
          </w:tcPr>
          <w:p w:rsidR="003046F3" w:rsidRPr="00FC6D58" w:rsidRDefault="003046F3" w:rsidP="000D7E83">
            <w:pPr>
              <w:spacing w:line="360" w:lineRule="auto"/>
              <w:rPr>
                <w:rFonts w:ascii="PMingLiU" w:hAnsi="PMingLiU" w:cs="PMingLiU"/>
                <w:sz w:val="24"/>
                <w:szCs w:val="24"/>
              </w:rPr>
            </w:pPr>
            <w:r w:rsidRPr="00FC6D58">
              <w:rPr>
                <w:rFonts w:ascii="PMingLiU" w:eastAsia="PMingLiU" w:hAnsi="PMingLiU" w:cs="PMingLiU" w:hint="eastAsia"/>
                <w:sz w:val="24"/>
                <w:szCs w:val="24"/>
              </w:rPr>
              <w:t>題本</w:t>
            </w:r>
          </w:p>
          <w:p w:rsidR="00FC6D58" w:rsidRPr="00FC6D58" w:rsidRDefault="00FC6D58" w:rsidP="000D7E83">
            <w:pPr>
              <w:spacing w:line="360" w:lineRule="auto"/>
              <w:rPr>
                <w:sz w:val="24"/>
                <w:szCs w:val="24"/>
              </w:rPr>
            </w:pPr>
            <w:r w:rsidRPr="00FC6D58">
              <w:rPr>
                <w:sz w:val="24"/>
                <w:szCs w:val="24"/>
              </w:rPr>
              <w:t>Mémoire de routine</w:t>
            </w:r>
          </w:p>
        </w:tc>
        <w:tc>
          <w:tcPr>
            <w:tcW w:w="1504" w:type="dxa"/>
            <w:tcBorders>
              <w:top w:val="single" w:sz="18" w:space="0" w:color="auto"/>
              <w:left w:val="single" w:sz="18" w:space="0" w:color="auto"/>
              <w:bottom w:val="single" w:sz="18" w:space="0" w:color="auto"/>
              <w:right w:val="single" w:sz="18" w:space="0" w:color="auto"/>
            </w:tcBorders>
            <w:vAlign w:val="center"/>
          </w:tcPr>
          <w:p w:rsidR="003046F3" w:rsidRDefault="003046F3" w:rsidP="000D7E83">
            <w:pPr>
              <w:spacing w:line="360" w:lineRule="auto"/>
              <w:jc w:val="center"/>
              <w:rPr>
                <w:rFonts w:ascii="PMingLiU" w:hAnsi="PMingLiU" w:cs="PMingLiU"/>
                <w:b/>
                <w:bCs/>
                <w:sz w:val="24"/>
                <w:szCs w:val="24"/>
              </w:rPr>
            </w:pPr>
            <w:r w:rsidRPr="00FC6D58">
              <w:rPr>
                <w:rFonts w:ascii="PMingLiU" w:eastAsia="PMingLiU" w:hAnsi="PMingLiU" w:cs="PMingLiU" w:hint="eastAsia"/>
                <w:b/>
                <w:bCs/>
                <w:sz w:val="24"/>
                <w:szCs w:val="24"/>
              </w:rPr>
              <w:t>題名</w:t>
            </w:r>
          </w:p>
          <w:p w:rsidR="005E73D9" w:rsidRPr="005E73D9" w:rsidRDefault="005E73D9" w:rsidP="000D7E83">
            <w:pPr>
              <w:spacing w:line="360" w:lineRule="auto"/>
              <w:jc w:val="center"/>
              <w:rPr>
                <w:b/>
                <w:bCs/>
                <w:sz w:val="24"/>
                <w:szCs w:val="24"/>
              </w:rPr>
            </w:pPr>
            <w:r w:rsidRPr="005E73D9">
              <w:rPr>
                <w:rFonts w:cs="Times New Roman"/>
                <w:b/>
                <w:bCs/>
                <w:sz w:val="24"/>
                <w:szCs w:val="24"/>
              </w:rPr>
              <w:t>Titre</w:t>
            </w:r>
          </w:p>
        </w:tc>
        <w:tc>
          <w:tcPr>
            <w:tcW w:w="3150" w:type="dxa"/>
            <w:tcBorders>
              <w:top w:val="single" w:sz="18" w:space="0" w:color="auto"/>
              <w:left w:val="single" w:sz="18" w:space="0" w:color="auto"/>
              <w:bottom w:val="single" w:sz="18" w:space="0" w:color="auto"/>
              <w:right w:val="single" w:sz="18" w:space="0" w:color="auto"/>
            </w:tcBorders>
            <w:vAlign w:val="center"/>
          </w:tcPr>
          <w:p w:rsidR="003046F3" w:rsidRDefault="003046F3" w:rsidP="000D7E83">
            <w:pPr>
              <w:spacing w:before="120" w:line="360" w:lineRule="auto"/>
              <w:jc w:val="both"/>
              <w:rPr>
                <w:rFonts w:ascii="PMingLiU" w:hAnsi="PMingLiU" w:cs="PMingLiU"/>
                <w:sz w:val="24"/>
                <w:szCs w:val="24"/>
              </w:rPr>
            </w:pPr>
            <w:r w:rsidRPr="00FC6D58">
              <w:rPr>
                <w:rFonts w:ascii="PMingLiU" w:eastAsia="PMingLiU" w:hAnsi="PMingLiU" w:cs="PMingLiU" w:hint="eastAsia"/>
                <w:sz w:val="24"/>
                <w:szCs w:val="24"/>
              </w:rPr>
              <w:t>題為審理甘肅河州民人曹存得因財禮相爭傷斃曹四十</w:t>
            </w:r>
            <w:r w:rsidR="00F37DE6">
              <w:rPr>
                <w:rFonts w:ascii="PMingLiU" w:eastAsia="PMingLiU" w:hAnsi="PMingLiU" w:cs="PMingLiU" w:hint="eastAsia"/>
                <w:sz w:val="24"/>
                <w:szCs w:val="24"/>
                <w:lang w:eastAsia="zh-TW"/>
              </w:rPr>
              <w:t>二</w:t>
            </w:r>
            <w:r w:rsidRPr="00FC6D58">
              <w:rPr>
                <w:rFonts w:ascii="PMingLiU" w:eastAsia="PMingLiU" w:hAnsi="PMingLiU" w:cs="PMingLiU" w:hint="eastAsia"/>
                <w:sz w:val="24"/>
                <w:szCs w:val="24"/>
              </w:rPr>
              <w:t>一案依律擬絞監候請旨事</w:t>
            </w:r>
          </w:p>
          <w:p w:rsidR="00F37DE6" w:rsidRPr="00F37DE6" w:rsidRDefault="00F37DE6" w:rsidP="00F37DE6">
            <w:pPr>
              <w:spacing w:line="360" w:lineRule="auto"/>
              <w:jc w:val="both"/>
              <w:rPr>
                <w:rFonts w:eastAsia="PMingLiU" w:cs="Times New Roman"/>
                <w:sz w:val="24"/>
                <w:szCs w:val="24"/>
              </w:rPr>
            </w:pPr>
            <w:r w:rsidRPr="00F37DE6">
              <w:rPr>
                <w:rFonts w:eastAsia="PMingLiU" w:cs="Times New Roman"/>
                <w:sz w:val="24"/>
                <w:szCs w:val="24"/>
              </w:rPr>
              <w:t>M</w:t>
            </w:r>
            <w:r>
              <w:rPr>
                <w:rFonts w:eastAsia="PMingLiU" w:cs="Times New Roman"/>
                <w:sz w:val="24"/>
                <w:szCs w:val="24"/>
              </w:rPr>
              <w:t xml:space="preserve">émoire de routine concernant l’instruction après enquête du cas de Cao </w:t>
            </w:r>
            <w:proofErr w:type="spellStart"/>
            <w:r>
              <w:rPr>
                <w:rFonts w:eastAsia="PMingLiU" w:cs="Times New Roman"/>
                <w:sz w:val="24"/>
                <w:szCs w:val="24"/>
              </w:rPr>
              <w:t>Cunde</w:t>
            </w:r>
            <w:proofErr w:type="spellEnd"/>
            <w:r>
              <w:rPr>
                <w:rFonts w:eastAsia="PMingLiU" w:cs="Times New Roman"/>
                <w:sz w:val="24"/>
                <w:szCs w:val="24"/>
              </w:rPr>
              <w:t xml:space="preserve">, civil de </w:t>
            </w:r>
            <w:proofErr w:type="spellStart"/>
            <w:r>
              <w:rPr>
                <w:rFonts w:eastAsia="PMingLiU" w:cs="Times New Roman"/>
                <w:sz w:val="24"/>
                <w:szCs w:val="24"/>
              </w:rPr>
              <w:t>Hezhou</w:t>
            </w:r>
            <w:proofErr w:type="spellEnd"/>
            <w:r>
              <w:rPr>
                <w:rFonts w:eastAsia="PMingLiU" w:cs="Times New Roman"/>
                <w:sz w:val="24"/>
                <w:szCs w:val="24"/>
              </w:rPr>
              <w:t xml:space="preserve">, dans le Gansu, qui, en raison de cadeaux de fiançailles, s’est disputé et a blessé à mort Cao </w:t>
            </w:r>
            <w:proofErr w:type="spellStart"/>
            <w:r>
              <w:rPr>
                <w:rFonts w:eastAsia="PMingLiU" w:cs="Times New Roman"/>
                <w:sz w:val="24"/>
                <w:szCs w:val="24"/>
              </w:rPr>
              <w:t>Sishi’er</w:t>
            </w:r>
            <w:proofErr w:type="spellEnd"/>
            <w:r>
              <w:rPr>
                <w:rFonts w:eastAsia="PMingLiU" w:cs="Times New Roman"/>
                <w:sz w:val="24"/>
                <w:szCs w:val="24"/>
              </w:rPr>
              <w:t xml:space="preserve"> pour lequel il a été proposé la strangulation avec détention dans l’attente [des Assises d’automne] en vertu de l’article</w:t>
            </w:r>
            <w:r w:rsidR="00DD2157">
              <w:rPr>
                <w:rFonts w:eastAsia="PMingLiU" w:cs="Times New Roman"/>
                <w:sz w:val="24"/>
                <w:szCs w:val="24"/>
              </w:rPr>
              <w:t xml:space="preserve"> et sollicité un édit impérial</w:t>
            </w:r>
            <w:r>
              <w:rPr>
                <w:rFonts w:eastAsia="PMingLiU" w:cs="Times New Roman"/>
                <w:sz w:val="24"/>
                <w:szCs w:val="24"/>
              </w:rPr>
              <w:t>.</w:t>
            </w:r>
          </w:p>
        </w:tc>
      </w:tr>
      <w:tr w:rsidR="003046F3" w:rsidTr="005E73D9">
        <w:tc>
          <w:tcPr>
            <w:tcW w:w="1497" w:type="dxa"/>
            <w:tcBorders>
              <w:top w:val="single" w:sz="18" w:space="0" w:color="auto"/>
              <w:left w:val="single" w:sz="18" w:space="0" w:color="auto"/>
              <w:bottom w:val="single" w:sz="18" w:space="0" w:color="auto"/>
              <w:right w:val="single" w:sz="18" w:space="0" w:color="auto"/>
            </w:tcBorders>
            <w:vAlign w:val="center"/>
          </w:tcPr>
          <w:p w:rsidR="003046F3" w:rsidRDefault="003046F3" w:rsidP="000D7E83">
            <w:pPr>
              <w:spacing w:before="120" w:line="360" w:lineRule="auto"/>
              <w:jc w:val="center"/>
              <w:rPr>
                <w:rFonts w:ascii="PMingLiU" w:hAnsi="PMingLiU" w:cs="PMingLiU"/>
                <w:b/>
                <w:bCs/>
                <w:sz w:val="24"/>
                <w:szCs w:val="24"/>
              </w:rPr>
            </w:pPr>
            <w:r w:rsidRPr="00FC6D58">
              <w:rPr>
                <w:rFonts w:ascii="PMingLiU" w:eastAsia="PMingLiU" w:hAnsi="PMingLiU" w:cs="PMingLiU" w:hint="eastAsia"/>
                <w:b/>
                <w:bCs/>
                <w:sz w:val="24"/>
                <w:szCs w:val="24"/>
              </w:rPr>
              <w:t>官職爵位</w:t>
            </w:r>
          </w:p>
          <w:p w:rsidR="005E73D9" w:rsidRPr="005E73D9" w:rsidRDefault="005E73D9" w:rsidP="005E73D9">
            <w:pPr>
              <w:spacing w:line="360" w:lineRule="auto"/>
              <w:jc w:val="center"/>
              <w:rPr>
                <w:b/>
                <w:bCs/>
                <w:sz w:val="24"/>
                <w:szCs w:val="24"/>
              </w:rPr>
            </w:pPr>
            <w:r>
              <w:rPr>
                <w:rFonts w:cs="Times New Roman"/>
                <w:b/>
                <w:bCs/>
                <w:sz w:val="24"/>
                <w:szCs w:val="24"/>
              </w:rPr>
              <w:t>Fonction et rang</w:t>
            </w:r>
          </w:p>
        </w:tc>
        <w:tc>
          <w:tcPr>
            <w:tcW w:w="2875" w:type="dxa"/>
            <w:tcBorders>
              <w:top w:val="single" w:sz="18" w:space="0" w:color="auto"/>
              <w:left w:val="single" w:sz="18" w:space="0" w:color="auto"/>
              <w:bottom w:val="single" w:sz="18" w:space="0" w:color="auto"/>
              <w:right w:val="single" w:sz="18" w:space="0" w:color="auto"/>
            </w:tcBorders>
            <w:vAlign w:val="center"/>
          </w:tcPr>
          <w:p w:rsidR="003046F3" w:rsidRDefault="003046F3" w:rsidP="000D7E83">
            <w:pPr>
              <w:spacing w:before="120" w:line="360" w:lineRule="auto"/>
              <w:rPr>
                <w:rFonts w:ascii="PMingLiU" w:hAnsi="PMingLiU" w:cs="PMingLiU"/>
                <w:sz w:val="24"/>
                <w:szCs w:val="24"/>
              </w:rPr>
            </w:pPr>
            <w:r w:rsidRPr="00FC6D58">
              <w:rPr>
                <w:rFonts w:ascii="PMingLiU" w:eastAsia="PMingLiU" w:hAnsi="PMingLiU" w:cs="PMingLiU" w:hint="eastAsia"/>
                <w:sz w:val="24"/>
                <w:szCs w:val="24"/>
              </w:rPr>
              <w:t>陝甘總督</w:t>
            </w:r>
          </w:p>
          <w:p w:rsidR="00FC6D58" w:rsidRPr="00FC6D58" w:rsidRDefault="00FC6D58" w:rsidP="00FC6D58">
            <w:pPr>
              <w:spacing w:line="360" w:lineRule="auto"/>
              <w:rPr>
                <w:rFonts w:cs="Times New Roman"/>
                <w:sz w:val="24"/>
                <w:szCs w:val="24"/>
              </w:rPr>
            </w:pPr>
            <w:r>
              <w:rPr>
                <w:rFonts w:cs="Times New Roman"/>
                <w:sz w:val="24"/>
                <w:szCs w:val="24"/>
              </w:rPr>
              <w:t xml:space="preserve">Gouverneur général du </w:t>
            </w:r>
            <w:proofErr w:type="spellStart"/>
            <w:r>
              <w:rPr>
                <w:rFonts w:cs="Times New Roman"/>
                <w:sz w:val="24"/>
                <w:szCs w:val="24"/>
              </w:rPr>
              <w:t>Shaan</w:t>
            </w:r>
            <w:proofErr w:type="spellEnd"/>
            <w:r>
              <w:rPr>
                <w:rFonts w:cs="Times New Roman"/>
                <w:sz w:val="24"/>
                <w:szCs w:val="24"/>
              </w:rPr>
              <w:t>[xi] et du Gan[su]</w:t>
            </w:r>
          </w:p>
        </w:tc>
        <w:tc>
          <w:tcPr>
            <w:tcW w:w="1504" w:type="dxa"/>
            <w:tcBorders>
              <w:top w:val="single" w:sz="18" w:space="0" w:color="auto"/>
              <w:left w:val="single" w:sz="18" w:space="0" w:color="auto"/>
              <w:bottom w:val="single" w:sz="18" w:space="0" w:color="auto"/>
              <w:right w:val="single" w:sz="18" w:space="0" w:color="auto"/>
            </w:tcBorders>
            <w:vAlign w:val="center"/>
          </w:tcPr>
          <w:p w:rsidR="003046F3" w:rsidRDefault="003046F3" w:rsidP="000D7E83">
            <w:pPr>
              <w:spacing w:before="120" w:line="360" w:lineRule="auto"/>
              <w:jc w:val="center"/>
              <w:rPr>
                <w:rFonts w:ascii="PMingLiU" w:hAnsi="PMingLiU" w:cs="PMingLiU"/>
                <w:b/>
                <w:bCs/>
                <w:sz w:val="24"/>
                <w:szCs w:val="24"/>
              </w:rPr>
            </w:pPr>
            <w:r w:rsidRPr="00FC6D58">
              <w:rPr>
                <w:rFonts w:ascii="PMingLiU" w:eastAsia="PMingLiU" w:hAnsi="PMingLiU" w:cs="PMingLiU" w:hint="eastAsia"/>
                <w:b/>
                <w:bCs/>
                <w:sz w:val="24"/>
                <w:szCs w:val="24"/>
              </w:rPr>
              <w:t>貼黃</w:t>
            </w:r>
          </w:p>
          <w:p w:rsidR="005E73D9" w:rsidRPr="005E73D9" w:rsidRDefault="005E73D9" w:rsidP="005E73D9">
            <w:pPr>
              <w:spacing w:line="360" w:lineRule="auto"/>
              <w:jc w:val="center"/>
              <w:rPr>
                <w:b/>
                <w:bCs/>
                <w:sz w:val="24"/>
                <w:szCs w:val="24"/>
              </w:rPr>
            </w:pPr>
            <w:r w:rsidRPr="005E73D9">
              <w:rPr>
                <w:rFonts w:cs="Times New Roman"/>
                <w:b/>
                <w:bCs/>
                <w:sz w:val="24"/>
                <w:szCs w:val="24"/>
              </w:rPr>
              <w:t>Sommaire</w:t>
            </w:r>
          </w:p>
        </w:tc>
        <w:tc>
          <w:tcPr>
            <w:tcW w:w="3150" w:type="dxa"/>
            <w:tcBorders>
              <w:top w:val="single" w:sz="18" w:space="0" w:color="auto"/>
              <w:left w:val="single" w:sz="18" w:space="0" w:color="auto"/>
              <w:bottom w:val="single" w:sz="18" w:space="0" w:color="auto"/>
              <w:right w:val="single" w:sz="18" w:space="0" w:color="auto"/>
            </w:tcBorders>
            <w:vAlign w:val="center"/>
          </w:tcPr>
          <w:p w:rsidR="00FC6D58" w:rsidRDefault="003046F3" w:rsidP="000D7E83">
            <w:pPr>
              <w:spacing w:before="120" w:line="360" w:lineRule="auto"/>
              <w:rPr>
                <w:rFonts w:ascii="PMingLiU" w:hAnsi="PMingLiU" w:cs="PMingLiU"/>
                <w:sz w:val="24"/>
                <w:szCs w:val="24"/>
              </w:rPr>
            </w:pPr>
            <w:r w:rsidRPr="00FC6D58">
              <w:rPr>
                <w:rFonts w:ascii="PMingLiU" w:eastAsia="PMingLiU" w:hAnsi="PMingLiU" w:cs="PMingLiU" w:hint="eastAsia"/>
                <w:sz w:val="24"/>
                <w:szCs w:val="24"/>
              </w:rPr>
              <w:t>有</w:t>
            </w:r>
          </w:p>
          <w:p w:rsidR="00F37DE6" w:rsidRPr="00F37DE6" w:rsidRDefault="00F37DE6" w:rsidP="00F37DE6">
            <w:pPr>
              <w:spacing w:line="360" w:lineRule="auto"/>
              <w:rPr>
                <w:rFonts w:cs="Times New Roman"/>
                <w:sz w:val="24"/>
                <w:szCs w:val="24"/>
              </w:rPr>
            </w:pPr>
            <w:r>
              <w:rPr>
                <w:rFonts w:cs="Times New Roman"/>
                <w:sz w:val="24"/>
                <w:szCs w:val="24"/>
              </w:rPr>
              <w:t>Oui</w:t>
            </w:r>
          </w:p>
        </w:tc>
      </w:tr>
      <w:tr w:rsidR="003046F3" w:rsidTr="005E73D9">
        <w:tc>
          <w:tcPr>
            <w:tcW w:w="1497" w:type="dxa"/>
            <w:tcBorders>
              <w:top w:val="single" w:sz="18" w:space="0" w:color="auto"/>
              <w:left w:val="single" w:sz="18" w:space="0" w:color="auto"/>
              <w:bottom w:val="single" w:sz="18" w:space="0" w:color="auto"/>
              <w:right w:val="single" w:sz="18" w:space="0" w:color="auto"/>
            </w:tcBorders>
            <w:vAlign w:val="center"/>
          </w:tcPr>
          <w:p w:rsidR="003046F3" w:rsidRDefault="003046F3" w:rsidP="000D7E83">
            <w:pPr>
              <w:spacing w:before="120" w:line="360" w:lineRule="auto"/>
              <w:jc w:val="center"/>
              <w:rPr>
                <w:rFonts w:ascii="PMingLiU" w:hAnsi="PMingLiU" w:cs="PMingLiU"/>
                <w:b/>
                <w:bCs/>
                <w:sz w:val="24"/>
                <w:szCs w:val="24"/>
              </w:rPr>
            </w:pPr>
            <w:r w:rsidRPr="00FC6D58">
              <w:rPr>
                <w:rFonts w:ascii="PMingLiU" w:eastAsia="PMingLiU" w:hAnsi="PMingLiU" w:cs="PMingLiU" w:hint="eastAsia"/>
                <w:b/>
                <w:bCs/>
                <w:sz w:val="24"/>
                <w:szCs w:val="24"/>
              </w:rPr>
              <w:t>責任者</w:t>
            </w:r>
          </w:p>
          <w:p w:rsidR="005E73D9" w:rsidRPr="005E73D9" w:rsidRDefault="005E73D9" w:rsidP="005E73D9">
            <w:pPr>
              <w:spacing w:line="360" w:lineRule="auto"/>
              <w:jc w:val="center"/>
              <w:rPr>
                <w:b/>
                <w:bCs/>
                <w:sz w:val="24"/>
                <w:szCs w:val="24"/>
              </w:rPr>
            </w:pPr>
            <w:r>
              <w:rPr>
                <w:rFonts w:cs="Times New Roman"/>
                <w:b/>
                <w:bCs/>
                <w:sz w:val="24"/>
                <w:szCs w:val="24"/>
              </w:rPr>
              <w:t>Responsable</w:t>
            </w:r>
          </w:p>
        </w:tc>
        <w:tc>
          <w:tcPr>
            <w:tcW w:w="2875" w:type="dxa"/>
            <w:tcBorders>
              <w:top w:val="single" w:sz="18" w:space="0" w:color="auto"/>
              <w:left w:val="single" w:sz="18" w:space="0" w:color="auto"/>
              <w:bottom w:val="single" w:sz="18" w:space="0" w:color="auto"/>
              <w:right w:val="single" w:sz="18" w:space="0" w:color="auto"/>
            </w:tcBorders>
            <w:vAlign w:val="center"/>
          </w:tcPr>
          <w:p w:rsidR="003046F3" w:rsidRDefault="003046F3" w:rsidP="000D7E83">
            <w:pPr>
              <w:spacing w:before="120" w:line="360" w:lineRule="auto"/>
              <w:rPr>
                <w:rFonts w:ascii="PMingLiU" w:hAnsi="PMingLiU" w:cs="PMingLiU"/>
                <w:sz w:val="24"/>
                <w:szCs w:val="24"/>
              </w:rPr>
            </w:pPr>
            <w:r w:rsidRPr="00FC6D58">
              <w:rPr>
                <w:rFonts w:ascii="PMingLiU" w:eastAsia="PMingLiU" w:hAnsi="PMingLiU" w:cs="PMingLiU" w:hint="eastAsia"/>
                <w:sz w:val="24"/>
                <w:szCs w:val="24"/>
              </w:rPr>
              <w:t>楊遇春</w:t>
            </w:r>
          </w:p>
          <w:p w:rsidR="00FC6D58" w:rsidRPr="00FC6D58" w:rsidRDefault="00FC6D58" w:rsidP="00FC6D58">
            <w:pPr>
              <w:spacing w:line="360" w:lineRule="auto"/>
              <w:rPr>
                <w:sz w:val="24"/>
                <w:szCs w:val="24"/>
              </w:rPr>
            </w:pPr>
            <w:r w:rsidRPr="00FC6D58">
              <w:rPr>
                <w:sz w:val="24"/>
                <w:szCs w:val="24"/>
              </w:rPr>
              <w:t xml:space="preserve">Yang </w:t>
            </w:r>
            <w:proofErr w:type="spellStart"/>
            <w:r w:rsidRPr="00FC6D58">
              <w:rPr>
                <w:sz w:val="24"/>
                <w:szCs w:val="24"/>
              </w:rPr>
              <w:t>Yuchun</w:t>
            </w:r>
            <w:proofErr w:type="spellEnd"/>
          </w:p>
        </w:tc>
        <w:tc>
          <w:tcPr>
            <w:tcW w:w="1504" w:type="dxa"/>
            <w:tcBorders>
              <w:top w:val="single" w:sz="18" w:space="0" w:color="auto"/>
              <w:left w:val="single" w:sz="18" w:space="0" w:color="auto"/>
              <w:bottom w:val="single" w:sz="18" w:space="0" w:color="auto"/>
              <w:right w:val="single" w:sz="18" w:space="0" w:color="auto"/>
            </w:tcBorders>
            <w:vAlign w:val="center"/>
          </w:tcPr>
          <w:p w:rsidR="003046F3" w:rsidRDefault="003046F3" w:rsidP="000D7E83">
            <w:pPr>
              <w:spacing w:before="120" w:line="360" w:lineRule="auto"/>
              <w:jc w:val="center"/>
              <w:rPr>
                <w:rFonts w:ascii="PMingLiU" w:hAnsi="PMingLiU" w:cs="PMingLiU"/>
                <w:b/>
                <w:bCs/>
                <w:sz w:val="24"/>
                <w:szCs w:val="24"/>
              </w:rPr>
            </w:pPr>
            <w:r w:rsidRPr="00FC6D58">
              <w:rPr>
                <w:rFonts w:ascii="PMingLiU" w:eastAsia="PMingLiU" w:hAnsi="PMingLiU" w:cs="PMingLiU" w:hint="eastAsia"/>
                <w:b/>
                <w:bCs/>
                <w:sz w:val="24"/>
                <w:szCs w:val="24"/>
              </w:rPr>
              <w:t>原紀年</w:t>
            </w:r>
          </w:p>
          <w:p w:rsidR="005E73D9" w:rsidRPr="005E73D9" w:rsidRDefault="005E73D9" w:rsidP="005E73D9">
            <w:pPr>
              <w:spacing w:line="360" w:lineRule="auto"/>
              <w:jc w:val="center"/>
              <w:rPr>
                <w:b/>
                <w:bCs/>
                <w:sz w:val="24"/>
                <w:szCs w:val="24"/>
              </w:rPr>
            </w:pPr>
            <w:r w:rsidRPr="005E73D9">
              <w:rPr>
                <w:rFonts w:cs="Times New Roman"/>
                <w:b/>
                <w:bCs/>
                <w:sz w:val="24"/>
                <w:szCs w:val="24"/>
              </w:rPr>
              <w:t>Date</w:t>
            </w:r>
          </w:p>
        </w:tc>
        <w:tc>
          <w:tcPr>
            <w:tcW w:w="3150" w:type="dxa"/>
            <w:tcBorders>
              <w:top w:val="single" w:sz="18" w:space="0" w:color="auto"/>
              <w:left w:val="single" w:sz="18" w:space="0" w:color="auto"/>
              <w:bottom w:val="single" w:sz="18" w:space="0" w:color="auto"/>
              <w:right w:val="single" w:sz="18" w:space="0" w:color="auto"/>
            </w:tcBorders>
            <w:vAlign w:val="center"/>
          </w:tcPr>
          <w:p w:rsidR="003046F3" w:rsidRDefault="003046F3" w:rsidP="000D7E83">
            <w:pPr>
              <w:spacing w:before="120" w:line="360" w:lineRule="auto"/>
              <w:rPr>
                <w:rFonts w:ascii="PMingLiU" w:hAnsi="PMingLiU" w:cs="PMingLiU"/>
                <w:sz w:val="24"/>
                <w:szCs w:val="24"/>
              </w:rPr>
            </w:pPr>
            <w:r w:rsidRPr="00FC6D58">
              <w:rPr>
                <w:rFonts w:ascii="PMingLiU" w:eastAsia="PMingLiU" w:hAnsi="PMingLiU" w:cs="PMingLiU" w:hint="eastAsia"/>
                <w:sz w:val="24"/>
                <w:szCs w:val="24"/>
              </w:rPr>
              <w:t>道光十年閏四月初七日</w:t>
            </w:r>
          </w:p>
          <w:p w:rsidR="00FC6D58" w:rsidRPr="00FC6D58" w:rsidRDefault="00FC6D58" w:rsidP="00FC6D58">
            <w:pPr>
              <w:spacing w:line="360" w:lineRule="auto"/>
              <w:rPr>
                <w:rFonts w:cs="Times New Roman"/>
                <w:sz w:val="24"/>
                <w:szCs w:val="24"/>
              </w:rPr>
            </w:pPr>
            <w:r>
              <w:rPr>
                <w:rFonts w:cs="Times New Roman"/>
                <w:sz w:val="24"/>
                <w:szCs w:val="24"/>
              </w:rPr>
              <w:t xml:space="preserve">An 10 de </w:t>
            </w:r>
            <w:proofErr w:type="spellStart"/>
            <w:r>
              <w:rPr>
                <w:rFonts w:cs="Times New Roman"/>
                <w:sz w:val="24"/>
                <w:szCs w:val="24"/>
              </w:rPr>
              <w:t>Daoguang</w:t>
            </w:r>
            <w:proofErr w:type="spellEnd"/>
            <w:r>
              <w:rPr>
                <w:rFonts w:cs="Times New Roman"/>
                <w:sz w:val="24"/>
                <w:szCs w:val="24"/>
              </w:rPr>
              <w:t>, 4</w:t>
            </w:r>
            <w:r w:rsidRPr="00FC6D58">
              <w:rPr>
                <w:rFonts w:cs="Times New Roman"/>
                <w:sz w:val="24"/>
                <w:szCs w:val="24"/>
                <w:vertAlign w:val="superscript"/>
              </w:rPr>
              <w:t>e</w:t>
            </w:r>
            <w:r>
              <w:rPr>
                <w:rFonts w:cs="Times New Roman"/>
                <w:sz w:val="24"/>
                <w:szCs w:val="24"/>
              </w:rPr>
              <w:t xml:space="preserve"> mois intercalaire</w:t>
            </w:r>
            <w:r w:rsidR="00F37DE6">
              <w:rPr>
                <w:rFonts w:cs="Times New Roman"/>
                <w:sz w:val="24"/>
                <w:szCs w:val="24"/>
              </w:rPr>
              <w:t>, 7</w:t>
            </w:r>
            <w:r w:rsidR="00F37DE6" w:rsidRPr="00F37DE6">
              <w:rPr>
                <w:rFonts w:cs="Times New Roman"/>
                <w:sz w:val="24"/>
                <w:szCs w:val="24"/>
                <w:vertAlign w:val="superscript"/>
              </w:rPr>
              <w:t>e</w:t>
            </w:r>
            <w:r w:rsidR="00F37DE6">
              <w:rPr>
                <w:rFonts w:cs="Times New Roman"/>
                <w:sz w:val="24"/>
                <w:szCs w:val="24"/>
              </w:rPr>
              <w:t xml:space="preserve"> jour [28.05.1830]</w:t>
            </w:r>
          </w:p>
        </w:tc>
      </w:tr>
    </w:tbl>
    <w:p w:rsidR="00341E3F" w:rsidRDefault="00341E3F" w:rsidP="00B70FE7">
      <w:pPr>
        <w:spacing w:before="360" w:after="240" w:line="360" w:lineRule="auto"/>
        <w:jc w:val="center"/>
        <w:rPr>
          <w:rFonts w:ascii="PMingLiU" w:eastAsia="PMingLiU" w:hAnsi="PMingLiU" w:cs="PMingLiU"/>
          <w:b/>
          <w:bCs/>
        </w:rPr>
      </w:pPr>
    </w:p>
    <w:p w:rsidR="00341E3F" w:rsidRDefault="00341E3F">
      <w:pPr>
        <w:spacing w:line="259" w:lineRule="auto"/>
        <w:rPr>
          <w:rFonts w:ascii="PMingLiU" w:eastAsia="PMingLiU" w:hAnsi="PMingLiU" w:cs="PMingLiU"/>
          <w:b/>
          <w:bCs/>
        </w:rPr>
      </w:pPr>
      <w:r>
        <w:rPr>
          <w:rFonts w:ascii="PMingLiU" w:eastAsia="PMingLiU" w:hAnsi="PMingLiU" w:cs="PMingLiU"/>
          <w:b/>
          <w:bCs/>
        </w:rPr>
        <w:br w:type="page"/>
      </w:r>
    </w:p>
    <w:p w:rsidR="003046F3" w:rsidRPr="00890810" w:rsidRDefault="003046F3" w:rsidP="00B70FE7">
      <w:pPr>
        <w:spacing w:before="360" w:after="240" w:line="360" w:lineRule="auto"/>
        <w:jc w:val="center"/>
        <w:rPr>
          <w:rFonts w:ascii="PMingLiU" w:hAnsi="PMingLiU" w:cs="PMingLiU"/>
          <w:b/>
          <w:bCs/>
          <w:sz w:val="24"/>
          <w:szCs w:val="24"/>
        </w:rPr>
      </w:pPr>
      <w:r w:rsidRPr="00236D3A">
        <w:rPr>
          <w:rFonts w:ascii="PMingLiU" w:eastAsia="PMingLiU" w:hAnsi="PMingLiU" w:cs="PMingLiU" w:hint="eastAsia"/>
          <w:b/>
          <w:bCs/>
        </w:rPr>
        <w:lastRenderedPageBreak/>
        <w:t>（</w:t>
      </w:r>
      <w:r w:rsidRPr="00890810">
        <w:rPr>
          <w:rFonts w:ascii="PMingLiU" w:eastAsia="PMingLiU" w:hAnsi="PMingLiU" w:cs="PMingLiU" w:hint="eastAsia"/>
          <w:b/>
          <w:bCs/>
          <w:sz w:val="24"/>
          <w:szCs w:val="24"/>
        </w:rPr>
        <w:t>貼黃）</w:t>
      </w:r>
    </w:p>
    <w:p w:rsidR="00890810" w:rsidRPr="00890810" w:rsidRDefault="00890810" w:rsidP="00890810">
      <w:pPr>
        <w:spacing w:after="240" w:line="360" w:lineRule="auto"/>
        <w:jc w:val="both"/>
        <w:rPr>
          <w:rFonts w:ascii="PMingLiU" w:eastAsia="PMingLiU" w:hAnsi="PMingLiU" w:cs="PMingLiU"/>
          <w:sz w:val="24"/>
          <w:szCs w:val="24"/>
          <w:lang w:eastAsia="zh-TW"/>
        </w:rPr>
      </w:pPr>
      <w:r w:rsidRPr="00890810">
        <w:rPr>
          <w:rFonts w:ascii="PMingLiU" w:eastAsia="PMingLiU" w:hAnsi="PMingLiU" w:cs="PMingLiU" w:hint="eastAsia"/>
          <w:sz w:val="24"/>
          <w:szCs w:val="24"/>
        </w:rPr>
        <w:t>太子太保</w:t>
      </w:r>
      <w:bookmarkStart w:id="1" w:name="_Hlk57201468"/>
      <w:r w:rsidRPr="00890810">
        <w:rPr>
          <w:rFonts w:ascii="PMingLiU" w:eastAsia="PMingLiU" w:hAnsi="PMingLiU" w:cs="PMingLiU" w:hint="eastAsia"/>
          <w:sz w:val="24"/>
          <w:szCs w:val="24"/>
          <w:lang w:eastAsia="zh-TW"/>
        </w:rPr>
        <w:t>、</w:t>
      </w:r>
      <w:bookmarkEnd w:id="1"/>
      <w:r w:rsidRPr="00890810">
        <w:rPr>
          <w:rFonts w:ascii="PMingLiU" w:eastAsia="PMingLiU" w:hAnsi="PMingLiU" w:cs="PMingLiU" w:hint="eastAsia"/>
          <w:sz w:val="24"/>
          <w:szCs w:val="24"/>
        </w:rPr>
        <w:t>兵部尚書</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兼都察院右都御史</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總督陝甘等處地方軍務</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兼理糧餉</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幷兼管甘肅巡撫事</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兼理茶馬</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一等男</w:t>
      </w:r>
      <w:r w:rsidRPr="00890810">
        <w:rPr>
          <w:rFonts w:ascii="PMingLiU" w:eastAsia="PMingLiU" w:hAnsi="PMingLiU" w:cs="PMingLiU" w:hint="eastAsia"/>
          <w:sz w:val="20"/>
          <w:szCs w:val="20"/>
        </w:rPr>
        <w:t>臣</w:t>
      </w:r>
      <w:r w:rsidRPr="00890810">
        <w:rPr>
          <w:rFonts w:ascii="PMingLiU" w:eastAsia="PMingLiU" w:hAnsi="PMingLiU" w:cs="PMingLiU" w:hint="eastAsia"/>
          <w:sz w:val="24"/>
          <w:szCs w:val="24"/>
        </w:rPr>
        <w:t>楊遇春謹题爲禀驗事</w:t>
      </w:r>
      <w:r w:rsidRPr="00890810">
        <w:rPr>
          <w:rFonts w:ascii="PMingLiU" w:eastAsia="PMingLiU" w:hAnsi="PMingLiU" w:cs="PMingLiU" w:hint="eastAsia"/>
          <w:sz w:val="24"/>
          <w:szCs w:val="24"/>
          <w:lang w:eastAsia="zh-TW"/>
        </w:rPr>
        <w:t>。</w:t>
      </w:r>
    </w:p>
    <w:p w:rsidR="00890810" w:rsidRPr="00890810" w:rsidRDefault="00890810" w:rsidP="00890810">
      <w:pPr>
        <w:spacing w:after="240" w:line="360" w:lineRule="auto"/>
        <w:jc w:val="both"/>
        <w:rPr>
          <w:rFonts w:ascii="PMingLiU" w:eastAsia="PMingLiU" w:hAnsi="PMingLiU" w:cs="PMingLiU"/>
          <w:sz w:val="24"/>
          <w:szCs w:val="24"/>
          <w:lang w:eastAsia="zh-TW"/>
        </w:rPr>
      </w:pPr>
      <w:r w:rsidRPr="00890810">
        <w:rPr>
          <w:rFonts w:ascii="PMingLiU" w:eastAsia="PMingLiU" w:hAnsi="PMingLiU" w:cs="PMingLiU" w:hint="eastAsia"/>
          <w:sz w:val="24"/>
          <w:szCs w:val="24"/>
        </w:rPr>
        <w:t>該</w:t>
      </w:r>
      <w:r w:rsidRPr="00B32B1B">
        <w:rPr>
          <w:rFonts w:ascii="PMingLiU" w:eastAsia="PMingLiU" w:hAnsi="PMingLiU" w:cs="PMingLiU" w:hint="eastAsia"/>
          <w:sz w:val="20"/>
          <w:szCs w:val="20"/>
        </w:rPr>
        <w:t>臣</w:t>
      </w:r>
      <w:r w:rsidRPr="00890810">
        <w:rPr>
          <w:rFonts w:ascii="PMingLiU" w:eastAsia="PMingLiU" w:hAnsi="PMingLiU" w:cs="PMingLiU" w:hint="eastAsia"/>
          <w:sz w:val="24"/>
          <w:szCs w:val="24"/>
        </w:rPr>
        <w:t>核看得河州民人曹存得毆傷曹四十二身死壹案</w:t>
      </w:r>
      <w:r w:rsidRPr="00890810">
        <w:rPr>
          <w:rFonts w:ascii="PMingLiU" w:eastAsia="PMingLiU" w:hAnsi="PMingLiU" w:cs="PMingLiU" w:hint="eastAsia"/>
          <w:sz w:val="24"/>
          <w:szCs w:val="24"/>
          <w:lang w:eastAsia="zh-TW"/>
        </w:rPr>
        <w:t>。</w:t>
      </w:r>
    </w:p>
    <w:p w:rsidR="00890810" w:rsidRPr="00890810" w:rsidRDefault="00890810" w:rsidP="00890810">
      <w:pPr>
        <w:spacing w:after="60" w:line="360" w:lineRule="auto"/>
        <w:jc w:val="both"/>
        <w:rPr>
          <w:rFonts w:ascii="PMingLiU" w:eastAsia="PMingLiU" w:hAnsi="PMingLiU" w:cs="PMingLiU"/>
          <w:sz w:val="24"/>
          <w:szCs w:val="24"/>
          <w:lang w:eastAsia="zh-TW"/>
        </w:rPr>
      </w:pPr>
      <w:r w:rsidRPr="00890810">
        <w:rPr>
          <w:rFonts w:ascii="PMingLiU" w:eastAsia="PMingLiU" w:hAnsi="PMingLiU" w:cs="PMingLiU" w:hint="eastAsia"/>
          <w:sz w:val="24"/>
          <w:szCs w:val="24"/>
        </w:rPr>
        <w:t>緣曹存得與已死無服族弟曹四十二素無嫌隙</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曹二斤十係曹四十二胞兄</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自幼過繼與堂伯曹萬有爲嗣</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曹二斤十先與鄰莊孀婦林賞氏通姦</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該犯曹存得與曹四十二均不知情</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道光捌年拾貳月內</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賞氏欲行改嫁</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該犯因曹四十二曾託覓姻從中媒合</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曹四十二遂娶賞氏爲妻</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曹二斤十復乘隙與賞氏續舊</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玖年玖月初貳日晚</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曹二斤十正在賞氏房內說笑</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適曹四十二回歸撞見</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曹二斤十跑走</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曹四十二向賞氏詰知前情</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將賞氏責詈</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初叄日傍晚</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曹四十二以賞氏爲人不端往向該犯理論</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欲著落討還財禮</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將賞氏退回林家</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該犯答以事隔日久未便退回</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曹四十二不依混罵該</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犯回詈曹四十二</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卽向撲毆</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該犯用腳踢傷其右腿</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曹四十二揪住該犯胷衣掽撞</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該犯掙不脫身順用手掌連毆</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致傷其左太陽穴</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連顋頰</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右耳竅</w:t>
      </w:r>
      <w:bookmarkStart w:id="2" w:name="_Hlk57202037"/>
      <w:r w:rsidRPr="00890810">
        <w:rPr>
          <w:rFonts w:ascii="PMingLiU" w:eastAsia="PMingLiU" w:hAnsi="PMingLiU" w:cs="PMingLiU" w:hint="eastAsia"/>
          <w:sz w:val="24"/>
          <w:szCs w:val="24"/>
          <w:lang w:eastAsia="zh-TW"/>
        </w:rPr>
        <w:t>、</w:t>
      </w:r>
      <w:bookmarkEnd w:id="2"/>
      <w:r w:rsidRPr="00890810">
        <w:rPr>
          <w:rFonts w:ascii="PMingLiU" w:eastAsia="PMingLiU" w:hAnsi="PMingLiU" w:cs="PMingLiU" w:hint="eastAsia"/>
          <w:sz w:val="24"/>
          <w:szCs w:val="24"/>
        </w:rPr>
        <w:t>連耳輪</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耳垂</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顋頰</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倒地擦傷左腿</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詎曹四十二傷重</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移時殞命</w:t>
      </w:r>
      <w:r w:rsidRPr="00890810">
        <w:rPr>
          <w:rFonts w:ascii="PMingLiU" w:eastAsia="PMingLiU" w:hAnsi="PMingLiU" w:cs="PMingLiU" w:hint="eastAsia"/>
          <w:sz w:val="24"/>
          <w:szCs w:val="24"/>
          <w:lang w:eastAsia="zh-TW"/>
        </w:rPr>
        <w:t>。</w:t>
      </w:r>
    </w:p>
    <w:p w:rsidR="00890810" w:rsidRPr="00890810" w:rsidRDefault="00890810" w:rsidP="00890810">
      <w:pPr>
        <w:spacing w:after="60" w:line="360" w:lineRule="auto"/>
        <w:jc w:val="both"/>
        <w:rPr>
          <w:rFonts w:ascii="PMingLiU" w:eastAsia="PMingLiU" w:hAnsi="PMingLiU" w:cs="PMingLiU"/>
          <w:sz w:val="24"/>
          <w:szCs w:val="24"/>
          <w:lang w:eastAsia="zh-TW"/>
        </w:rPr>
      </w:pPr>
      <w:r w:rsidRPr="00890810">
        <w:rPr>
          <w:rFonts w:ascii="PMingLiU" w:eastAsia="PMingLiU" w:hAnsi="PMingLiU" w:cs="PMingLiU" w:hint="eastAsia"/>
          <w:sz w:val="24"/>
          <w:szCs w:val="24"/>
        </w:rPr>
        <w:t>報驗審</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供不諱</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將該犯曹存得依律擬絞監候</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曹二斤十擬軍</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賞氏杖決徒贖</w:t>
      </w:r>
      <w:r w:rsidRPr="00890810">
        <w:rPr>
          <w:rFonts w:ascii="PMingLiU" w:eastAsia="PMingLiU" w:hAnsi="PMingLiU" w:cs="PMingLiU" w:hint="eastAsia"/>
          <w:sz w:val="24"/>
          <w:szCs w:val="24"/>
          <w:lang w:eastAsia="zh-TW"/>
        </w:rPr>
        <w:t>。</w:t>
      </w:r>
    </w:p>
    <w:p w:rsidR="00890810" w:rsidRPr="00890810" w:rsidRDefault="00890810" w:rsidP="009A4A94">
      <w:pPr>
        <w:spacing w:after="240" w:line="360" w:lineRule="auto"/>
        <w:jc w:val="both"/>
        <w:rPr>
          <w:rFonts w:ascii="PMingLiU" w:eastAsia="PMingLiU" w:hAnsi="PMingLiU" w:cs="PMingLiU"/>
          <w:sz w:val="24"/>
          <w:szCs w:val="24"/>
          <w:lang w:eastAsia="zh-TW"/>
        </w:rPr>
      </w:pPr>
      <w:r w:rsidRPr="00890810">
        <w:rPr>
          <w:rFonts w:ascii="PMingLiU" w:eastAsia="PMingLiU" w:hAnsi="PMingLiU" w:cs="PMingLiU" w:hint="eastAsia"/>
          <w:sz w:val="24"/>
          <w:szCs w:val="24"/>
        </w:rPr>
        <w:t>再</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該犯曹存得有母毛氏現年柒拾玖歲</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核與留養之例相符</w:t>
      </w:r>
      <w:r w:rsidRPr="00890810">
        <w:rPr>
          <w:rFonts w:ascii="PMingLiU" w:eastAsia="PMingLiU" w:hAnsi="PMingLiU" w:cs="PMingLiU" w:hint="eastAsia"/>
          <w:sz w:val="24"/>
          <w:szCs w:val="24"/>
          <w:lang w:eastAsia="zh-TW"/>
        </w:rPr>
        <w:t>，</w:t>
      </w:r>
      <w:r w:rsidRPr="00890810">
        <w:rPr>
          <w:rFonts w:ascii="PMingLiU" w:eastAsia="PMingLiU" w:hAnsi="PMingLiU" w:cs="PMingLiU" w:hint="eastAsia"/>
          <w:sz w:val="24"/>
          <w:szCs w:val="24"/>
        </w:rPr>
        <w:t>隨疏陳明</w:t>
      </w:r>
      <w:r w:rsidRPr="00890810">
        <w:rPr>
          <w:rFonts w:ascii="PMingLiU" w:eastAsia="PMingLiU" w:hAnsi="PMingLiU" w:cs="PMingLiU" w:hint="eastAsia"/>
          <w:sz w:val="24"/>
          <w:szCs w:val="24"/>
          <w:lang w:eastAsia="zh-TW"/>
        </w:rPr>
        <w:t>。</w:t>
      </w:r>
    </w:p>
    <w:p w:rsidR="001F5E35" w:rsidRDefault="00890810" w:rsidP="00890810">
      <w:pPr>
        <w:spacing w:after="360" w:line="360" w:lineRule="auto"/>
        <w:jc w:val="both"/>
        <w:rPr>
          <w:rFonts w:ascii="PMingLiU" w:eastAsia="PMingLiU" w:hAnsi="PMingLiU" w:cs="PMingLiU"/>
          <w:sz w:val="24"/>
          <w:szCs w:val="24"/>
          <w:lang w:eastAsia="zh-TW"/>
        </w:rPr>
      </w:pPr>
      <w:r w:rsidRPr="00890810">
        <w:rPr>
          <w:rFonts w:ascii="PMingLiU" w:eastAsia="PMingLiU" w:hAnsi="PMingLiU" w:cs="PMingLiU" w:hint="eastAsia"/>
          <w:sz w:val="24"/>
          <w:szCs w:val="24"/>
        </w:rPr>
        <w:t>謹題請旨</w:t>
      </w:r>
      <w:r w:rsidRPr="00890810">
        <w:rPr>
          <w:rFonts w:ascii="PMingLiU" w:eastAsia="PMingLiU" w:hAnsi="PMingLiU" w:cs="PMingLiU" w:hint="eastAsia"/>
          <w:sz w:val="24"/>
          <w:szCs w:val="24"/>
          <w:lang w:eastAsia="zh-TW"/>
        </w:rPr>
        <w:t>。</w:t>
      </w:r>
    </w:p>
    <w:p w:rsidR="001F5E35" w:rsidRDefault="001F5E35">
      <w:pPr>
        <w:spacing w:line="259" w:lineRule="auto"/>
        <w:rPr>
          <w:rFonts w:ascii="PMingLiU" w:eastAsia="PMingLiU" w:hAnsi="PMingLiU" w:cs="PMingLiU"/>
          <w:sz w:val="24"/>
          <w:szCs w:val="24"/>
          <w:lang w:eastAsia="zh-TW"/>
        </w:rPr>
      </w:pPr>
      <w:r>
        <w:rPr>
          <w:rFonts w:ascii="PMingLiU" w:eastAsia="PMingLiU" w:hAnsi="PMingLiU" w:cs="PMingLiU"/>
          <w:sz w:val="24"/>
          <w:szCs w:val="24"/>
          <w:lang w:eastAsia="zh-TW"/>
        </w:rPr>
        <w:br w:type="page"/>
      </w:r>
    </w:p>
    <w:p w:rsidR="001F5E35" w:rsidRPr="001F5E35" w:rsidRDefault="001F5E35" w:rsidP="00DD2157">
      <w:pPr>
        <w:spacing w:before="360" w:after="240" w:line="360" w:lineRule="auto"/>
        <w:jc w:val="center"/>
        <w:rPr>
          <w:rFonts w:eastAsia="Times New Roman"/>
          <w:b/>
          <w:bCs/>
          <w:sz w:val="24"/>
          <w:szCs w:val="24"/>
        </w:rPr>
      </w:pPr>
      <w:r w:rsidRPr="001F5E35">
        <w:rPr>
          <w:rFonts w:eastAsia="Times New Roman"/>
          <w:b/>
          <w:bCs/>
          <w:sz w:val="24"/>
          <w:szCs w:val="24"/>
        </w:rPr>
        <w:lastRenderedPageBreak/>
        <w:t>(Sommaire)</w:t>
      </w:r>
    </w:p>
    <w:p w:rsidR="003046F3" w:rsidRDefault="00C82788" w:rsidP="00BE6FD7">
      <w:pPr>
        <w:spacing w:after="240" w:line="360" w:lineRule="auto"/>
        <w:jc w:val="both"/>
        <w:rPr>
          <w:rFonts w:cs="Times New Roman"/>
          <w:sz w:val="24"/>
          <w:szCs w:val="24"/>
        </w:rPr>
      </w:pPr>
      <w:r w:rsidRPr="00C82788">
        <w:rPr>
          <w:rFonts w:cs="Times New Roman"/>
          <w:sz w:val="20"/>
          <w:szCs w:val="20"/>
        </w:rPr>
        <w:t xml:space="preserve">Votre </w:t>
      </w:r>
      <w:r w:rsidR="000804D2">
        <w:rPr>
          <w:rFonts w:cs="Times New Roman"/>
          <w:sz w:val="20"/>
          <w:szCs w:val="20"/>
        </w:rPr>
        <w:t>ministre</w:t>
      </w:r>
      <w:r w:rsidRPr="00C82788">
        <w:rPr>
          <w:rFonts w:cs="Times New Roman"/>
          <w:sz w:val="20"/>
          <w:szCs w:val="20"/>
        </w:rPr>
        <w:t>,</w:t>
      </w:r>
      <w:r>
        <w:rPr>
          <w:rFonts w:cs="Times New Roman"/>
          <w:sz w:val="24"/>
          <w:szCs w:val="24"/>
        </w:rPr>
        <w:t xml:space="preserve"> Yang </w:t>
      </w:r>
      <w:proofErr w:type="spellStart"/>
      <w:r>
        <w:rPr>
          <w:rFonts w:cs="Times New Roman"/>
          <w:sz w:val="24"/>
          <w:szCs w:val="24"/>
        </w:rPr>
        <w:t>Yuchun</w:t>
      </w:r>
      <w:proofErr w:type="spellEnd"/>
      <w:r w:rsidR="002052D1">
        <w:rPr>
          <w:rStyle w:val="Appelnotedebasdep"/>
          <w:rFonts w:cs="Times New Roman"/>
          <w:sz w:val="24"/>
          <w:szCs w:val="24"/>
        </w:rPr>
        <w:footnoteReference w:id="1"/>
      </w:r>
      <w:r>
        <w:rPr>
          <w:rFonts w:cs="Times New Roman"/>
          <w:sz w:val="24"/>
          <w:szCs w:val="24"/>
        </w:rPr>
        <w:t xml:space="preserve">, </w:t>
      </w:r>
      <w:r w:rsidR="0011754D">
        <w:rPr>
          <w:rFonts w:cs="Times New Roman"/>
          <w:sz w:val="24"/>
          <w:szCs w:val="24"/>
        </w:rPr>
        <w:t xml:space="preserve">Grand Protecteur du prince héritier, président du Ministère de la Guerre et président de droite du Censorat, gouverneur général des affaires militaires du </w:t>
      </w:r>
      <w:proofErr w:type="spellStart"/>
      <w:r w:rsidR="0011754D">
        <w:rPr>
          <w:rFonts w:cs="Times New Roman"/>
          <w:sz w:val="24"/>
          <w:szCs w:val="24"/>
        </w:rPr>
        <w:t>Shaan</w:t>
      </w:r>
      <w:proofErr w:type="spellEnd"/>
      <w:r w:rsidR="00BE6FD7">
        <w:rPr>
          <w:rFonts w:cs="Times New Roman"/>
          <w:sz w:val="24"/>
          <w:szCs w:val="24"/>
        </w:rPr>
        <w:t>[xi]</w:t>
      </w:r>
      <w:r w:rsidR="00E43FE2">
        <w:rPr>
          <w:rFonts w:cs="Times New Roman"/>
          <w:sz w:val="24"/>
          <w:szCs w:val="24"/>
        </w:rPr>
        <w:t xml:space="preserve"> et du </w:t>
      </w:r>
      <w:r w:rsidR="0011754D">
        <w:rPr>
          <w:rFonts w:cs="Times New Roman"/>
          <w:sz w:val="24"/>
          <w:szCs w:val="24"/>
        </w:rPr>
        <w:t>Gan</w:t>
      </w:r>
      <w:r w:rsidR="00BE6FD7">
        <w:rPr>
          <w:rFonts w:cs="Times New Roman"/>
          <w:sz w:val="24"/>
          <w:szCs w:val="24"/>
        </w:rPr>
        <w:t>[su]</w:t>
      </w:r>
      <w:r w:rsidR="0011754D">
        <w:rPr>
          <w:rFonts w:cs="Times New Roman"/>
          <w:sz w:val="24"/>
          <w:szCs w:val="24"/>
        </w:rPr>
        <w:t xml:space="preserve"> et d’autres régions et</w:t>
      </w:r>
      <w:r w:rsidR="00A46397">
        <w:rPr>
          <w:rFonts w:cs="Times New Roman"/>
          <w:sz w:val="24"/>
          <w:szCs w:val="24"/>
        </w:rPr>
        <w:t xml:space="preserve"> intendant du grain et des soldes et directeur des affaires du Gansu et directeur</w:t>
      </w:r>
      <w:r w:rsidR="00E86A00">
        <w:rPr>
          <w:rFonts w:cs="Times New Roman"/>
          <w:sz w:val="24"/>
          <w:szCs w:val="24"/>
        </w:rPr>
        <w:t xml:space="preserve"> du thé et des chevaux</w:t>
      </w:r>
      <w:r w:rsidR="00A46397">
        <w:rPr>
          <w:rFonts w:cs="Times New Roman"/>
          <w:sz w:val="24"/>
          <w:szCs w:val="24"/>
        </w:rPr>
        <w:t xml:space="preserve">, </w:t>
      </w:r>
      <w:r w:rsidR="00E86A00">
        <w:rPr>
          <w:rFonts w:cs="Times New Roman"/>
          <w:sz w:val="24"/>
          <w:szCs w:val="24"/>
        </w:rPr>
        <w:t>b</w:t>
      </w:r>
      <w:r w:rsidR="00A46397">
        <w:rPr>
          <w:rFonts w:cs="Times New Roman"/>
          <w:sz w:val="24"/>
          <w:szCs w:val="24"/>
        </w:rPr>
        <w:t xml:space="preserve">aron de </w:t>
      </w:r>
      <w:r w:rsidR="00E86A00">
        <w:rPr>
          <w:rFonts w:cs="Times New Roman"/>
          <w:sz w:val="24"/>
          <w:szCs w:val="24"/>
        </w:rPr>
        <w:t>première</w:t>
      </w:r>
      <w:r w:rsidR="00A46397">
        <w:rPr>
          <w:rFonts w:cs="Times New Roman"/>
          <w:sz w:val="24"/>
          <w:szCs w:val="24"/>
        </w:rPr>
        <w:t xml:space="preserve"> classe</w:t>
      </w:r>
      <w:r w:rsidR="00E86A00">
        <w:rPr>
          <w:rFonts w:cs="Times New Roman"/>
          <w:sz w:val="24"/>
          <w:szCs w:val="24"/>
        </w:rPr>
        <w:t>,</w:t>
      </w:r>
      <w:r>
        <w:rPr>
          <w:rFonts w:cs="Times New Roman"/>
          <w:sz w:val="24"/>
          <w:szCs w:val="24"/>
        </w:rPr>
        <w:t xml:space="preserve"> soumet respectueusement ce mémoire </w:t>
      </w:r>
      <w:r w:rsidR="000804D2">
        <w:rPr>
          <w:rFonts w:cs="Times New Roman"/>
          <w:sz w:val="24"/>
          <w:szCs w:val="24"/>
        </w:rPr>
        <w:t xml:space="preserve">de routine </w:t>
      </w:r>
      <w:r w:rsidR="0011754D">
        <w:rPr>
          <w:rFonts w:cs="Times New Roman"/>
          <w:sz w:val="24"/>
          <w:szCs w:val="24"/>
        </w:rPr>
        <w:t>concernant</w:t>
      </w:r>
      <w:r w:rsidR="000526F0">
        <w:rPr>
          <w:rFonts w:cs="Times New Roman"/>
          <w:sz w:val="24"/>
          <w:szCs w:val="24"/>
        </w:rPr>
        <w:t xml:space="preserve"> un rapport </w:t>
      </w:r>
      <w:r w:rsidR="0011754D">
        <w:rPr>
          <w:rFonts w:cs="Times New Roman"/>
          <w:sz w:val="24"/>
          <w:szCs w:val="24"/>
        </w:rPr>
        <w:t xml:space="preserve">d’examen </w:t>
      </w:r>
      <w:r w:rsidR="0011754D" w:rsidRPr="0011754D">
        <w:rPr>
          <w:rFonts w:cs="Times New Roman"/>
          <w:i/>
          <w:iCs/>
          <w:sz w:val="24"/>
          <w:szCs w:val="24"/>
        </w:rPr>
        <w:t>post-mortem</w:t>
      </w:r>
      <w:r w:rsidR="000526F0">
        <w:rPr>
          <w:rFonts w:cs="Times New Roman"/>
          <w:sz w:val="24"/>
          <w:szCs w:val="24"/>
        </w:rPr>
        <w:t>.</w:t>
      </w:r>
    </w:p>
    <w:p w:rsidR="00E86A00" w:rsidRPr="005D1D75" w:rsidRDefault="000804D2" w:rsidP="00890810">
      <w:pPr>
        <w:spacing w:after="240" w:line="360" w:lineRule="auto"/>
        <w:jc w:val="both"/>
        <w:rPr>
          <w:rFonts w:cs="Times New Roman"/>
          <w:sz w:val="24"/>
          <w:szCs w:val="24"/>
        </w:rPr>
      </w:pPr>
      <w:r w:rsidRPr="000804D2">
        <w:rPr>
          <w:rFonts w:cs="Times New Roman"/>
          <w:sz w:val="20"/>
          <w:szCs w:val="20"/>
        </w:rPr>
        <w:t>Nous</w:t>
      </w:r>
      <w:r>
        <w:rPr>
          <w:rFonts w:cs="Times New Roman"/>
          <w:sz w:val="24"/>
          <w:szCs w:val="24"/>
        </w:rPr>
        <w:t xml:space="preserve"> </w:t>
      </w:r>
      <w:r w:rsidR="00765A48">
        <w:rPr>
          <w:rFonts w:cs="Times New Roman"/>
          <w:sz w:val="24"/>
          <w:szCs w:val="24"/>
        </w:rPr>
        <w:t>vérifions et considérons</w:t>
      </w:r>
      <w:r>
        <w:rPr>
          <w:rFonts w:cs="Times New Roman"/>
          <w:sz w:val="24"/>
          <w:szCs w:val="24"/>
        </w:rPr>
        <w:t xml:space="preserve"> le cas de Cao </w:t>
      </w:r>
      <w:proofErr w:type="spellStart"/>
      <w:r>
        <w:rPr>
          <w:rFonts w:cs="Times New Roman"/>
          <w:sz w:val="24"/>
          <w:szCs w:val="24"/>
        </w:rPr>
        <w:t>Cunde</w:t>
      </w:r>
      <w:proofErr w:type="spellEnd"/>
      <w:r>
        <w:rPr>
          <w:rFonts w:cs="Times New Roman"/>
          <w:sz w:val="24"/>
          <w:szCs w:val="24"/>
        </w:rPr>
        <w:t xml:space="preserve">, civil de </w:t>
      </w:r>
      <w:proofErr w:type="spellStart"/>
      <w:r>
        <w:rPr>
          <w:rFonts w:cs="Times New Roman"/>
          <w:sz w:val="24"/>
          <w:szCs w:val="24"/>
        </w:rPr>
        <w:t>Hezhou</w:t>
      </w:r>
      <w:proofErr w:type="spellEnd"/>
      <w:r>
        <w:rPr>
          <w:rFonts w:cs="Times New Roman"/>
          <w:sz w:val="24"/>
          <w:szCs w:val="24"/>
        </w:rPr>
        <w:t xml:space="preserve">, qui a blessé par coups Cao </w:t>
      </w:r>
      <w:proofErr w:type="spellStart"/>
      <w:r>
        <w:rPr>
          <w:rFonts w:cs="Times New Roman"/>
          <w:sz w:val="24"/>
          <w:szCs w:val="24"/>
        </w:rPr>
        <w:t>Sishi’er</w:t>
      </w:r>
      <w:proofErr w:type="spellEnd"/>
      <w:r>
        <w:rPr>
          <w:rFonts w:cs="Times New Roman"/>
          <w:sz w:val="24"/>
          <w:szCs w:val="24"/>
        </w:rPr>
        <w:t xml:space="preserve"> qui est mort.</w:t>
      </w:r>
    </w:p>
    <w:p w:rsidR="009618FD" w:rsidRDefault="003046F3" w:rsidP="003046F3">
      <w:pPr>
        <w:spacing w:after="60" w:line="360" w:lineRule="auto"/>
        <w:jc w:val="both"/>
        <w:rPr>
          <w:rFonts w:cs="Times New Roman"/>
          <w:sz w:val="24"/>
          <w:szCs w:val="24"/>
        </w:rPr>
      </w:pPr>
      <w:r>
        <w:rPr>
          <w:rFonts w:cs="Times New Roman"/>
          <w:sz w:val="24"/>
          <w:szCs w:val="24"/>
        </w:rPr>
        <w:t xml:space="preserve">Cao </w:t>
      </w:r>
      <w:proofErr w:type="spellStart"/>
      <w:r>
        <w:rPr>
          <w:rFonts w:cs="Times New Roman"/>
          <w:sz w:val="24"/>
          <w:szCs w:val="24"/>
        </w:rPr>
        <w:t>Cunde</w:t>
      </w:r>
      <w:proofErr w:type="spellEnd"/>
      <w:r>
        <w:rPr>
          <w:rFonts w:cs="Times New Roman"/>
          <w:sz w:val="24"/>
          <w:szCs w:val="24"/>
        </w:rPr>
        <w:t xml:space="preserve"> n’a jamais eu de différend </w:t>
      </w:r>
      <w:r w:rsidR="0050788E">
        <w:rPr>
          <w:rFonts w:cs="Times New Roman"/>
          <w:sz w:val="24"/>
          <w:szCs w:val="24"/>
        </w:rPr>
        <w:t xml:space="preserve">avec </w:t>
      </w:r>
      <w:r>
        <w:rPr>
          <w:rFonts w:cs="Times New Roman"/>
          <w:sz w:val="24"/>
          <w:szCs w:val="24"/>
        </w:rPr>
        <w:t>son cousin éloigné dans sa ligne d’ascendance à qui n’est d</w:t>
      </w:r>
      <w:r w:rsidR="00946671">
        <w:rPr>
          <w:rFonts w:cs="Times New Roman"/>
          <w:sz w:val="24"/>
          <w:szCs w:val="24"/>
        </w:rPr>
        <w:t>ue</w:t>
      </w:r>
      <w:r>
        <w:rPr>
          <w:rFonts w:cs="Times New Roman"/>
          <w:sz w:val="24"/>
          <w:szCs w:val="24"/>
        </w:rPr>
        <w:t xml:space="preserve"> aucune obligation de deuil </w:t>
      </w:r>
      <w:r w:rsidR="0050788E">
        <w:rPr>
          <w:rFonts w:cs="Times New Roman"/>
          <w:sz w:val="24"/>
          <w:szCs w:val="24"/>
        </w:rPr>
        <w:t xml:space="preserve">le défunt </w:t>
      </w:r>
      <w:r>
        <w:rPr>
          <w:rFonts w:cs="Times New Roman"/>
          <w:sz w:val="24"/>
          <w:szCs w:val="24"/>
        </w:rPr>
        <w:t xml:space="preserve">Cao </w:t>
      </w:r>
      <w:proofErr w:type="spellStart"/>
      <w:r>
        <w:rPr>
          <w:rFonts w:cs="Times New Roman"/>
          <w:sz w:val="24"/>
          <w:szCs w:val="24"/>
        </w:rPr>
        <w:t>Sishi’er</w:t>
      </w:r>
      <w:proofErr w:type="spellEnd"/>
      <w:r>
        <w:rPr>
          <w:rFonts w:cs="Times New Roman"/>
          <w:sz w:val="24"/>
          <w:szCs w:val="24"/>
        </w:rPr>
        <w:t xml:space="preserve">. Cao </w:t>
      </w:r>
      <w:proofErr w:type="spellStart"/>
      <w:r>
        <w:rPr>
          <w:rFonts w:cs="Times New Roman"/>
          <w:sz w:val="24"/>
          <w:szCs w:val="24"/>
        </w:rPr>
        <w:t>Erjinshi</w:t>
      </w:r>
      <w:proofErr w:type="spellEnd"/>
      <w:r>
        <w:rPr>
          <w:rFonts w:cs="Times New Roman"/>
          <w:sz w:val="24"/>
          <w:szCs w:val="24"/>
        </w:rPr>
        <w:t xml:space="preserve"> </w:t>
      </w:r>
      <w:r w:rsidR="0050788E">
        <w:rPr>
          <w:rFonts w:cs="Times New Roman"/>
          <w:sz w:val="24"/>
          <w:szCs w:val="24"/>
        </w:rPr>
        <w:t>est</w:t>
      </w:r>
      <w:r>
        <w:rPr>
          <w:rFonts w:cs="Times New Roman"/>
          <w:sz w:val="24"/>
          <w:szCs w:val="24"/>
        </w:rPr>
        <w:t xml:space="preserve"> un frère aîné germain de Cao </w:t>
      </w:r>
      <w:proofErr w:type="spellStart"/>
      <w:r>
        <w:rPr>
          <w:rFonts w:cs="Times New Roman"/>
          <w:sz w:val="24"/>
          <w:szCs w:val="24"/>
        </w:rPr>
        <w:t>Sishi’er</w:t>
      </w:r>
      <w:proofErr w:type="spellEnd"/>
      <w:r>
        <w:rPr>
          <w:rFonts w:cs="Times New Roman"/>
          <w:sz w:val="24"/>
          <w:szCs w:val="24"/>
        </w:rPr>
        <w:t xml:space="preserve"> et il</w:t>
      </w:r>
      <w:r w:rsidRPr="00A33E93">
        <w:rPr>
          <w:rFonts w:cs="Times New Roman"/>
          <w:sz w:val="24"/>
          <w:szCs w:val="24"/>
        </w:rPr>
        <w:t xml:space="preserve"> </w:t>
      </w:r>
      <w:r>
        <w:rPr>
          <w:rFonts w:cs="Times New Roman"/>
          <w:sz w:val="24"/>
          <w:szCs w:val="24"/>
        </w:rPr>
        <w:t xml:space="preserve">a été adopté depuis son enfance pour succéder à un cousin germain aîné de son père Cao </w:t>
      </w:r>
      <w:proofErr w:type="spellStart"/>
      <w:r>
        <w:rPr>
          <w:rFonts w:cs="Times New Roman"/>
          <w:sz w:val="24"/>
          <w:szCs w:val="24"/>
        </w:rPr>
        <w:t>Wanyou</w:t>
      </w:r>
      <w:proofErr w:type="spellEnd"/>
      <w:r>
        <w:rPr>
          <w:rFonts w:cs="Times New Roman"/>
          <w:sz w:val="24"/>
          <w:szCs w:val="24"/>
        </w:rPr>
        <w:t xml:space="preserve"> comme héritier. Cao </w:t>
      </w:r>
      <w:proofErr w:type="spellStart"/>
      <w:r>
        <w:rPr>
          <w:rFonts w:cs="Times New Roman"/>
          <w:sz w:val="24"/>
          <w:szCs w:val="24"/>
        </w:rPr>
        <w:t>Erjinshi</w:t>
      </w:r>
      <w:proofErr w:type="spellEnd"/>
      <w:r>
        <w:rPr>
          <w:rFonts w:cs="Times New Roman"/>
          <w:sz w:val="24"/>
          <w:szCs w:val="24"/>
        </w:rPr>
        <w:t xml:space="preserve"> a d’abord entretenu une relation sexuelle illicite avec une veuve d’un village voisin Mme Lin née Shang. Ce criminel Cao </w:t>
      </w:r>
      <w:proofErr w:type="spellStart"/>
      <w:r>
        <w:rPr>
          <w:rFonts w:cs="Times New Roman"/>
          <w:sz w:val="24"/>
          <w:szCs w:val="24"/>
        </w:rPr>
        <w:t>Cunde</w:t>
      </w:r>
      <w:proofErr w:type="spellEnd"/>
      <w:r>
        <w:rPr>
          <w:rFonts w:cs="Times New Roman"/>
          <w:sz w:val="24"/>
          <w:szCs w:val="24"/>
        </w:rPr>
        <w:t xml:space="preserve"> et Cao </w:t>
      </w:r>
      <w:proofErr w:type="spellStart"/>
      <w:r>
        <w:rPr>
          <w:rFonts w:cs="Times New Roman"/>
          <w:sz w:val="24"/>
          <w:szCs w:val="24"/>
        </w:rPr>
        <w:t>Shishi’er</w:t>
      </w:r>
      <w:proofErr w:type="spellEnd"/>
      <w:r>
        <w:rPr>
          <w:rFonts w:cs="Times New Roman"/>
          <w:sz w:val="24"/>
          <w:szCs w:val="24"/>
        </w:rPr>
        <w:t xml:space="preserve"> n’était ni l’un ni l’autre au courant de ce fait. Au 12</w:t>
      </w:r>
      <w:r w:rsidRPr="003046F3">
        <w:rPr>
          <w:rFonts w:cs="Times New Roman"/>
          <w:sz w:val="24"/>
          <w:szCs w:val="24"/>
          <w:vertAlign w:val="superscript"/>
        </w:rPr>
        <w:t>e</w:t>
      </w:r>
      <w:r>
        <w:rPr>
          <w:rFonts w:cs="Times New Roman"/>
          <w:sz w:val="24"/>
          <w:szCs w:val="24"/>
        </w:rPr>
        <w:t xml:space="preserve"> mois de l’an 8 de </w:t>
      </w:r>
      <w:proofErr w:type="spellStart"/>
      <w:r>
        <w:rPr>
          <w:rFonts w:cs="Times New Roman"/>
          <w:sz w:val="24"/>
          <w:szCs w:val="24"/>
        </w:rPr>
        <w:t>Daoguang</w:t>
      </w:r>
      <w:proofErr w:type="spellEnd"/>
      <w:r w:rsidR="0050788E" w:rsidRPr="0050788E">
        <w:rPr>
          <w:rFonts w:eastAsia="PMingLiU" w:cs="Times New Roman"/>
          <w:sz w:val="24"/>
          <w:szCs w:val="24"/>
          <w:lang w:eastAsia="zh-TW"/>
        </w:rPr>
        <w:t xml:space="preserve"> [</w:t>
      </w:r>
      <w:r w:rsidR="00702FEA">
        <w:rPr>
          <w:rFonts w:eastAsia="PMingLiU" w:cs="Times New Roman"/>
          <w:sz w:val="24"/>
          <w:szCs w:val="24"/>
          <w:lang w:eastAsia="zh-TW"/>
        </w:rPr>
        <w:t xml:space="preserve">janvier-février </w:t>
      </w:r>
      <w:r w:rsidR="0050788E">
        <w:rPr>
          <w:rFonts w:eastAsia="PMingLiU" w:cs="Times New Roman"/>
          <w:sz w:val="24"/>
          <w:szCs w:val="24"/>
          <w:lang w:eastAsia="zh-TW"/>
        </w:rPr>
        <w:t>1829]</w:t>
      </w:r>
      <w:r w:rsidRPr="0050788E">
        <w:rPr>
          <w:rFonts w:cs="Times New Roman"/>
          <w:sz w:val="24"/>
          <w:szCs w:val="24"/>
        </w:rPr>
        <w:t>,</w:t>
      </w:r>
      <w:r>
        <w:rPr>
          <w:rFonts w:cs="Times New Roman"/>
          <w:sz w:val="24"/>
          <w:szCs w:val="24"/>
        </w:rPr>
        <w:t xml:space="preserve"> </w:t>
      </w:r>
      <w:r w:rsidR="0050788E">
        <w:rPr>
          <w:rFonts w:cs="Times New Roman"/>
          <w:sz w:val="24"/>
          <w:szCs w:val="24"/>
        </w:rPr>
        <w:t>Mme</w:t>
      </w:r>
      <w:r w:rsidR="00DD2157">
        <w:rPr>
          <w:rFonts w:cs="Times New Roman"/>
          <w:sz w:val="24"/>
          <w:szCs w:val="24"/>
        </w:rPr>
        <w:t> </w:t>
      </w:r>
      <w:r w:rsidR="0050788E">
        <w:rPr>
          <w:rFonts w:cs="Times New Roman"/>
          <w:sz w:val="24"/>
          <w:szCs w:val="24"/>
        </w:rPr>
        <w:t xml:space="preserve">née Shang voulait se remarier, et ce criminel, parce que Cao </w:t>
      </w:r>
      <w:proofErr w:type="spellStart"/>
      <w:r w:rsidR="0050788E">
        <w:rPr>
          <w:rFonts w:cs="Times New Roman"/>
          <w:sz w:val="24"/>
          <w:szCs w:val="24"/>
        </w:rPr>
        <w:t>Erjinshi</w:t>
      </w:r>
      <w:proofErr w:type="spellEnd"/>
      <w:r w:rsidR="0050788E">
        <w:rPr>
          <w:rFonts w:cs="Times New Roman"/>
          <w:sz w:val="24"/>
          <w:szCs w:val="24"/>
        </w:rPr>
        <w:t xml:space="preserve"> l’avait déjà chargé de lui trouver un mariage, a fait l’entremetteur entre eux</w:t>
      </w:r>
      <w:r w:rsidR="000232E1">
        <w:rPr>
          <w:rFonts w:cs="Times New Roman"/>
          <w:sz w:val="24"/>
          <w:szCs w:val="24"/>
        </w:rPr>
        <w:t xml:space="preserve">, et Cao </w:t>
      </w:r>
      <w:proofErr w:type="spellStart"/>
      <w:r w:rsidR="000232E1">
        <w:rPr>
          <w:rFonts w:cs="Times New Roman"/>
          <w:sz w:val="24"/>
          <w:szCs w:val="24"/>
        </w:rPr>
        <w:t>Sishi’er</w:t>
      </w:r>
      <w:proofErr w:type="spellEnd"/>
      <w:r w:rsidR="000232E1">
        <w:rPr>
          <w:rFonts w:cs="Times New Roman"/>
          <w:sz w:val="24"/>
          <w:szCs w:val="24"/>
        </w:rPr>
        <w:t xml:space="preserve"> a alors pris Mme</w:t>
      </w:r>
      <w:r w:rsidR="00DD2157">
        <w:rPr>
          <w:rFonts w:cs="Times New Roman"/>
          <w:sz w:val="24"/>
          <w:szCs w:val="24"/>
        </w:rPr>
        <w:t> </w:t>
      </w:r>
      <w:r w:rsidR="000232E1">
        <w:rPr>
          <w:rFonts w:cs="Times New Roman"/>
          <w:sz w:val="24"/>
          <w:szCs w:val="24"/>
        </w:rPr>
        <w:t xml:space="preserve">née Shang comme épouse. Cao </w:t>
      </w:r>
      <w:proofErr w:type="spellStart"/>
      <w:r w:rsidR="000232E1">
        <w:rPr>
          <w:rFonts w:cs="Times New Roman"/>
          <w:sz w:val="24"/>
          <w:szCs w:val="24"/>
        </w:rPr>
        <w:t>Erjinshi</w:t>
      </w:r>
      <w:proofErr w:type="spellEnd"/>
      <w:r w:rsidR="000232E1">
        <w:rPr>
          <w:rFonts w:cs="Times New Roman"/>
          <w:sz w:val="24"/>
          <w:szCs w:val="24"/>
        </w:rPr>
        <w:t xml:space="preserve"> </w:t>
      </w:r>
      <w:r w:rsidR="00A4492B">
        <w:rPr>
          <w:rFonts w:cs="Times New Roman"/>
          <w:sz w:val="24"/>
          <w:szCs w:val="24"/>
        </w:rPr>
        <w:t>a profité</w:t>
      </w:r>
      <w:r w:rsidR="000232E1">
        <w:rPr>
          <w:rFonts w:cs="Times New Roman"/>
          <w:sz w:val="24"/>
          <w:szCs w:val="24"/>
        </w:rPr>
        <w:t xml:space="preserve"> de cette occasion pour continuer son ancienne [relation sexuelle illicite] avec Mme</w:t>
      </w:r>
      <w:r w:rsidR="00DD2157">
        <w:rPr>
          <w:rFonts w:cs="Times New Roman"/>
          <w:sz w:val="24"/>
          <w:szCs w:val="24"/>
        </w:rPr>
        <w:t> </w:t>
      </w:r>
      <w:r w:rsidR="000232E1">
        <w:rPr>
          <w:rFonts w:cs="Times New Roman"/>
          <w:sz w:val="24"/>
          <w:szCs w:val="24"/>
        </w:rPr>
        <w:t>née Shang. La nuit du 2</w:t>
      </w:r>
      <w:r w:rsidR="000232E1" w:rsidRPr="000232E1">
        <w:rPr>
          <w:rFonts w:cs="Times New Roman"/>
          <w:sz w:val="24"/>
          <w:szCs w:val="24"/>
          <w:vertAlign w:val="superscript"/>
        </w:rPr>
        <w:t>e</w:t>
      </w:r>
      <w:r w:rsidR="000232E1">
        <w:rPr>
          <w:rFonts w:cs="Times New Roman"/>
          <w:sz w:val="24"/>
          <w:szCs w:val="24"/>
        </w:rPr>
        <w:t xml:space="preserve"> jour du 9</w:t>
      </w:r>
      <w:r w:rsidR="000232E1" w:rsidRPr="000232E1">
        <w:rPr>
          <w:rFonts w:cs="Times New Roman"/>
          <w:sz w:val="24"/>
          <w:szCs w:val="24"/>
          <w:vertAlign w:val="superscript"/>
        </w:rPr>
        <w:t>e</w:t>
      </w:r>
      <w:r w:rsidR="000232E1">
        <w:rPr>
          <w:rFonts w:cs="Times New Roman"/>
          <w:sz w:val="24"/>
          <w:szCs w:val="24"/>
        </w:rPr>
        <w:t xml:space="preserve"> mois de la 9</w:t>
      </w:r>
      <w:r w:rsidR="000232E1" w:rsidRPr="000232E1">
        <w:rPr>
          <w:rFonts w:cs="Times New Roman"/>
          <w:sz w:val="24"/>
          <w:szCs w:val="24"/>
          <w:vertAlign w:val="superscript"/>
        </w:rPr>
        <w:t>e</w:t>
      </w:r>
      <w:r w:rsidR="000232E1">
        <w:rPr>
          <w:rFonts w:cs="Times New Roman"/>
          <w:sz w:val="24"/>
          <w:szCs w:val="24"/>
        </w:rPr>
        <w:t xml:space="preserve"> année [29.09.1829], Cao </w:t>
      </w:r>
      <w:proofErr w:type="spellStart"/>
      <w:r w:rsidR="000232E1">
        <w:rPr>
          <w:rFonts w:cs="Times New Roman"/>
          <w:sz w:val="24"/>
          <w:szCs w:val="24"/>
        </w:rPr>
        <w:t>Erjinshi</w:t>
      </w:r>
      <w:proofErr w:type="spellEnd"/>
      <w:r w:rsidR="000232E1">
        <w:rPr>
          <w:rFonts w:cs="Times New Roman"/>
          <w:sz w:val="24"/>
          <w:szCs w:val="24"/>
        </w:rPr>
        <w:t xml:space="preserve"> était en train de plaisanter dans la chambre de Mme</w:t>
      </w:r>
      <w:r w:rsidR="00DD2157">
        <w:rPr>
          <w:rFonts w:cs="Times New Roman"/>
          <w:sz w:val="24"/>
          <w:szCs w:val="24"/>
        </w:rPr>
        <w:t> </w:t>
      </w:r>
      <w:r w:rsidR="000232E1">
        <w:rPr>
          <w:rFonts w:cs="Times New Roman"/>
          <w:sz w:val="24"/>
          <w:szCs w:val="24"/>
        </w:rPr>
        <w:t xml:space="preserve">née Shang quand Cao </w:t>
      </w:r>
      <w:proofErr w:type="spellStart"/>
      <w:r w:rsidR="00A4492B">
        <w:rPr>
          <w:rFonts w:cs="Times New Roman"/>
          <w:sz w:val="24"/>
          <w:szCs w:val="24"/>
        </w:rPr>
        <w:t>Sishi’er</w:t>
      </w:r>
      <w:proofErr w:type="spellEnd"/>
      <w:r w:rsidR="000232E1">
        <w:rPr>
          <w:rFonts w:cs="Times New Roman"/>
          <w:sz w:val="24"/>
          <w:szCs w:val="24"/>
        </w:rPr>
        <w:t xml:space="preserve"> </w:t>
      </w:r>
      <w:r w:rsidR="00A4492B">
        <w:rPr>
          <w:rFonts w:cs="Times New Roman"/>
          <w:sz w:val="24"/>
          <w:szCs w:val="24"/>
        </w:rPr>
        <w:t xml:space="preserve">est rentré et les a surpris, [sur quoi] Cao </w:t>
      </w:r>
      <w:proofErr w:type="spellStart"/>
      <w:r w:rsidR="00A4492B">
        <w:rPr>
          <w:rFonts w:cs="Times New Roman"/>
          <w:sz w:val="24"/>
          <w:szCs w:val="24"/>
        </w:rPr>
        <w:t>Erjinshi</w:t>
      </w:r>
      <w:proofErr w:type="spellEnd"/>
      <w:r w:rsidR="00A4492B">
        <w:rPr>
          <w:rFonts w:cs="Times New Roman"/>
          <w:sz w:val="24"/>
          <w:szCs w:val="24"/>
        </w:rPr>
        <w:t xml:space="preserve"> s’est enfui en courant. Cao </w:t>
      </w:r>
      <w:proofErr w:type="spellStart"/>
      <w:r w:rsidR="00A4492B">
        <w:rPr>
          <w:rFonts w:cs="Times New Roman"/>
          <w:sz w:val="24"/>
          <w:szCs w:val="24"/>
        </w:rPr>
        <w:t>Sishi’er</w:t>
      </w:r>
      <w:proofErr w:type="spellEnd"/>
      <w:r w:rsidR="00A4492B">
        <w:rPr>
          <w:rFonts w:cs="Times New Roman"/>
          <w:sz w:val="24"/>
          <w:szCs w:val="24"/>
        </w:rPr>
        <w:t xml:space="preserve"> a interrogé Mme née Shang pour connaître les faits passés et il l’a réprim</w:t>
      </w:r>
      <w:r w:rsidR="00702FEA">
        <w:rPr>
          <w:rFonts w:cs="Times New Roman"/>
          <w:sz w:val="24"/>
          <w:szCs w:val="24"/>
        </w:rPr>
        <w:t>andée</w:t>
      </w:r>
      <w:r w:rsidR="00A4492B">
        <w:rPr>
          <w:rFonts w:cs="Times New Roman"/>
          <w:sz w:val="24"/>
          <w:szCs w:val="24"/>
        </w:rPr>
        <w:t xml:space="preserve"> et injuriée. Au crépuscule du 3</w:t>
      </w:r>
      <w:r w:rsidR="00A4492B" w:rsidRPr="00A4492B">
        <w:rPr>
          <w:rFonts w:cs="Times New Roman"/>
          <w:sz w:val="24"/>
          <w:szCs w:val="24"/>
          <w:vertAlign w:val="superscript"/>
        </w:rPr>
        <w:t>e</w:t>
      </w:r>
      <w:r w:rsidR="00A4492B">
        <w:rPr>
          <w:rFonts w:cs="Times New Roman"/>
          <w:sz w:val="24"/>
          <w:szCs w:val="24"/>
        </w:rPr>
        <w:t xml:space="preserve"> jour [30.09.1829], parce que Mme</w:t>
      </w:r>
      <w:r w:rsidR="00DD2157">
        <w:rPr>
          <w:rFonts w:cs="Times New Roman"/>
          <w:sz w:val="24"/>
          <w:szCs w:val="24"/>
        </w:rPr>
        <w:t> </w:t>
      </w:r>
      <w:r w:rsidR="00A4492B">
        <w:rPr>
          <w:rFonts w:cs="Times New Roman"/>
          <w:sz w:val="24"/>
          <w:szCs w:val="24"/>
        </w:rPr>
        <w:t xml:space="preserve">née Shang avait </w:t>
      </w:r>
      <w:r w:rsidR="00C72EA2">
        <w:rPr>
          <w:rFonts w:cs="Times New Roman"/>
          <w:sz w:val="24"/>
          <w:szCs w:val="24"/>
        </w:rPr>
        <w:t xml:space="preserve">eu </w:t>
      </w:r>
      <w:r w:rsidR="00A4492B">
        <w:rPr>
          <w:rFonts w:cs="Times New Roman"/>
          <w:sz w:val="24"/>
          <w:szCs w:val="24"/>
        </w:rPr>
        <w:t xml:space="preserve">une conduite indécente, Cao </w:t>
      </w:r>
      <w:proofErr w:type="spellStart"/>
      <w:r w:rsidR="00A4492B">
        <w:rPr>
          <w:rFonts w:cs="Times New Roman"/>
          <w:sz w:val="24"/>
          <w:szCs w:val="24"/>
        </w:rPr>
        <w:t>Sishi’er</w:t>
      </w:r>
      <w:proofErr w:type="spellEnd"/>
      <w:r w:rsidR="00A4492B">
        <w:rPr>
          <w:rFonts w:cs="Times New Roman"/>
          <w:sz w:val="24"/>
          <w:szCs w:val="24"/>
        </w:rPr>
        <w:t xml:space="preserve"> est allé chez ce criminel pour discuter raisonnablement, désirant que [celui-ci]</w:t>
      </w:r>
      <w:r w:rsidR="00A4492B" w:rsidRPr="00A4492B">
        <w:rPr>
          <w:rFonts w:cs="Times New Roman"/>
          <w:sz w:val="24"/>
          <w:szCs w:val="24"/>
        </w:rPr>
        <w:t xml:space="preserve"> </w:t>
      </w:r>
      <w:r w:rsidR="00A4492B">
        <w:rPr>
          <w:rFonts w:cs="Times New Roman"/>
          <w:sz w:val="24"/>
          <w:szCs w:val="24"/>
        </w:rPr>
        <w:t>qui s’était chargé [de son mariage] demandât que lui soit retournés les présents de fiançailles et rendre Mme</w:t>
      </w:r>
      <w:r w:rsidR="00DD2157">
        <w:rPr>
          <w:rFonts w:cs="Times New Roman"/>
          <w:sz w:val="24"/>
          <w:szCs w:val="24"/>
        </w:rPr>
        <w:t> </w:t>
      </w:r>
      <w:r w:rsidR="00A4492B">
        <w:rPr>
          <w:rFonts w:cs="Times New Roman"/>
          <w:sz w:val="24"/>
          <w:szCs w:val="24"/>
        </w:rPr>
        <w:t xml:space="preserve">née Shang à la famille Lin. Ce criminel a répondu </w:t>
      </w:r>
      <w:r w:rsidR="00C72EA2">
        <w:rPr>
          <w:rFonts w:cs="Times New Roman"/>
          <w:sz w:val="24"/>
          <w:szCs w:val="24"/>
        </w:rPr>
        <w:t xml:space="preserve">qu’en raison du temps long qui s’était écoulé </w:t>
      </w:r>
      <w:r w:rsidR="00E7542C">
        <w:rPr>
          <w:rFonts w:cs="Times New Roman"/>
          <w:sz w:val="24"/>
          <w:szCs w:val="24"/>
        </w:rPr>
        <w:t>depuis l’</w:t>
      </w:r>
      <w:r w:rsidR="00C72EA2">
        <w:rPr>
          <w:rFonts w:cs="Times New Roman"/>
          <w:sz w:val="24"/>
          <w:szCs w:val="24"/>
        </w:rPr>
        <w:t>affair</w:t>
      </w:r>
      <w:r w:rsidR="00131930">
        <w:rPr>
          <w:rFonts w:cs="Times New Roman"/>
          <w:sz w:val="24"/>
          <w:szCs w:val="24"/>
        </w:rPr>
        <w:t>e</w:t>
      </w:r>
      <w:r w:rsidR="00C72EA2">
        <w:rPr>
          <w:rFonts w:cs="Times New Roman"/>
          <w:sz w:val="24"/>
          <w:szCs w:val="24"/>
        </w:rPr>
        <w:t xml:space="preserve">, il n’était pas </w:t>
      </w:r>
      <w:r w:rsidR="00C72EA2">
        <w:rPr>
          <w:rFonts w:cs="Times New Roman"/>
          <w:sz w:val="24"/>
          <w:szCs w:val="24"/>
        </w:rPr>
        <w:lastRenderedPageBreak/>
        <w:t xml:space="preserve">convenable de la rendre. N’acceptant pas [sa réponse], Cao </w:t>
      </w:r>
      <w:proofErr w:type="spellStart"/>
      <w:r w:rsidR="00C72EA2">
        <w:rPr>
          <w:rFonts w:cs="Times New Roman"/>
          <w:sz w:val="24"/>
          <w:szCs w:val="24"/>
        </w:rPr>
        <w:t>Sishi’er</w:t>
      </w:r>
      <w:proofErr w:type="spellEnd"/>
      <w:r w:rsidR="00C72EA2">
        <w:rPr>
          <w:rFonts w:cs="Times New Roman"/>
          <w:sz w:val="24"/>
          <w:szCs w:val="24"/>
        </w:rPr>
        <w:t xml:space="preserve"> [s’est mis à] l’injurier à tort et à travers, et ce criminel a injurié en retour Cao </w:t>
      </w:r>
      <w:proofErr w:type="spellStart"/>
      <w:r w:rsidR="00C72EA2">
        <w:rPr>
          <w:rFonts w:cs="Times New Roman"/>
          <w:sz w:val="24"/>
          <w:szCs w:val="24"/>
        </w:rPr>
        <w:t>Sishi’er</w:t>
      </w:r>
      <w:proofErr w:type="spellEnd"/>
      <w:r w:rsidR="00C72EA2">
        <w:rPr>
          <w:rFonts w:cs="Times New Roman"/>
          <w:sz w:val="24"/>
          <w:szCs w:val="24"/>
        </w:rPr>
        <w:t xml:space="preserve">. Celui-ci l’a alors frappé avec un bâton, et ce criminel </w:t>
      </w:r>
      <w:r w:rsidR="000A7F23">
        <w:rPr>
          <w:rFonts w:cs="Times New Roman"/>
          <w:sz w:val="24"/>
          <w:szCs w:val="24"/>
        </w:rPr>
        <w:t>l’a frappé avec son pied et blessé à la jambe droite</w:t>
      </w:r>
      <w:r w:rsidR="009618FD">
        <w:rPr>
          <w:rFonts w:cs="Times New Roman"/>
          <w:sz w:val="24"/>
          <w:szCs w:val="24"/>
        </w:rPr>
        <w:t xml:space="preserve">, [sur quoi] </w:t>
      </w:r>
      <w:r w:rsidR="000A7F23">
        <w:rPr>
          <w:rFonts w:cs="Times New Roman"/>
          <w:sz w:val="24"/>
          <w:szCs w:val="24"/>
        </w:rPr>
        <w:t xml:space="preserve">Cao </w:t>
      </w:r>
      <w:proofErr w:type="spellStart"/>
      <w:r w:rsidR="000A7F23">
        <w:rPr>
          <w:rFonts w:cs="Times New Roman"/>
          <w:sz w:val="24"/>
          <w:szCs w:val="24"/>
        </w:rPr>
        <w:t>Sishi’er</w:t>
      </w:r>
      <w:proofErr w:type="spellEnd"/>
      <w:r w:rsidR="000A7F23">
        <w:rPr>
          <w:rFonts w:cs="Times New Roman"/>
          <w:sz w:val="24"/>
          <w:szCs w:val="24"/>
        </w:rPr>
        <w:t xml:space="preserve"> a empoigné ce criminel par le plastron </w:t>
      </w:r>
      <w:r w:rsidR="000D7E83">
        <w:rPr>
          <w:rFonts w:cs="Times New Roman"/>
          <w:sz w:val="24"/>
          <w:szCs w:val="24"/>
        </w:rPr>
        <w:t>et l’a cogné</w:t>
      </w:r>
      <w:r w:rsidR="009618FD">
        <w:rPr>
          <w:rFonts w:cs="Times New Roman"/>
          <w:sz w:val="24"/>
          <w:szCs w:val="24"/>
        </w:rPr>
        <w:t>. C</w:t>
      </w:r>
      <w:r w:rsidR="000D7E83">
        <w:rPr>
          <w:rFonts w:cs="Times New Roman"/>
          <w:sz w:val="24"/>
          <w:szCs w:val="24"/>
        </w:rPr>
        <w:t>e criminel, qui luttait pour s</w:t>
      </w:r>
      <w:r w:rsidR="009618FD">
        <w:rPr>
          <w:rFonts w:cs="Times New Roman"/>
          <w:sz w:val="24"/>
          <w:szCs w:val="24"/>
        </w:rPr>
        <w:t>’en</w:t>
      </w:r>
      <w:r w:rsidR="000D7E83">
        <w:rPr>
          <w:rFonts w:cs="Times New Roman"/>
          <w:sz w:val="24"/>
          <w:szCs w:val="24"/>
        </w:rPr>
        <w:t xml:space="preserve"> dégager sans y parvenir, l’a alors frappé </w:t>
      </w:r>
      <w:r w:rsidR="00366C48">
        <w:rPr>
          <w:rFonts w:cs="Times New Roman"/>
          <w:sz w:val="24"/>
          <w:szCs w:val="24"/>
        </w:rPr>
        <w:t>de manière répétée avec la paume de sa main, lui occasionnant des blessures à la tempe gauche ainsi qu’à la joue et à la conque de l’oreille dr</w:t>
      </w:r>
      <w:r w:rsidR="00366C48" w:rsidRPr="000804D2">
        <w:rPr>
          <w:rFonts w:cs="Times New Roman"/>
          <w:sz w:val="24"/>
          <w:szCs w:val="24"/>
        </w:rPr>
        <w:t>oite ainsi qu’à l’hélix, au lobule et à la joue</w:t>
      </w:r>
      <w:r w:rsidR="009618FD" w:rsidRPr="000804D2">
        <w:rPr>
          <w:rFonts w:cs="Times New Roman"/>
          <w:sz w:val="24"/>
          <w:szCs w:val="24"/>
        </w:rPr>
        <w:t xml:space="preserve">, et [Cao </w:t>
      </w:r>
      <w:proofErr w:type="spellStart"/>
      <w:r w:rsidR="009618FD" w:rsidRPr="000804D2">
        <w:rPr>
          <w:rFonts w:cs="Times New Roman"/>
          <w:sz w:val="24"/>
          <w:szCs w:val="24"/>
        </w:rPr>
        <w:t>Sishi’er</w:t>
      </w:r>
      <w:proofErr w:type="spellEnd"/>
      <w:r w:rsidR="009618FD" w:rsidRPr="000804D2">
        <w:rPr>
          <w:rFonts w:cs="Times New Roman"/>
          <w:sz w:val="24"/>
          <w:szCs w:val="24"/>
        </w:rPr>
        <w:t xml:space="preserve">] est tombé au sol, s’égratignant la jambe gauche. Or, les blessures de Cao </w:t>
      </w:r>
      <w:proofErr w:type="spellStart"/>
      <w:r w:rsidR="009618FD" w:rsidRPr="000804D2">
        <w:rPr>
          <w:rFonts w:cs="Times New Roman"/>
          <w:sz w:val="24"/>
          <w:szCs w:val="24"/>
        </w:rPr>
        <w:t>Sishi’er</w:t>
      </w:r>
      <w:proofErr w:type="spellEnd"/>
      <w:r w:rsidR="009618FD" w:rsidRPr="000804D2">
        <w:rPr>
          <w:rFonts w:cs="Times New Roman"/>
          <w:sz w:val="24"/>
          <w:szCs w:val="24"/>
        </w:rPr>
        <w:t xml:space="preserve"> </w:t>
      </w:r>
      <w:r w:rsidR="00E7542C" w:rsidRPr="000804D2">
        <w:rPr>
          <w:rFonts w:cs="Times New Roman"/>
          <w:sz w:val="24"/>
          <w:szCs w:val="24"/>
        </w:rPr>
        <w:t>étaient</w:t>
      </w:r>
      <w:r w:rsidR="009618FD" w:rsidRPr="000804D2">
        <w:rPr>
          <w:rFonts w:cs="Times New Roman"/>
          <w:sz w:val="24"/>
          <w:szCs w:val="24"/>
        </w:rPr>
        <w:t xml:space="preserve"> graves, et il</w:t>
      </w:r>
      <w:r w:rsidR="00E86A00" w:rsidRPr="000804D2">
        <w:rPr>
          <w:rFonts w:cs="Times New Roman"/>
          <w:sz w:val="24"/>
          <w:szCs w:val="24"/>
        </w:rPr>
        <w:t xml:space="preserve"> est mort</w:t>
      </w:r>
      <w:r w:rsidR="009618FD" w:rsidRPr="000804D2">
        <w:rPr>
          <w:rFonts w:cs="Times New Roman"/>
          <w:sz w:val="24"/>
          <w:szCs w:val="24"/>
        </w:rPr>
        <w:t xml:space="preserve"> peu de temps après. </w:t>
      </w:r>
      <w:r w:rsidR="00E86A00" w:rsidRPr="000804D2">
        <w:rPr>
          <w:rFonts w:cs="Times New Roman"/>
          <w:sz w:val="24"/>
          <w:szCs w:val="24"/>
        </w:rPr>
        <w:t xml:space="preserve">Le rapport de l’examen </w:t>
      </w:r>
      <w:r w:rsidR="00E86A00" w:rsidRPr="000804D2">
        <w:rPr>
          <w:rFonts w:cs="Times New Roman"/>
          <w:i/>
          <w:iCs/>
          <w:sz w:val="24"/>
          <w:szCs w:val="24"/>
        </w:rPr>
        <w:t>post-mortem</w:t>
      </w:r>
      <w:r w:rsidR="00E86A00" w:rsidRPr="000804D2">
        <w:rPr>
          <w:rFonts w:cs="Times New Roman"/>
          <w:sz w:val="24"/>
          <w:szCs w:val="24"/>
        </w:rPr>
        <w:t xml:space="preserve"> a été examiné, et</w:t>
      </w:r>
      <w:r w:rsidR="000804D2" w:rsidRPr="000804D2">
        <w:rPr>
          <w:rFonts w:cs="Times New Roman"/>
          <w:sz w:val="24"/>
          <w:szCs w:val="24"/>
        </w:rPr>
        <w:t>, dans les dépositions, rien n’a été caché</w:t>
      </w:r>
      <w:r w:rsidR="00E86A00" w:rsidRPr="000804D2">
        <w:rPr>
          <w:rFonts w:cs="Times New Roman"/>
          <w:sz w:val="24"/>
          <w:szCs w:val="24"/>
        </w:rPr>
        <w:t>.</w:t>
      </w:r>
    </w:p>
    <w:p w:rsidR="009618FD" w:rsidRDefault="009618FD" w:rsidP="003046F3">
      <w:pPr>
        <w:spacing w:after="60" w:line="360" w:lineRule="auto"/>
        <w:jc w:val="both"/>
        <w:rPr>
          <w:rFonts w:cs="Times New Roman"/>
          <w:sz w:val="24"/>
          <w:szCs w:val="24"/>
        </w:rPr>
      </w:pPr>
      <w:r>
        <w:rPr>
          <w:rFonts w:cs="Times New Roman"/>
          <w:sz w:val="24"/>
          <w:szCs w:val="24"/>
        </w:rPr>
        <w:t xml:space="preserve">Pour ce criminel Cao </w:t>
      </w:r>
      <w:proofErr w:type="spellStart"/>
      <w:r>
        <w:rPr>
          <w:rFonts w:cs="Times New Roman"/>
          <w:sz w:val="24"/>
          <w:szCs w:val="24"/>
        </w:rPr>
        <w:t>Cunde</w:t>
      </w:r>
      <w:proofErr w:type="spellEnd"/>
      <w:r>
        <w:rPr>
          <w:rFonts w:cs="Times New Roman"/>
          <w:sz w:val="24"/>
          <w:szCs w:val="24"/>
        </w:rPr>
        <w:t xml:space="preserve">, nous proposons la strangulation avec détention dans l’attente [des Assises d’automne] en vertu de l’article [Art. 316 §1]. Pour Cao </w:t>
      </w:r>
      <w:proofErr w:type="spellStart"/>
      <w:r>
        <w:rPr>
          <w:rFonts w:cs="Times New Roman"/>
          <w:sz w:val="24"/>
          <w:szCs w:val="24"/>
        </w:rPr>
        <w:t>Erjinshi</w:t>
      </w:r>
      <w:proofErr w:type="spellEnd"/>
      <w:r>
        <w:rPr>
          <w:rFonts w:cs="Times New Roman"/>
          <w:sz w:val="24"/>
          <w:szCs w:val="24"/>
        </w:rPr>
        <w:t>, nous proposons l’exil militaire</w:t>
      </w:r>
      <w:r w:rsidR="00890810">
        <w:rPr>
          <w:rFonts w:cs="Times New Roman"/>
          <w:sz w:val="24"/>
          <w:szCs w:val="24"/>
        </w:rPr>
        <w:t xml:space="preserve"> </w:t>
      </w:r>
      <w:r w:rsidR="00E8343A">
        <w:rPr>
          <w:rFonts w:cs="Times New Roman"/>
          <w:sz w:val="24"/>
          <w:szCs w:val="24"/>
        </w:rPr>
        <w:t>[Art. 368-2]</w:t>
      </w:r>
      <w:r>
        <w:rPr>
          <w:rFonts w:cs="Times New Roman"/>
          <w:sz w:val="24"/>
          <w:szCs w:val="24"/>
        </w:rPr>
        <w:t>. Pour Mme</w:t>
      </w:r>
      <w:r w:rsidR="00DD2157">
        <w:rPr>
          <w:rFonts w:cs="Times New Roman"/>
          <w:sz w:val="24"/>
          <w:szCs w:val="24"/>
        </w:rPr>
        <w:t> </w:t>
      </w:r>
      <w:r>
        <w:rPr>
          <w:rFonts w:cs="Times New Roman"/>
          <w:sz w:val="24"/>
          <w:szCs w:val="24"/>
        </w:rPr>
        <w:t>née Shang, [la peine de] bâton doit être exécutée, mais [la peine de] servitude pénale peut être racheté</w:t>
      </w:r>
      <w:r w:rsidR="00AF0C3E">
        <w:rPr>
          <w:rFonts w:cs="Times New Roman"/>
          <w:sz w:val="24"/>
          <w:szCs w:val="24"/>
        </w:rPr>
        <w:t>e</w:t>
      </w:r>
      <w:r w:rsidR="00E8343A">
        <w:rPr>
          <w:rFonts w:cs="Times New Roman"/>
          <w:sz w:val="24"/>
          <w:szCs w:val="24"/>
        </w:rPr>
        <w:t xml:space="preserve"> [Art. 1-17]</w:t>
      </w:r>
      <w:r w:rsidR="00131930">
        <w:rPr>
          <w:rStyle w:val="Appelnotedebasdep"/>
          <w:rFonts w:cs="Times New Roman"/>
          <w:sz w:val="24"/>
          <w:szCs w:val="24"/>
        </w:rPr>
        <w:footnoteReference w:id="2"/>
      </w:r>
      <w:r>
        <w:rPr>
          <w:rFonts w:cs="Times New Roman"/>
          <w:sz w:val="24"/>
          <w:szCs w:val="24"/>
        </w:rPr>
        <w:t xml:space="preserve">. </w:t>
      </w:r>
    </w:p>
    <w:p w:rsidR="001F7231" w:rsidRDefault="005D1D75" w:rsidP="00E8343A">
      <w:pPr>
        <w:spacing w:after="240" w:line="360" w:lineRule="auto"/>
        <w:jc w:val="both"/>
        <w:rPr>
          <w:rFonts w:cs="Times New Roman"/>
          <w:sz w:val="24"/>
          <w:szCs w:val="24"/>
        </w:rPr>
      </w:pPr>
      <w:r>
        <w:rPr>
          <w:rFonts w:cs="Times New Roman"/>
          <w:sz w:val="24"/>
          <w:szCs w:val="24"/>
        </w:rPr>
        <w:t>Autre chose</w:t>
      </w:r>
      <w:r w:rsidR="00DD2157">
        <w:rPr>
          <w:rFonts w:cs="Times New Roman"/>
          <w:sz w:val="24"/>
          <w:szCs w:val="24"/>
        </w:rPr>
        <w:t> </w:t>
      </w:r>
      <w:r w:rsidR="009618FD">
        <w:rPr>
          <w:rFonts w:cs="Times New Roman"/>
          <w:sz w:val="24"/>
          <w:szCs w:val="24"/>
        </w:rPr>
        <w:t xml:space="preserve">: ce criminel Cao </w:t>
      </w:r>
      <w:proofErr w:type="spellStart"/>
      <w:r w:rsidR="009618FD">
        <w:rPr>
          <w:rFonts w:cs="Times New Roman"/>
          <w:sz w:val="24"/>
          <w:szCs w:val="24"/>
        </w:rPr>
        <w:t>Cunde</w:t>
      </w:r>
      <w:proofErr w:type="spellEnd"/>
      <w:r w:rsidR="009618FD">
        <w:rPr>
          <w:rFonts w:cs="Times New Roman"/>
          <w:sz w:val="24"/>
          <w:szCs w:val="24"/>
        </w:rPr>
        <w:t xml:space="preserve"> </w:t>
      </w:r>
      <w:r>
        <w:rPr>
          <w:rFonts w:cs="Times New Roman"/>
          <w:sz w:val="24"/>
          <w:szCs w:val="24"/>
        </w:rPr>
        <w:t>a une mère, Mme</w:t>
      </w:r>
      <w:r w:rsidR="00DD2157">
        <w:rPr>
          <w:rFonts w:cs="Times New Roman"/>
          <w:sz w:val="24"/>
          <w:szCs w:val="24"/>
        </w:rPr>
        <w:t> </w:t>
      </w:r>
      <w:r>
        <w:rPr>
          <w:rFonts w:cs="Times New Roman"/>
          <w:sz w:val="24"/>
          <w:szCs w:val="24"/>
        </w:rPr>
        <w:t>née Mao, q</w:t>
      </w:r>
      <w:r w:rsidRPr="00131930">
        <w:rPr>
          <w:rFonts w:cs="Times New Roman"/>
          <w:sz w:val="24"/>
          <w:szCs w:val="24"/>
        </w:rPr>
        <w:t>ui est actuellement âgé</w:t>
      </w:r>
      <w:r w:rsidR="001F7231" w:rsidRPr="00131930">
        <w:rPr>
          <w:rFonts w:cs="Times New Roman"/>
          <w:sz w:val="24"/>
          <w:szCs w:val="24"/>
        </w:rPr>
        <w:t>e</w:t>
      </w:r>
      <w:r w:rsidRPr="00131930">
        <w:rPr>
          <w:rFonts w:cs="Times New Roman"/>
          <w:sz w:val="24"/>
          <w:szCs w:val="24"/>
        </w:rPr>
        <w:t xml:space="preserve"> de 7</w:t>
      </w:r>
      <w:r w:rsidR="009B26CE">
        <w:rPr>
          <w:rFonts w:cs="Times New Roman"/>
          <w:sz w:val="24"/>
          <w:szCs w:val="24"/>
        </w:rPr>
        <w:t>9</w:t>
      </w:r>
      <w:r w:rsidRPr="00131930">
        <w:rPr>
          <w:rFonts w:cs="Times New Roman"/>
          <w:sz w:val="24"/>
          <w:szCs w:val="24"/>
        </w:rPr>
        <w:t xml:space="preserve"> </w:t>
      </w:r>
      <w:r w:rsidRPr="00131930">
        <w:rPr>
          <w:rFonts w:cs="Times New Roman"/>
          <w:i/>
          <w:iCs/>
          <w:sz w:val="24"/>
          <w:szCs w:val="24"/>
        </w:rPr>
        <w:t>sui</w:t>
      </w:r>
      <w:r w:rsidR="001F7231" w:rsidRPr="00131930">
        <w:rPr>
          <w:rFonts w:ascii="PMingLiU" w:eastAsia="PMingLiU" w:hAnsi="PMingLiU" w:cs="Times New Roman" w:hint="eastAsia"/>
          <w:sz w:val="24"/>
          <w:szCs w:val="24"/>
          <w:lang w:eastAsia="zh-TW"/>
        </w:rPr>
        <w:t>.</w:t>
      </w:r>
      <w:r w:rsidR="000804D2" w:rsidRPr="00131930">
        <w:rPr>
          <w:rFonts w:cs="Times New Roman"/>
          <w:sz w:val="24"/>
          <w:szCs w:val="24"/>
        </w:rPr>
        <w:t xml:space="preserve"> </w:t>
      </w:r>
      <w:r w:rsidR="001F7231" w:rsidRPr="00131930">
        <w:rPr>
          <w:rFonts w:ascii="PMingLiU" w:eastAsia="PMingLiU" w:hAnsi="PMingLiU" w:cs="Times New Roman" w:hint="eastAsia"/>
          <w:sz w:val="24"/>
          <w:szCs w:val="24"/>
          <w:lang w:eastAsia="zh-TW"/>
        </w:rPr>
        <w:t>N</w:t>
      </w:r>
      <w:r w:rsidRPr="00131930">
        <w:rPr>
          <w:rFonts w:cs="Times New Roman"/>
          <w:sz w:val="24"/>
          <w:szCs w:val="24"/>
        </w:rPr>
        <w:t xml:space="preserve">ous avons vérifié que cela </w:t>
      </w:r>
      <w:r w:rsidR="000804D2" w:rsidRPr="00131930">
        <w:rPr>
          <w:rFonts w:cs="Times New Roman"/>
          <w:sz w:val="24"/>
          <w:szCs w:val="24"/>
        </w:rPr>
        <w:t>était conforme à</w:t>
      </w:r>
      <w:r w:rsidRPr="00131930">
        <w:rPr>
          <w:rFonts w:cs="Times New Roman"/>
          <w:sz w:val="24"/>
          <w:szCs w:val="24"/>
        </w:rPr>
        <w:t xml:space="preserve"> la règle</w:t>
      </w:r>
      <w:r w:rsidR="00E86A00" w:rsidRPr="00131930">
        <w:rPr>
          <w:rFonts w:cs="Times New Roman"/>
          <w:sz w:val="24"/>
          <w:szCs w:val="24"/>
        </w:rPr>
        <w:t xml:space="preserve"> </w:t>
      </w:r>
      <w:r w:rsidR="00131930">
        <w:rPr>
          <w:rFonts w:cs="Times New Roman"/>
          <w:sz w:val="24"/>
          <w:szCs w:val="24"/>
        </w:rPr>
        <w:t>[permettan</w:t>
      </w:r>
      <w:r w:rsidR="00E86A00" w:rsidRPr="00131930">
        <w:rPr>
          <w:rFonts w:cs="Times New Roman"/>
          <w:sz w:val="24"/>
          <w:szCs w:val="24"/>
        </w:rPr>
        <w:t>t</w:t>
      </w:r>
      <w:r w:rsidR="00131930">
        <w:rPr>
          <w:rFonts w:cs="Times New Roman"/>
          <w:sz w:val="24"/>
          <w:szCs w:val="24"/>
        </w:rPr>
        <w:t xml:space="preserve"> au criminel]</w:t>
      </w:r>
      <w:r w:rsidR="00E86A00" w:rsidRPr="00131930">
        <w:rPr>
          <w:rFonts w:cs="Times New Roman"/>
          <w:sz w:val="24"/>
          <w:szCs w:val="24"/>
        </w:rPr>
        <w:t xml:space="preserve"> de rester chez </w:t>
      </w:r>
      <w:r w:rsidR="00131930">
        <w:rPr>
          <w:rFonts w:cs="Times New Roman"/>
          <w:sz w:val="24"/>
          <w:szCs w:val="24"/>
        </w:rPr>
        <w:t>lui</w:t>
      </w:r>
      <w:r w:rsidR="00E86A00" w:rsidRPr="00131930">
        <w:rPr>
          <w:rFonts w:cs="Times New Roman"/>
          <w:sz w:val="24"/>
          <w:szCs w:val="24"/>
        </w:rPr>
        <w:t xml:space="preserve"> pour veiller sur ses parents</w:t>
      </w:r>
      <w:r w:rsidR="00131930">
        <w:rPr>
          <w:rFonts w:cs="Times New Roman"/>
          <w:sz w:val="24"/>
          <w:szCs w:val="24"/>
        </w:rPr>
        <w:t xml:space="preserve"> [art. 18 §1]</w:t>
      </w:r>
      <w:r w:rsidR="001F7231" w:rsidRPr="00131930">
        <w:rPr>
          <w:rFonts w:cs="Times New Roman"/>
          <w:sz w:val="24"/>
          <w:szCs w:val="24"/>
        </w:rPr>
        <w:t xml:space="preserve"> et</w:t>
      </w:r>
      <w:r w:rsidR="000804D2" w:rsidRPr="00131930">
        <w:rPr>
          <w:rFonts w:cs="Times New Roman"/>
          <w:sz w:val="24"/>
          <w:szCs w:val="24"/>
        </w:rPr>
        <w:t xml:space="preserve"> </w:t>
      </w:r>
      <w:r w:rsidR="001F7231" w:rsidRPr="00131930">
        <w:rPr>
          <w:rFonts w:cs="Times New Roman"/>
          <w:sz w:val="24"/>
          <w:szCs w:val="24"/>
        </w:rPr>
        <w:t>n</w:t>
      </w:r>
      <w:r w:rsidR="000804D2" w:rsidRPr="00131930">
        <w:rPr>
          <w:rFonts w:cs="Times New Roman"/>
          <w:sz w:val="24"/>
          <w:szCs w:val="24"/>
        </w:rPr>
        <w:t>ous l’avons alors clairement exposé dans le m</w:t>
      </w:r>
      <w:r w:rsidR="000804D2">
        <w:rPr>
          <w:rFonts w:cs="Times New Roman"/>
          <w:sz w:val="24"/>
          <w:szCs w:val="24"/>
        </w:rPr>
        <w:t>émoire</w:t>
      </w:r>
      <w:r w:rsidR="001F7231">
        <w:rPr>
          <w:rFonts w:cs="Times New Roman"/>
          <w:sz w:val="24"/>
          <w:szCs w:val="24"/>
        </w:rPr>
        <w:t>.</w:t>
      </w:r>
    </w:p>
    <w:p w:rsidR="000804D2" w:rsidRDefault="001F7231" w:rsidP="003046F3">
      <w:pPr>
        <w:spacing w:after="60" w:line="360" w:lineRule="auto"/>
        <w:jc w:val="both"/>
        <w:rPr>
          <w:rFonts w:cs="Times New Roman"/>
          <w:sz w:val="24"/>
          <w:szCs w:val="24"/>
        </w:rPr>
      </w:pPr>
      <w:r>
        <w:rPr>
          <w:rFonts w:cs="Times New Roman"/>
          <w:sz w:val="24"/>
          <w:szCs w:val="24"/>
        </w:rPr>
        <w:t>N</w:t>
      </w:r>
      <w:r w:rsidR="000804D2">
        <w:rPr>
          <w:rFonts w:cs="Times New Roman"/>
          <w:sz w:val="24"/>
          <w:szCs w:val="24"/>
        </w:rPr>
        <w:t>ous soumettons respectueusement ce mémoire</w:t>
      </w:r>
      <w:r w:rsidR="00AF0C3E">
        <w:rPr>
          <w:rFonts w:cs="Times New Roman"/>
          <w:sz w:val="24"/>
          <w:szCs w:val="24"/>
        </w:rPr>
        <w:t xml:space="preserve"> de routine</w:t>
      </w:r>
      <w:r w:rsidR="000804D2">
        <w:rPr>
          <w:rFonts w:cs="Times New Roman"/>
          <w:sz w:val="24"/>
          <w:szCs w:val="24"/>
        </w:rPr>
        <w:t xml:space="preserve"> </w:t>
      </w:r>
      <w:r w:rsidR="005E2365">
        <w:rPr>
          <w:rFonts w:cs="Times New Roman"/>
          <w:sz w:val="24"/>
          <w:szCs w:val="24"/>
        </w:rPr>
        <w:t xml:space="preserve">pour </w:t>
      </w:r>
      <w:r w:rsidR="005E2365">
        <w:rPr>
          <w:rFonts w:cs="Times New Roman" w:hint="eastAsia"/>
          <w:sz w:val="24"/>
          <w:szCs w:val="24"/>
        </w:rPr>
        <w:t>s</w:t>
      </w:r>
      <w:r w:rsidR="005E2365">
        <w:rPr>
          <w:rFonts w:cs="Times New Roman"/>
          <w:sz w:val="24"/>
          <w:szCs w:val="24"/>
        </w:rPr>
        <w:t>olliciter</w:t>
      </w:r>
      <w:r w:rsidR="000804D2">
        <w:rPr>
          <w:rFonts w:cs="Times New Roman"/>
          <w:sz w:val="24"/>
          <w:szCs w:val="24"/>
        </w:rPr>
        <w:t xml:space="preserve"> un édit impérial.</w:t>
      </w:r>
    </w:p>
    <w:p w:rsidR="003046F3" w:rsidRPr="003046F3" w:rsidRDefault="003046F3" w:rsidP="003046F3">
      <w:pPr>
        <w:spacing w:line="360" w:lineRule="auto"/>
        <w:jc w:val="both"/>
        <w:rPr>
          <w:rFonts w:ascii="PMingLiU" w:eastAsia="PMingLiU" w:hAnsi="PMingLiU" w:cs="Times New Roman"/>
          <w:sz w:val="24"/>
          <w:szCs w:val="24"/>
        </w:rPr>
      </w:pPr>
      <w:r w:rsidRPr="003046F3">
        <w:rPr>
          <w:rFonts w:ascii="PMingLiU" w:eastAsia="PMingLiU" w:hAnsi="PMingLiU" w:cs="Times New Roman"/>
          <w:sz w:val="24"/>
          <w:szCs w:val="24"/>
        </w:rPr>
        <w:br w:type="page"/>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12"/>
        <w:gridCol w:w="4514"/>
      </w:tblGrid>
      <w:tr w:rsidR="003046F3" w:rsidRPr="00597D5A" w:rsidTr="00057092">
        <w:tc>
          <w:tcPr>
            <w:tcW w:w="4512" w:type="dxa"/>
          </w:tcPr>
          <w:p w:rsidR="003046F3" w:rsidRPr="00597D5A" w:rsidRDefault="003046F3" w:rsidP="003046F3">
            <w:pPr>
              <w:spacing w:before="60" w:line="360" w:lineRule="auto"/>
              <w:jc w:val="both"/>
              <w:rPr>
                <w:rFonts w:eastAsia="PMingLiU"/>
                <w:bCs/>
                <w:szCs w:val="20"/>
                <w:lang w:eastAsia="zh-TW"/>
              </w:rPr>
            </w:pPr>
            <w:r>
              <w:rPr>
                <w:rFonts w:eastAsia="PMingLiU"/>
                <w:bCs/>
                <w:i/>
                <w:iCs/>
                <w:szCs w:val="20"/>
                <w:lang w:eastAsia="zh-TW"/>
              </w:rPr>
              <w:lastRenderedPageBreak/>
              <w:t>XAHL</w:t>
            </w:r>
            <w:r>
              <w:rPr>
                <w:rFonts w:eastAsia="PMingLiU"/>
                <w:bCs/>
                <w:szCs w:val="20"/>
                <w:lang w:eastAsia="zh-TW"/>
              </w:rPr>
              <w:t>, 1834, vol. 52, 69b-71a</w:t>
            </w:r>
          </w:p>
        </w:tc>
        <w:tc>
          <w:tcPr>
            <w:tcW w:w="4514" w:type="dxa"/>
            <w:vMerge w:val="restart"/>
            <w:vAlign w:val="center"/>
          </w:tcPr>
          <w:p w:rsidR="003046F3" w:rsidRPr="00597D5A" w:rsidRDefault="003046F3" w:rsidP="003046F3">
            <w:pPr>
              <w:spacing w:before="120" w:line="360" w:lineRule="auto"/>
              <w:rPr>
                <w:rFonts w:eastAsia="Times New Roman"/>
              </w:rPr>
            </w:pPr>
            <w:r w:rsidRPr="00597D5A">
              <w:rPr>
                <w:rFonts w:eastAsia="PMingLiU"/>
                <w:i/>
                <w:iCs/>
                <w:lang w:eastAsia="zh-TW"/>
              </w:rPr>
              <w:t xml:space="preserve">XAHL </w:t>
            </w:r>
            <w:proofErr w:type="spellStart"/>
            <w:r w:rsidRPr="00597D5A">
              <w:rPr>
                <w:rFonts w:eastAsia="PMingLiU"/>
                <w:i/>
                <w:iCs/>
                <w:lang w:eastAsia="zh-TW"/>
              </w:rPr>
              <w:t>quanbian</w:t>
            </w:r>
            <w:proofErr w:type="spellEnd"/>
            <w:r>
              <w:rPr>
                <w:rFonts w:eastAsia="PMingLiU"/>
                <w:lang w:eastAsia="zh-TW"/>
              </w:rPr>
              <w:t>, vol. 52, pp.</w:t>
            </w:r>
            <w:r w:rsidRPr="00597D5A">
              <w:rPr>
                <w:rFonts w:eastAsia="PMingLiU"/>
                <w:lang w:eastAsia="zh-TW"/>
              </w:rPr>
              <w:t xml:space="preserve"> </w:t>
            </w:r>
            <w:r>
              <w:rPr>
                <w:rFonts w:eastAsia="PMingLiU"/>
                <w:lang w:eastAsia="zh-TW"/>
              </w:rPr>
              <w:t>2729-2730</w:t>
            </w:r>
          </w:p>
          <w:p w:rsidR="003046F3" w:rsidRPr="00597D5A" w:rsidRDefault="003046F3" w:rsidP="003046F3">
            <w:pPr>
              <w:spacing w:line="360" w:lineRule="auto"/>
              <w:rPr>
                <w:rFonts w:eastAsia="Times New Roman"/>
              </w:rPr>
            </w:pPr>
            <w:r w:rsidRPr="00FF5973">
              <w:rPr>
                <w:rFonts w:eastAsia="PMingLiU"/>
                <w:i/>
                <w:iCs/>
                <w:lang w:eastAsia="zh-TW"/>
              </w:rPr>
              <w:t xml:space="preserve">XAHL </w:t>
            </w:r>
            <w:proofErr w:type="spellStart"/>
            <w:r w:rsidRPr="00FF5973">
              <w:rPr>
                <w:rFonts w:eastAsia="PMingLiU"/>
                <w:i/>
                <w:iCs/>
                <w:lang w:eastAsia="zh-TW"/>
              </w:rPr>
              <w:t>sanbian</w:t>
            </w:r>
            <w:proofErr w:type="spellEnd"/>
            <w:r>
              <w:rPr>
                <w:rFonts w:eastAsia="PMingLiU"/>
                <w:lang w:eastAsia="zh-TW"/>
              </w:rPr>
              <w:t>, vol. 52, pp. 1972-1973</w:t>
            </w:r>
          </w:p>
        </w:tc>
      </w:tr>
      <w:tr w:rsidR="003046F3" w:rsidRPr="00597D5A" w:rsidTr="00057092">
        <w:tc>
          <w:tcPr>
            <w:tcW w:w="4512" w:type="dxa"/>
          </w:tcPr>
          <w:p w:rsidR="003046F3" w:rsidRPr="00376824" w:rsidRDefault="003046F3" w:rsidP="003046F3">
            <w:pPr>
              <w:spacing w:before="60" w:line="360" w:lineRule="auto"/>
              <w:jc w:val="both"/>
              <w:rPr>
                <w:rFonts w:eastAsia="PMingLiU"/>
                <w:bCs/>
                <w:szCs w:val="20"/>
                <w:lang w:eastAsia="zh-TW"/>
              </w:rPr>
            </w:pPr>
            <w:r>
              <w:rPr>
                <w:rFonts w:eastAsia="PMingLiU"/>
                <w:bCs/>
                <w:i/>
                <w:iCs/>
                <w:szCs w:val="20"/>
                <w:lang w:eastAsia="zh-TW"/>
              </w:rPr>
              <w:t>XAHL</w:t>
            </w:r>
            <w:r>
              <w:rPr>
                <w:rFonts w:eastAsia="PMingLiU"/>
                <w:bCs/>
                <w:szCs w:val="20"/>
                <w:lang w:eastAsia="zh-TW"/>
              </w:rPr>
              <w:t>, 1844, vol. 77, 17b-19a</w:t>
            </w:r>
          </w:p>
        </w:tc>
        <w:tc>
          <w:tcPr>
            <w:tcW w:w="4514" w:type="dxa"/>
            <w:vMerge/>
          </w:tcPr>
          <w:p w:rsidR="003046F3" w:rsidRPr="00597D5A" w:rsidRDefault="003046F3" w:rsidP="000D7E83">
            <w:pPr>
              <w:spacing w:line="360" w:lineRule="auto"/>
              <w:jc w:val="both"/>
              <w:rPr>
                <w:rFonts w:eastAsia="PMingLiU"/>
                <w:lang w:eastAsia="zh-TW"/>
              </w:rPr>
            </w:pPr>
          </w:p>
        </w:tc>
      </w:tr>
    </w:tbl>
    <w:p w:rsidR="00057092" w:rsidRPr="00057092" w:rsidRDefault="00057092" w:rsidP="00B70FE7">
      <w:pPr>
        <w:spacing w:before="360" w:after="240" w:line="360" w:lineRule="auto"/>
        <w:jc w:val="both"/>
        <w:rPr>
          <w:rFonts w:ascii="PMingLiU" w:eastAsia="PMingLiU" w:hAnsi="PMingLiU"/>
          <w:b/>
          <w:sz w:val="24"/>
          <w:szCs w:val="24"/>
          <w:lang w:eastAsia="zh-TW"/>
        </w:rPr>
      </w:pPr>
      <w:r w:rsidRPr="00057092">
        <w:rPr>
          <w:rFonts w:ascii="PMingLiU" w:eastAsia="PMingLiU" w:hAnsi="PMingLiU" w:hint="eastAsia"/>
          <w:b/>
          <w:sz w:val="24"/>
          <w:szCs w:val="24"/>
          <w:lang w:eastAsia="zh-TW"/>
        </w:rPr>
        <w:t>兄之姦婦弟娶爲妻後復並姦</w:t>
      </w:r>
    </w:p>
    <w:p w:rsidR="00057092" w:rsidRPr="00057092" w:rsidRDefault="00057092" w:rsidP="00057092">
      <w:pPr>
        <w:spacing w:after="240" w:line="360" w:lineRule="auto"/>
        <w:jc w:val="both"/>
        <w:rPr>
          <w:rFonts w:ascii="PMingLiU" w:eastAsia="PMingLiU" w:hAnsi="PMingLiU"/>
          <w:sz w:val="24"/>
          <w:szCs w:val="24"/>
          <w:lang w:eastAsia="zh-TW"/>
        </w:rPr>
      </w:pPr>
      <w:r w:rsidRPr="00057092">
        <w:rPr>
          <w:rFonts w:ascii="PMingLiU" w:eastAsia="PMingLiU" w:hAnsi="PMingLiU" w:hint="eastAsia"/>
          <w:sz w:val="24"/>
          <w:szCs w:val="24"/>
          <w:lang w:eastAsia="zh-TW"/>
        </w:rPr>
        <w:t>陝西司：</w:t>
      </w:r>
    </w:p>
    <w:p w:rsidR="00057092" w:rsidRPr="00057092" w:rsidRDefault="00057092" w:rsidP="00057092">
      <w:pPr>
        <w:spacing w:after="60" w:line="360" w:lineRule="auto"/>
        <w:jc w:val="both"/>
        <w:rPr>
          <w:rFonts w:ascii="PMingLiU" w:eastAsia="PMingLiU" w:hAnsi="PMingLiU"/>
          <w:sz w:val="24"/>
          <w:szCs w:val="24"/>
          <w:lang w:eastAsia="zh-TW"/>
        </w:rPr>
      </w:pPr>
      <w:r w:rsidRPr="00057092">
        <w:rPr>
          <w:rFonts w:ascii="PMingLiU" w:eastAsia="PMingLiU" w:hAnsi="PMingLiU" w:hint="eastAsia"/>
          <w:sz w:val="24"/>
          <w:szCs w:val="24"/>
          <w:lang w:eastAsia="zh-TW"/>
        </w:rPr>
        <w:t>此案曹存得毆傷無服族弟曹四十二身死。應如所題：曹存得合依同姓服盡親屬相毆至死以凡論鬬殺律擬絞監候。</w:t>
      </w:r>
    </w:p>
    <w:p w:rsidR="00057092" w:rsidRPr="00057092" w:rsidRDefault="00057092" w:rsidP="00B70FE7">
      <w:pPr>
        <w:spacing w:after="0" w:line="360" w:lineRule="auto"/>
        <w:jc w:val="both"/>
        <w:rPr>
          <w:rFonts w:ascii="PMingLiU" w:eastAsia="PMingLiU" w:hAnsi="PMingLiU"/>
          <w:sz w:val="24"/>
          <w:szCs w:val="24"/>
          <w:lang w:eastAsia="zh-TW"/>
        </w:rPr>
      </w:pPr>
      <w:r w:rsidRPr="00057092">
        <w:rPr>
          <w:rFonts w:ascii="PMingLiU" w:eastAsia="PMingLiU" w:hAnsi="PMingLiU" w:hint="eastAsia"/>
          <w:sz w:val="24"/>
          <w:szCs w:val="24"/>
          <w:lang w:eastAsia="zh-TW"/>
        </w:rPr>
        <w:t>該督疏稱：</w:t>
      </w:r>
    </w:p>
    <w:p w:rsidR="00057092" w:rsidRPr="00057092" w:rsidRDefault="00057092" w:rsidP="00057092">
      <w:pPr>
        <w:spacing w:after="60" w:line="360" w:lineRule="auto"/>
        <w:ind w:left="426"/>
        <w:jc w:val="both"/>
        <w:rPr>
          <w:rFonts w:ascii="PMingLiU" w:eastAsia="PMingLiU" w:hAnsi="PMingLiU"/>
          <w:sz w:val="24"/>
          <w:szCs w:val="24"/>
          <w:lang w:eastAsia="zh-TW"/>
        </w:rPr>
      </w:pPr>
      <w:r w:rsidRPr="00057092">
        <w:rPr>
          <w:rFonts w:ascii="PMingLiU" w:eastAsia="PMingLiU" w:hAnsi="PMingLiU" w:hint="eastAsia"/>
          <w:sz w:val="24"/>
          <w:szCs w:val="24"/>
          <w:lang w:eastAsia="zh-TW"/>
        </w:rPr>
        <w:t>「曹二斤十自幼出繼與堂伯爲子。與胞弟曹四十二降服大功。該犯先與孀婦林賞氏通姦，嗣賞氏改嫁曹四十二爲妻。係屬明媒正娶，夫婦名分已定。乃該犯仍與賞氏續姦，應按服制科罪：曹二斤十合依姦内外緦麻以上親之妻姦夫擬軍例，發附近充軍。賞氏因與曹二斤十通姦，被本夫曹四十二撞獲責詈，經人勸息。嗣曹四十二因著落原媒曹存得討還財禮起釁</w:t>
      </w:r>
      <w:r w:rsidR="00946671" w:rsidRPr="00057092">
        <w:rPr>
          <w:rFonts w:ascii="PMingLiU" w:eastAsia="PMingLiU" w:hAnsi="PMingLiU" w:hint="eastAsia"/>
          <w:sz w:val="24"/>
          <w:szCs w:val="24"/>
          <w:lang w:eastAsia="zh-TW"/>
        </w:rPr>
        <w:t>，</w:t>
      </w:r>
      <w:r w:rsidRPr="00057092">
        <w:rPr>
          <w:rFonts w:ascii="PMingLiU" w:eastAsia="PMingLiU" w:hAnsi="PMingLiU" w:hint="eastAsia"/>
          <w:sz w:val="24"/>
          <w:szCs w:val="24"/>
          <w:lang w:eastAsia="zh-TW"/>
        </w:rPr>
        <w:t>被毆身死。例無因姦累夫被人毆死作何治罪明文，自應仍科姦罪。賞氏合依姦内外緦麻以上親之妻律擬杖一百，徒三年，係犯姦之婦杖決徒贖」，等語。</w:t>
      </w:r>
    </w:p>
    <w:p w:rsidR="00057092" w:rsidRPr="00057092" w:rsidRDefault="00057092" w:rsidP="00B70FE7">
      <w:pPr>
        <w:spacing w:after="0" w:line="360" w:lineRule="auto"/>
        <w:jc w:val="both"/>
        <w:rPr>
          <w:rFonts w:ascii="PMingLiU" w:eastAsia="PMingLiU" w:hAnsi="PMingLiU"/>
          <w:sz w:val="24"/>
          <w:szCs w:val="24"/>
          <w:lang w:eastAsia="zh-TW"/>
        </w:rPr>
      </w:pPr>
      <w:r w:rsidRPr="00057092">
        <w:rPr>
          <w:rFonts w:ascii="PMingLiU" w:eastAsia="PMingLiU" w:hAnsi="PMingLiU" w:hint="eastAsia"/>
          <w:sz w:val="24"/>
          <w:szCs w:val="24"/>
          <w:lang w:eastAsia="zh-TW"/>
        </w:rPr>
        <w:t>查律載：</w:t>
      </w:r>
    </w:p>
    <w:p w:rsidR="00057092" w:rsidRPr="00057092" w:rsidRDefault="00057092" w:rsidP="00057092">
      <w:pPr>
        <w:spacing w:after="60" w:line="360" w:lineRule="auto"/>
        <w:ind w:left="426"/>
        <w:jc w:val="both"/>
        <w:rPr>
          <w:rFonts w:ascii="PMingLiU" w:eastAsia="PMingLiU" w:hAnsi="PMingLiU"/>
          <w:sz w:val="24"/>
          <w:szCs w:val="24"/>
          <w:lang w:eastAsia="zh-TW"/>
        </w:rPr>
      </w:pPr>
      <w:r w:rsidRPr="00057092">
        <w:rPr>
          <w:rFonts w:ascii="PMingLiU" w:eastAsia="PMingLiU" w:hAnsi="PMingLiU" w:hint="eastAsia"/>
          <w:sz w:val="24"/>
          <w:szCs w:val="24"/>
          <w:lang w:eastAsia="zh-TW"/>
        </w:rPr>
        <w:t>「姦兄弟妻者，姦夫姦婦各決絞。」</w:t>
      </w:r>
    </w:p>
    <w:p w:rsidR="00057092" w:rsidRPr="00057092" w:rsidRDefault="00057092" w:rsidP="00B70FE7">
      <w:pPr>
        <w:spacing w:after="0" w:line="360" w:lineRule="auto"/>
        <w:jc w:val="both"/>
        <w:rPr>
          <w:rFonts w:ascii="PMingLiU" w:eastAsia="PMingLiU" w:hAnsi="PMingLiU"/>
          <w:sz w:val="24"/>
          <w:szCs w:val="24"/>
          <w:lang w:eastAsia="zh-TW"/>
        </w:rPr>
      </w:pPr>
      <w:r w:rsidRPr="00057092">
        <w:rPr>
          <w:rFonts w:ascii="PMingLiU" w:eastAsia="PMingLiU" w:hAnsi="PMingLiU" w:hint="eastAsia"/>
          <w:sz w:val="24"/>
          <w:szCs w:val="24"/>
          <w:lang w:eastAsia="zh-TW"/>
        </w:rPr>
        <w:t>又例載：</w:t>
      </w:r>
    </w:p>
    <w:p w:rsidR="00057092" w:rsidRPr="00057092" w:rsidRDefault="00057092" w:rsidP="00057092">
      <w:pPr>
        <w:spacing w:after="60" w:line="360" w:lineRule="auto"/>
        <w:ind w:left="426"/>
        <w:jc w:val="both"/>
        <w:rPr>
          <w:rFonts w:ascii="PMingLiU" w:eastAsia="PMingLiU" w:hAnsi="PMingLiU"/>
          <w:sz w:val="24"/>
          <w:szCs w:val="24"/>
          <w:lang w:eastAsia="zh-TW"/>
        </w:rPr>
      </w:pPr>
      <w:r w:rsidRPr="00057092">
        <w:rPr>
          <w:rFonts w:ascii="PMingLiU" w:eastAsia="PMingLiU" w:hAnsi="PMingLiU" w:hint="eastAsia"/>
          <w:sz w:val="24"/>
          <w:szCs w:val="24"/>
          <w:lang w:eastAsia="zh-TW"/>
        </w:rPr>
        <w:t>「嫁娶違律應行離異者，與其夫及夫之親屬有犯，如係先姦後娶或私自苟合，雖有媒妁婚書，均依凡人科斷。」各等語。</w:t>
      </w:r>
    </w:p>
    <w:p w:rsidR="00057092" w:rsidRPr="00057092" w:rsidRDefault="00057092" w:rsidP="00057092">
      <w:pPr>
        <w:spacing w:after="240" w:line="360" w:lineRule="auto"/>
        <w:jc w:val="both"/>
        <w:rPr>
          <w:rFonts w:ascii="PMingLiU" w:eastAsia="PMingLiU" w:hAnsi="PMingLiU"/>
          <w:sz w:val="24"/>
          <w:szCs w:val="24"/>
          <w:lang w:eastAsia="zh-TW"/>
        </w:rPr>
      </w:pPr>
      <w:r w:rsidRPr="00057092">
        <w:rPr>
          <w:rFonts w:ascii="PMingLiU" w:eastAsia="PMingLiU" w:hAnsi="PMingLiU" w:hint="eastAsia"/>
          <w:sz w:val="24"/>
          <w:szCs w:val="24"/>
          <w:lang w:eastAsia="zh-TW"/>
        </w:rPr>
        <w:t>此案曹二斤十係曹四十二胞兄，自幼過繼與堂伯曹萬有爲嗣。曹二斤十先與孀婦林賞氏通姦。曹存得與曹四十二均不知情。嗣賞氏憑曹存得爲媒改嫁與曹四十二爲妻。曹二斤十仍與續姦。查該犯雖曾過繼堂伯爲嗣，惟曹四十二係伊同胞弟兄。親屬相姦，女不言出嫁，男不言出繼。有犯仍依本宗服制論，不得與殺傷之案降等科罪。如果曹四十二明知賞氏先與該犯有姦，輒憑媒婚娶，例應離異；有犯亦應同凡論。乃該督將曹二斤十等依姦緦麻以上親之妻例問擬，案情旣未確鑿，罪名尤關出入，應令該督再行提犯研訊確情，按律妥擬。</w:t>
      </w:r>
    </w:p>
    <w:p w:rsidR="00057092" w:rsidRPr="00057092" w:rsidRDefault="00057092" w:rsidP="00057092">
      <w:pPr>
        <w:spacing w:after="360" w:line="360" w:lineRule="auto"/>
        <w:jc w:val="both"/>
        <w:rPr>
          <w:rFonts w:ascii="PMingLiU" w:eastAsia="PMingLiU" w:hAnsi="PMingLiU"/>
          <w:sz w:val="24"/>
          <w:szCs w:val="24"/>
          <w:lang w:eastAsia="zh-TW"/>
        </w:rPr>
      </w:pPr>
      <w:r w:rsidRPr="00057092">
        <w:rPr>
          <w:rFonts w:ascii="PMingLiU" w:eastAsia="PMingLiU" w:hAnsi="PMingLiU" w:hint="eastAsia"/>
          <w:sz w:val="24"/>
          <w:szCs w:val="24"/>
          <w:lang w:eastAsia="zh-TW"/>
        </w:rPr>
        <w:t>道光十年說帖</w:t>
      </w:r>
    </w:p>
    <w:p w:rsidR="00814644" w:rsidRDefault="00FE7EA1" w:rsidP="00FE7EA1">
      <w:pPr>
        <w:spacing w:before="360" w:after="240" w:line="360" w:lineRule="auto"/>
        <w:jc w:val="both"/>
        <w:rPr>
          <w:rFonts w:cs="Times New Roman"/>
          <w:b/>
          <w:bCs/>
          <w:sz w:val="24"/>
          <w:szCs w:val="24"/>
        </w:rPr>
      </w:pPr>
      <w:r>
        <w:rPr>
          <w:rFonts w:cs="Times New Roman"/>
          <w:b/>
          <w:bCs/>
          <w:sz w:val="24"/>
          <w:szCs w:val="24"/>
        </w:rPr>
        <w:lastRenderedPageBreak/>
        <w:t>Frère cadet prenant comme épouse une femme avec laquelle un frère aîné a eu une relation sexuelle illicite et qui a par la suite encore une relation sexuelle illicite</w:t>
      </w:r>
      <w:r w:rsidR="00DD2157">
        <w:rPr>
          <w:rFonts w:cs="Times New Roman"/>
          <w:b/>
          <w:bCs/>
          <w:sz w:val="24"/>
          <w:szCs w:val="24"/>
        </w:rPr>
        <w:t xml:space="preserve"> avec</w:t>
      </w:r>
    </w:p>
    <w:p w:rsidR="00814644" w:rsidRDefault="00814644" w:rsidP="009A4A94">
      <w:pPr>
        <w:spacing w:after="240" w:line="360" w:lineRule="auto"/>
        <w:jc w:val="both"/>
        <w:rPr>
          <w:rFonts w:cs="Times New Roman"/>
          <w:sz w:val="24"/>
          <w:szCs w:val="24"/>
        </w:rPr>
      </w:pPr>
      <w:r>
        <w:rPr>
          <w:rFonts w:cs="Times New Roman"/>
          <w:sz w:val="24"/>
          <w:szCs w:val="24"/>
        </w:rPr>
        <w:t>Bureau du Shaanxi</w:t>
      </w:r>
      <w:r w:rsidR="00416859">
        <w:rPr>
          <w:rFonts w:cs="Times New Roman"/>
          <w:sz w:val="24"/>
          <w:szCs w:val="24"/>
        </w:rPr>
        <w:t> </w:t>
      </w:r>
      <w:r>
        <w:rPr>
          <w:rFonts w:cs="Times New Roman"/>
          <w:sz w:val="24"/>
          <w:szCs w:val="24"/>
        </w:rPr>
        <w:t>:</w:t>
      </w:r>
    </w:p>
    <w:p w:rsidR="00295A78" w:rsidRDefault="00814644" w:rsidP="00BA7765">
      <w:pPr>
        <w:spacing w:after="60" w:line="360" w:lineRule="auto"/>
        <w:jc w:val="both"/>
        <w:rPr>
          <w:rFonts w:cs="Times New Roman"/>
          <w:sz w:val="24"/>
          <w:szCs w:val="24"/>
          <w:highlight w:val="yellow"/>
        </w:rPr>
      </w:pPr>
      <w:r>
        <w:rPr>
          <w:rFonts w:cs="Times New Roman"/>
          <w:sz w:val="24"/>
          <w:szCs w:val="24"/>
        </w:rPr>
        <w:t xml:space="preserve">Dans le cas présent, Cao </w:t>
      </w:r>
      <w:proofErr w:type="spellStart"/>
      <w:r>
        <w:rPr>
          <w:rFonts w:cs="Times New Roman"/>
          <w:sz w:val="24"/>
          <w:szCs w:val="24"/>
        </w:rPr>
        <w:t>Cunde</w:t>
      </w:r>
      <w:proofErr w:type="spellEnd"/>
      <w:r>
        <w:rPr>
          <w:rFonts w:cs="Times New Roman"/>
          <w:sz w:val="24"/>
          <w:szCs w:val="24"/>
        </w:rPr>
        <w:t xml:space="preserve"> a blessé par coup</w:t>
      </w:r>
      <w:r w:rsidR="00BA7765">
        <w:rPr>
          <w:rFonts w:cs="Times New Roman"/>
          <w:sz w:val="24"/>
          <w:szCs w:val="24"/>
        </w:rPr>
        <w:t>s</w:t>
      </w:r>
      <w:r>
        <w:rPr>
          <w:rFonts w:cs="Times New Roman"/>
          <w:sz w:val="24"/>
          <w:szCs w:val="24"/>
        </w:rPr>
        <w:t xml:space="preserve"> un cousin éloigné</w:t>
      </w:r>
      <w:r w:rsidR="00295A78">
        <w:rPr>
          <w:rFonts w:cs="Times New Roman"/>
          <w:sz w:val="24"/>
          <w:szCs w:val="24"/>
        </w:rPr>
        <w:t xml:space="preserve"> d</w:t>
      </w:r>
      <w:r w:rsidR="003046F3">
        <w:rPr>
          <w:rFonts w:cs="Times New Roman"/>
          <w:sz w:val="24"/>
          <w:szCs w:val="24"/>
        </w:rPr>
        <w:t>ans</w:t>
      </w:r>
      <w:r w:rsidR="00295A78">
        <w:rPr>
          <w:rFonts w:cs="Times New Roman"/>
          <w:sz w:val="24"/>
          <w:szCs w:val="24"/>
        </w:rPr>
        <w:t xml:space="preserve"> sa ligne d’ascendance</w:t>
      </w:r>
      <w:r>
        <w:rPr>
          <w:rFonts w:cs="Times New Roman"/>
          <w:sz w:val="24"/>
          <w:szCs w:val="24"/>
        </w:rPr>
        <w:t xml:space="preserve"> à qui n’est d</w:t>
      </w:r>
      <w:r w:rsidR="00946671">
        <w:rPr>
          <w:rFonts w:cs="Times New Roman"/>
          <w:sz w:val="24"/>
          <w:szCs w:val="24"/>
        </w:rPr>
        <w:t>ue</w:t>
      </w:r>
      <w:r>
        <w:rPr>
          <w:rFonts w:cs="Times New Roman"/>
          <w:sz w:val="24"/>
          <w:szCs w:val="24"/>
        </w:rPr>
        <w:t xml:space="preserve"> aucune obligation de deuil Cao </w:t>
      </w:r>
      <w:proofErr w:type="spellStart"/>
      <w:r>
        <w:rPr>
          <w:rFonts w:cs="Times New Roman"/>
          <w:sz w:val="24"/>
          <w:szCs w:val="24"/>
        </w:rPr>
        <w:t>Sishi’er</w:t>
      </w:r>
      <w:proofErr w:type="spellEnd"/>
      <w:r>
        <w:rPr>
          <w:rFonts w:cs="Times New Roman"/>
          <w:sz w:val="24"/>
          <w:szCs w:val="24"/>
        </w:rPr>
        <w:t xml:space="preserve"> qui est mort. Il convient de </w:t>
      </w:r>
      <w:r w:rsidR="00895971">
        <w:rPr>
          <w:rFonts w:cs="Times New Roman"/>
          <w:sz w:val="24"/>
          <w:szCs w:val="24"/>
        </w:rPr>
        <w:t>[</w:t>
      </w:r>
      <w:r>
        <w:rPr>
          <w:rFonts w:cs="Times New Roman"/>
          <w:sz w:val="24"/>
          <w:szCs w:val="24"/>
        </w:rPr>
        <w:t>procéder</w:t>
      </w:r>
      <w:r w:rsidR="00895971">
        <w:rPr>
          <w:rFonts w:cs="Times New Roman"/>
          <w:sz w:val="24"/>
          <w:szCs w:val="24"/>
        </w:rPr>
        <w:t>]</w:t>
      </w:r>
      <w:r>
        <w:rPr>
          <w:rFonts w:cs="Times New Roman"/>
          <w:sz w:val="24"/>
          <w:szCs w:val="24"/>
        </w:rPr>
        <w:t xml:space="preserve"> ainsi que le dit le mémoire de routine</w:t>
      </w:r>
      <w:r w:rsidR="00416859">
        <w:rPr>
          <w:rFonts w:cs="Times New Roman"/>
          <w:sz w:val="24"/>
          <w:szCs w:val="24"/>
        </w:rPr>
        <w:t> </w:t>
      </w:r>
      <w:r>
        <w:rPr>
          <w:rFonts w:cs="Times New Roman"/>
          <w:sz w:val="24"/>
          <w:szCs w:val="24"/>
        </w:rPr>
        <w:t xml:space="preserve">: </w:t>
      </w:r>
      <w:r w:rsidR="00295A78">
        <w:rPr>
          <w:rFonts w:cs="Times New Roman"/>
          <w:sz w:val="24"/>
          <w:szCs w:val="24"/>
        </w:rPr>
        <w:t>[p</w:t>
      </w:r>
      <w:r>
        <w:rPr>
          <w:rFonts w:cs="Times New Roman"/>
          <w:sz w:val="24"/>
          <w:szCs w:val="24"/>
        </w:rPr>
        <w:t>our</w:t>
      </w:r>
      <w:r w:rsidR="00295A78">
        <w:rPr>
          <w:rFonts w:cs="Times New Roman"/>
          <w:sz w:val="24"/>
          <w:szCs w:val="24"/>
        </w:rPr>
        <w:t>]</w:t>
      </w:r>
      <w:r>
        <w:rPr>
          <w:rFonts w:cs="Times New Roman"/>
          <w:sz w:val="24"/>
          <w:szCs w:val="24"/>
        </w:rPr>
        <w:t xml:space="preserve"> Cao </w:t>
      </w:r>
      <w:proofErr w:type="spellStart"/>
      <w:r>
        <w:rPr>
          <w:rFonts w:cs="Times New Roman"/>
          <w:sz w:val="24"/>
          <w:szCs w:val="24"/>
        </w:rPr>
        <w:t>Cunde</w:t>
      </w:r>
      <w:proofErr w:type="spellEnd"/>
      <w:r>
        <w:rPr>
          <w:rFonts w:cs="Times New Roman"/>
          <w:sz w:val="24"/>
          <w:szCs w:val="24"/>
        </w:rPr>
        <w:t xml:space="preserve">, </w:t>
      </w:r>
      <w:r w:rsidR="00295A78">
        <w:rPr>
          <w:rFonts w:cs="Times New Roman"/>
          <w:sz w:val="24"/>
          <w:szCs w:val="24"/>
        </w:rPr>
        <w:t>il convient de proposer</w:t>
      </w:r>
      <w:r>
        <w:rPr>
          <w:rFonts w:cs="Times New Roman"/>
          <w:sz w:val="24"/>
          <w:szCs w:val="24"/>
        </w:rPr>
        <w:t xml:space="preserve"> la strangulation avec détention dans l’attente [des Assises d’automne</w:t>
      </w:r>
      <w:r w:rsidRPr="00295A78">
        <w:rPr>
          <w:rFonts w:cs="Times New Roman"/>
          <w:sz w:val="24"/>
          <w:szCs w:val="24"/>
        </w:rPr>
        <w:t xml:space="preserve">] en vertu de l’article </w:t>
      </w:r>
      <w:r w:rsidR="00295A78">
        <w:rPr>
          <w:rFonts w:cs="Times New Roman"/>
          <w:sz w:val="24"/>
          <w:szCs w:val="24"/>
        </w:rPr>
        <w:t xml:space="preserve">[qui dispose qu’]en cas de parents de même nom liés par aucune obligation de deuil qui se frappent </w:t>
      </w:r>
      <w:r w:rsidR="00895971">
        <w:rPr>
          <w:rFonts w:cs="Times New Roman"/>
          <w:sz w:val="24"/>
          <w:szCs w:val="24"/>
        </w:rPr>
        <w:t>entre eux, [les coups] ayant provoqué la mort</w:t>
      </w:r>
      <w:r w:rsidR="00BA7765">
        <w:rPr>
          <w:rFonts w:cs="Times New Roman"/>
          <w:sz w:val="24"/>
          <w:szCs w:val="24"/>
        </w:rPr>
        <w:t>, on</w:t>
      </w:r>
      <w:r w:rsidR="00295A78">
        <w:rPr>
          <w:rFonts w:cs="Times New Roman"/>
          <w:sz w:val="24"/>
          <w:szCs w:val="24"/>
        </w:rPr>
        <w:t xml:space="preserve"> condamne </w:t>
      </w:r>
      <w:r w:rsidR="00D918E2">
        <w:rPr>
          <w:rFonts w:cs="Times New Roman"/>
          <w:sz w:val="24"/>
          <w:szCs w:val="24"/>
        </w:rPr>
        <w:t>d’après</w:t>
      </w:r>
      <w:r w:rsidR="00295A78">
        <w:rPr>
          <w:rFonts w:cs="Times New Roman"/>
          <w:sz w:val="24"/>
          <w:szCs w:val="24"/>
        </w:rPr>
        <w:t xml:space="preserve"> [les dispositions prévues en cas de</w:t>
      </w:r>
      <w:r w:rsidR="00BA7765">
        <w:rPr>
          <w:rFonts w:cs="Times New Roman"/>
          <w:sz w:val="24"/>
          <w:szCs w:val="24"/>
        </w:rPr>
        <w:t xml:space="preserve"> </w:t>
      </w:r>
      <w:r w:rsidR="00295A78">
        <w:rPr>
          <w:rFonts w:cs="Times New Roman"/>
          <w:sz w:val="24"/>
          <w:szCs w:val="24"/>
        </w:rPr>
        <w:t>personnes</w:t>
      </w:r>
      <w:r w:rsidR="00BA7765">
        <w:rPr>
          <w:rFonts w:cs="Times New Roman"/>
          <w:sz w:val="24"/>
          <w:szCs w:val="24"/>
        </w:rPr>
        <w:t>]</w:t>
      </w:r>
      <w:r w:rsidR="00295A78">
        <w:rPr>
          <w:rFonts w:cs="Times New Roman"/>
          <w:sz w:val="24"/>
          <w:szCs w:val="24"/>
        </w:rPr>
        <w:t xml:space="preserve"> ordinaires</w:t>
      </w:r>
      <w:r w:rsidR="00CB73C9">
        <w:rPr>
          <w:rFonts w:cs="Times New Roman"/>
          <w:sz w:val="24"/>
          <w:szCs w:val="24"/>
        </w:rPr>
        <w:t xml:space="preserve"> [Art. 316 §1]</w:t>
      </w:r>
      <w:r w:rsidR="00BA7765">
        <w:rPr>
          <w:rFonts w:cs="Times New Roman"/>
          <w:sz w:val="24"/>
          <w:szCs w:val="24"/>
        </w:rPr>
        <w:t>, s’agissant d’un homicide au cours d’une rixe</w:t>
      </w:r>
      <w:r w:rsidR="00CB73C9">
        <w:rPr>
          <w:rFonts w:cs="Times New Roman"/>
          <w:sz w:val="24"/>
          <w:szCs w:val="24"/>
        </w:rPr>
        <w:t xml:space="preserve"> [Art. 290 §1]</w:t>
      </w:r>
      <w:r w:rsidR="00BA7765">
        <w:rPr>
          <w:rFonts w:cs="Times New Roman"/>
          <w:sz w:val="24"/>
          <w:szCs w:val="24"/>
        </w:rPr>
        <w:t>.</w:t>
      </w:r>
    </w:p>
    <w:p w:rsidR="00BA7765" w:rsidRDefault="00814644" w:rsidP="00BA7765">
      <w:pPr>
        <w:spacing w:after="0" w:line="360" w:lineRule="auto"/>
        <w:jc w:val="both"/>
        <w:rPr>
          <w:rFonts w:cs="Times New Roman"/>
          <w:sz w:val="24"/>
          <w:szCs w:val="24"/>
        </w:rPr>
      </w:pPr>
      <w:r>
        <w:rPr>
          <w:rFonts w:cs="Times New Roman"/>
          <w:sz w:val="24"/>
          <w:szCs w:val="24"/>
        </w:rPr>
        <w:t xml:space="preserve">Ce gouverneur général </w:t>
      </w:r>
      <w:r w:rsidR="00BA7765">
        <w:rPr>
          <w:rFonts w:cs="Times New Roman"/>
          <w:sz w:val="24"/>
          <w:szCs w:val="24"/>
        </w:rPr>
        <w:t>rapporte</w:t>
      </w:r>
      <w:r>
        <w:rPr>
          <w:rFonts w:cs="Times New Roman"/>
          <w:sz w:val="24"/>
          <w:szCs w:val="24"/>
        </w:rPr>
        <w:t xml:space="preserve"> </w:t>
      </w:r>
      <w:r w:rsidR="00BA7765">
        <w:rPr>
          <w:rFonts w:cs="Times New Roman"/>
          <w:sz w:val="24"/>
          <w:szCs w:val="24"/>
        </w:rPr>
        <w:t xml:space="preserve">dans </w:t>
      </w:r>
      <w:r w:rsidR="009A4A94">
        <w:rPr>
          <w:rFonts w:cs="Times New Roman"/>
          <w:sz w:val="24"/>
          <w:szCs w:val="24"/>
        </w:rPr>
        <w:t>le</w:t>
      </w:r>
      <w:r w:rsidR="00BA7765">
        <w:rPr>
          <w:rFonts w:cs="Times New Roman"/>
          <w:sz w:val="24"/>
          <w:szCs w:val="24"/>
        </w:rPr>
        <w:t xml:space="preserve"> </w:t>
      </w:r>
      <w:r>
        <w:rPr>
          <w:rFonts w:cs="Times New Roman"/>
          <w:sz w:val="24"/>
          <w:szCs w:val="24"/>
        </w:rPr>
        <w:t>mémoire</w:t>
      </w:r>
      <w:r w:rsidR="00416859">
        <w:rPr>
          <w:rFonts w:cs="Times New Roman"/>
          <w:sz w:val="24"/>
          <w:szCs w:val="24"/>
        </w:rPr>
        <w:t> </w:t>
      </w:r>
      <w:r>
        <w:rPr>
          <w:rFonts w:cs="Times New Roman"/>
          <w:sz w:val="24"/>
          <w:szCs w:val="24"/>
        </w:rPr>
        <w:t xml:space="preserve">: </w:t>
      </w:r>
    </w:p>
    <w:p w:rsidR="00814644" w:rsidRDefault="00814644" w:rsidP="00B70FE7">
      <w:pPr>
        <w:spacing w:after="60" w:line="360" w:lineRule="auto"/>
        <w:ind w:left="426"/>
        <w:jc w:val="both"/>
        <w:rPr>
          <w:rFonts w:cs="Times New Roman"/>
          <w:sz w:val="24"/>
          <w:szCs w:val="24"/>
        </w:rPr>
      </w:pPr>
      <w:r>
        <w:rPr>
          <w:rFonts w:cs="Times New Roman"/>
          <w:sz w:val="24"/>
          <w:szCs w:val="24"/>
        </w:rPr>
        <w:t>«</w:t>
      </w:r>
      <w:r w:rsidR="00416859">
        <w:rPr>
          <w:rFonts w:cs="Times New Roman"/>
          <w:sz w:val="24"/>
          <w:szCs w:val="24"/>
        </w:rPr>
        <w:t> </w:t>
      </w:r>
      <w:r>
        <w:rPr>
          <w:rFonts w:cs="Times New Roman"/>
          <w:sz w:val="24"/>
          <w:szCs w:val="24"/>
        </w:rPr>
        <w:t xml:space="preserve">Cao </w:t>
      </w:r>
      <w:proofErr w:type="spellStart"/>
      <w:r>
        <w:rPr>
          <w:rFonts w:cs="Times New Roman"/>
          <w:sz w:val="24"/>
          <w:szCs w:val="24"/>
        </w:rPr>
        <w:t>Erjinshi</w:t>
      </w:r>
      <w:proofErr w:type="spellEnd"/>
      <w:r w:rsidR="00CB73C9">
        <w:rPr>
          <w:rFonts w:cs="Times New Roman"/>
          <w:sz w:val="24"/>
          <w:szCs w:val="24"/>
        </w:rPr>
        <w:t xml:space="preserve"> est sorti [de la famille] par adoption depuis son enfance pour succéder à un cousin germain aîné de son père comme fils. Par rapport à son frère cadet germain Cao </w:t>
      </w:r>
      <w:proofErr w:type="spellStart"/>
      <w:r w:rsidR="00CB73C9">
        <w:rPr>
          <w:rFonts w:cs="Times New Roman"/>
          <w:sz w:val="24"/>
          <w:szCs w:val="24"/>
        </w:rPr>
        <w:t>Sishi’er</w:t>
      </w:r>
      <w:proofErr w:type="spellEnd"/>
      <w:r w:rsidR="00CB73C9">
        <w:rPr>
          <w:rFonts w:cs="Times New Roman"/>
          <w:sz w:val="24"/>
          <w:szCs w:val="24"/>
        </w:rPr>
        <w:t>, l’obligation de deuil est abaissée au 3</w:t>
      </w:r>
      <w:r w:rsidR="00CB73C9" w:rsidRPr="00CB73C9">
        <w:rPr>
          <w:rFonts w:cs="Times New Roman"/>
          <w:sz w:val="24"/>
          <w:szCs w:val="24"/>
          <w:vertAlign w:val="superscript"/>
        </w:rPr>
        <w:t>e</w:t>
      </w:r>
      <w:r w:rsidR="00CB73C9">
        <w:rPr>
          <w:rFonts w:cs="Times New Roman"/>
          <w:sz w:val="24"/>
          <w:szCs w:val="24"/>
        </w:rPr>
        <w:t xml:space="preserve"> degré</w:t>
      </w:r>
      <w:r w:rsidR="00B70FE7">
        <w:rPr>
          <w:rStyle w:val="Appelnotedebasdep"/>
          <w:rFonts w:cs="Times New Roman"/>
          <w:sz w:val="24"/>
          <w:szCs w:val="24"/>
        </w:rPr>
        <w:footnoteReference w:id="3"/>
      </w:r>
      <w:r w:rsidR="00CB73C9">
        <w:rPr>
          <w:rFonts w:cs="Times New Roman"/>
          <w:sz w:val="24"/>
          <w:szCs w:val="24"/>
        </w:rPr>
        <w:t xml:space="preserve">. Ce criminel a d’abord entretenu une </w:t>
      </w:r>
      <w:r>
        <w:rPr>
          <w:rFonts w:cs="Times New Roman"/>
          <w:sz w:val="24"/>
          <w:szCs w:val="24"/>
        </w:rPr>
        <w:t>relation sexuelle illicite avec une veuve Mme</w:t>
      </w:r>
      <w:r w:rsidR="00416859">
        <w:rPr>
          <w:rFonts w:cs="Times New Roman"/>
          <w:sz w:val="24"/>
          <w:szCs w:val="24"/>
        </w:rPr>
        <w:t> </w:t>
      </w:r>
      <w:r>
        <w:rPr>
          <w:rFonts w:cs="Times New Roman"/>
          <w:sz w:val="24"/>
          <w:szCs w:val="24"/>
        </w:rPr>
        <w:t>Lin née Shang, puis Mme</w:t>
      </w:r>
      <w:r w:rsidR="00416859">
        <w:rPr>
          <w:rFonts w:cs="Times New Roman"/>
          <w:sz w:val="24"/>
          <w:szCs w:val="24"/>
        </w:rPr>
        <w:t> </w:t>
      </w:r>
      <w:r>
        <w:rPr>
          <w:rFonts w:cs="Times New Roman"/>
          <w:sz w:val="24"/>
          <w:szCs w:val="24"/>
        </w:rPr>
        <w:t xml:space="preserve">née Shang s’est remariée à Cao </w:t>
      </w:r>
      <w:proofErr w:type="spellStart"/>
      <w:r>
        <w:rPr>
          <w:rFonts w:cs="Times New Roman"/>
          <w:sz w:val="24"/>
          <w:szCs w:val="24"/>
        </w:rPr>
        <w:t>Sishi’er</w:t>
      </w:r>
      <w:proofErr w:type="spellEnd"/>
      <w:r>
        <w:rPr>
          <w:rFonts w:cs="Times New Roman"/>
          <w:sz w:val="24"/>
          <w:szCs w:val="24"/>
        </w:rPr>
        <w:t xml:space="preserve"> comme épouse. </w:t>
      </w:r>
      <w:r w:rsidR="005A37AE">
        <w:rPr>
          <w:rFonts w:cs="Times New Roman"/>
          <w:sz w:val="24"/>
          <w:szCs w:val="24"/>
        </w:rPr>
        <w:t xml:space="preserve">S’étant agi d’un mariage régulier avec entremise au grand jour, les statuts d’époux et d’épouse ont déjà été établis. Ce </w:t>
      </w:r>
      <w:r>
        <w:rPr>
          <w:rFonts w:cs="Times New Roman"/>
          <w:sz w:val="24"/>
          <w:szCs w:val="24"/>
        </w:rPr>
        <w:t>criminel a</w:t>
      </w:r>
      <w:r w:rsidR="005A37AE">
        <w:rPr>
          <w:rFonts w:cs="Times New Roman"/>
          <w:sz w:val="24"/>
          <w:szCs w:val="24"/>
        </w:rPr>
        <w:t>yant</w:t>
      </w:r>
      <w:r>
        <w:rPr>
          <w:rFonts w:cs="Times New Roman"/>
          <w:sz w:val="24"/>
          <w:szCs w:val="24"/>
        </w:rPr>
        <w:t xml:space="preserve"> </w:t>
      </w:r>
      <w:r w:rsidR="005A37AE">
        <w:rPr>
          <w:rFonts w:cs="Times New Roman"/>
          <w:sz w:val="24"/>
          <w:szCs w:val="24"/>
        </w:rPr>
        <w:t xml:space="preserve">alors </w:t>
      </w:r>
      <w:r>
        <w:rPr>
          <w:rFonts w:cs="Times New Roman"/>
          <w:sz w:val="24"/>
          <w:szCs w:val="24"/>
        </w:rPr>
        <w:t>continué sa relation sexuelle illicite avec Mme</w:t>
      </w:r>
      <w:r w:rsidR="00416859">
        <w:rPr>
          <w:rFonts w:cs="Times New Roman"/>
          <w:sz w:val="24"/>
          <w:szCs w:val="24"/>
        </w:rPr>
        <w:t> </w:t>
      </w:r>
      <w:r>
        <w:rPr>
          <w:rFonts w:cs="Times New Roman"/>
          <w:sz w:val="24"/>
          <w:szCs w:val="24"/>
        </w:rPr>
        <w:t>née Shang</w:t>
      </w:r>
      <w:r w:rsidR="005A37AE">
        <w:rPr>
          <w:rFonts w:cs="Times New Roman"/>
          <w:sz w:val="24"/>
          <w:szCs w:val="24"/>
        </w:rPr>
        <w:t>,</w:t>
      </w:r>
      <w:r>
        <w:rPr>
          <w:rFonts w:cs="Times New Roman"/>
          <w:sz w:val="24"/>
          <w:szCs w:val="24"/>
        </w:rPr>
        <w:t xml:space="preserve"> il convient de qualifier le crime conformément au système de deuil</w:t>
      </w:r>
      <w:r w:rsidR="00416859">
        <w:rPr>
          <w:rFonts w:cs="Times New Roman"/>
          <w:sz w:val="24"/>
          <w:szCs w:val="24"/>
        </w:rPr>
        <w:t> </w:t>
      </w:r>
      <w:r w:rsidR="005A37AE">
        <w:rPr>
          <w:rFonts w:cs="Times New Roman"/>
          <w:sz w:val="24"/>
          <w:szCs w:val="24"/>
        </w:rPr>
        <w:t>:</w:t>
      </w:r>
      <w:r>
        <w:rPr>
          <w:rFonts w:cs="Times New Roman"/>
          <w:sz w:val="24"/>
          <w:szCs w:val="24"/>
        </w:rPr>
        <w:t xml:space="preserve"> </w:t>
      </w:r>
      <w:r w:rsidR="005A37AE">
        <w:rPr>
          <w:rFonts w:cs="Times New Roman"/>
          <w:sz w:val="24"/>
          <w:szCs w:val="24"/>
        </w:rPr>
        <w:t>[p</w:t>
      </w:r>
      <w:r>
        <w:rPr>
          <w:rFonts w:cs="Times New Roman"/>
          <w:sz w:val="24"/>
          <w:szCs w:val="24"/>
        </w:rPr>
        <w:t>our</w:t>
      </w:r>
      <w:r w:rsidR="005A37AE">
        <w:rPr>
          <w:rFonts w:cs="Times New Roman"/>
          <w:sz w:val="24"/>
          <w:szCs w:val="24"/>
        </w:rPr>
        <w:t>]</w:t>
      </w:r>
      <w:r>
        <w:rPr>
          <w:rFonts w:cs="Times New Roman"/>
          <w:sz w:val="24"/>
          <w:szCs w:val="24"/>
        </w:rPr>
        <w:t xml:space="preserve"> Cao </w:t>
      </w:r>
      <w:proofErr w:type="spellStart"/>
      <w:r>
        <w:rPr>
          <w:rFonts w:cs="Times New Roman"/>
          <w:sz w:val="24"/>
          <w:szCs w:val="24"/>
        </w:rPr>
        <w:t>Erjinshi</w:t>
      </w:r>
      <w:proofErr w:type="spellEnd"/>
      <w:r>
        <w:rPr>
          <w:rFonts w:cs="Times New Roman"/>
          <w:sz w:val="24"/>
          <w:szCs w:val="24"/>
        </w:rPr>
        <w:t xml:space="preserve">, il convient de [proposer] l’envoi en exil militaire proche en vertu de l’article additionnel [qui dispose qu’]en cas de relation sexuelle illicite avec l’épouse d’un parent dans </w:t>
      </w:r>
      <w:r w:rsidR="00165A90">
        <w:rPr>
          <w:rFonts w:cs="Times New Roman"/>
          <w:sz w:val="24"/>
          <w:szCs w:val="24"/>
        </w:rPr>
        <w:t xml:space="preserve">sa </w:t>
      </w:r>
      <w:r>
        <w:rPr>
          <w:rFonts w:cs="Times New Roman"/>
          <w:sz w:val="24"/>
          <w:szCs w:val="24"/>
        </w:rPr>
        <w:t>ligne d’ascendance ou en ligne extérieure</w:t>
      </w:r>
      <w:r w:rsidR="00416859">
        <w:rPr>
          <w:rFonts w:cs="Times New Roman"/>
          <w:sz w:val="24"/>
          <w:szCs w:val="24"/>
        </w:rPr>
        <w:t xml:space="preserve"> </w:t>
      </w:r>
      <w:r w:rsidR="00224CBC">
        <w:rPr>
          <w:rFonts w:cs="Times New Roman"/>
          <w:sz w:val="24"/>
          <w:szCs w:val="24"/>
        </w:rPr>
        <w:t xml:space="preserve">ou par alliance </w:t>
      </w:r>
      <w:r>
        <w:rPr>
          <w:rFonts w:cs="Times New Roman"/>
          <w:sz w:val="24"/>
          <w:szCs w:val="24"/>
        </w:rPr>
        <w:t>à qui est d</w:t>
      </w:r>
      <w:r w:rsidR="00946671">
        <w:rPr>
          <w:rFonts w:cs="Times New Roman"/>
          <w:sz w:val="24"/>
          <w:szCs w:val="24"/>
        </w:rPr>
        <w:t>ue</w:t>
      </w:r>
      <w:r>
        <w:rPr>
          <w:rFonts w:cs="Times New Roman"/>
          <w:sz w:val="24"/>
          <w:szCs w:val="24"/>
        </w:rPr>
        <w:t xml:space="preserve"> une obligation de deuil de 5</w:t>
      </w:r>
      <w:r>
        <w:rPr>
          <w:rFonts w:cs="Times New Roman"/>
          <w:sz w:val="24"/>
          <w:szCs w:val="24"/>
          <w:vertAlign w:val="superscript"/>
        </w:rPr>
        <w:t>e</w:t>
      </w:r>
      <w:r>
        <w:rPr>
          <w:rFonts w:cs="Times New Roman"/>
          <w:sz w:val="24"/>
          <w:szCs w:val="24"/>
        </w:rPr>
        <w:t xml:space="preserve"> degré ou plus</w:t>
      </w:r>
      <w:r w:rsidR="005A37AE">
        <w:rPr>
          <w:rFonts w:cs="Times New Roman"/>
          <w:sz w:val="24"/>
          <w:szCs w:val="24"/>
        </w:rPr>
        <w:t xml:space="preserve"> proche</w:t>
      </w:r>
      <w:r>
        <w:rPr>
          <w:rFonts w:cs="Times New Roman"/>
          <w:sz w:val="24"/>
          <w:szCs w:val="24"/>
        </w:rPr>
        <w:t xml:space="preserve">, on propose </w:t>
      </w:r>
      <w:r w:rsidR="005A37AE">
        <w:rPr>
          <w:rFonts w:cs="Times New Roman"/>
          <w:sz w:val="24"/>
          <w:szCs w:val="24"/>
        </w:rPr>
        <w:t xml:space="preserve">pour l’homme luxurieux </w:t>
      </w:r>
      <w:r>
        <w:rPr>
          <w:rFonts w:cs="Times New Roman"/>
          <w:sz w:val="24"/>
          <w:szCs w:val="24"/>
        </w:rPr>
        <w:t>l’exil militaire</w:t>
      </w:r>
      <w:r w:rsidR="00165A90">
        <w:rPr>
          <w:rFonts w:cs="Times New Roman"/>
          <w:sz w:val="24"/>
          <w:szCs w:val="24"/>
        </w:rPr>
        <w:t xml:space="preserve"> [Art. 368-2]</w:t>
      </w:r>
      <w:r>
        <w:rPr>
          <w:rFonts w:cs="Times New Roman"/>
          <w:sz w:val="24"/>
          <w:szCs w:val="24"/>
        </w:rPr>
        <w:t xml:space="preserve">. </w:t>
      </w:r>
      <w:r w:rsidR="005A37AE">
        <w:rPr>
          <w:rFonts w:cs="Times New Roman"/>
          <w:sz w:val="24"/>
          <w:szCs w:val="24"/>
        </w:rPr>
        <w:t>P</w:t>
      </w:r>
      <w:r>
        <w:rPr>
          <w:rFonts w:cs="Times New Roman"/>
          <w:sz w:val="24"/>
          <w:szCs w:val="24"/>
        </w:rPr>
        <w:t>arce qu</w:t>
      </w:r>
      <w:r w:rsidR="005A37AE">
        <w:rPr>
          <w:rFonts w:cs="Times New Roman"/>
          <w:sz w:val="24"/>
          <w:szCs w:val="24"/>
        </w:rPr>
        <w:t>e Mme</w:t>
      </w:r>
      <w:r w:rsidR="00416859">
        <w:rPr>
          <w:rFonts w:cs="Times New Roman"/>
          <w:sz w:val="24"/>
          <w:szCs w:val="24"/>
        </w:rPr>
        <w:t> </w:t>
      </w:r>
      <w:r w:rsidR="005A37AE">
        <w:rPr>
          <w:rFonts w:cs="Times New Roman"/>
          <w:sz w:val="24"/>
          <w:szCs w:val="24"/>
        </w:rPr>
        <w:t>née Shang</w:t>
      </w:r>
      <w:r>
        <w:rPr>
          <w:rFonts w:cs="Times New Roman"/>
          <w:sz w:val="24"/>
          <w:szCs w:val="24"/>
        </w:rPr>
        <w:t xml:space="preserve"> </w:t>
      </w:r>
      <w:r w:rsidR="005A37AE">
        <w:rPr>
          <w:rFonts w:cs="Times New Roman"/>
          <w:sz w:val="24"/>
          <w:szCs w:val="24"/>
        </w:rPr>
        <w:t xml:space="preserve">a entretenu </w:t>
      </w:r>
      <w:r>
        <w:rPr>
          <w:rFonts w:cs="Times New Roman"/>
          <w:sz w:val="24"/>
          <w:szCs w:val="24"/>
        </w:rPr>
        <w:t xml:space="preserve">une relation sexuelle illicite avec Cao </w:t>
      </w:r>
      <w:proofErr w:type="spellStart"/>
      <w:r>
        <w:rPr>
          <w:rFonts w:cs="Times New Roman"/>
          <w:sz w:val="24"/>
          <w:szCs w:val="24"/>
        </w:rPr>
        <w:t>Erjinshi</w:t>
      </w:r>
      <w:proofErr w:type="spellEnd"/>
      <w:r>
        <w:rPr>
          <w:rFonts w:cs="Times New Roman"/>
          <w:sz w:val="24"/>
          <w:szCs w:val="24"/>
        </w:rPr>
        <w:t xml:space="preserve">, elle </w:t>
      </w:r>
      <w:r w:rsidR="005A37AE">
        <w:rPr>
          <w:rFonts w:cs="Times New Roman"/>
          <w:sz w:val="24"/>
          <w:szCs w:val="24"/>
        </w:rPr>
        <w:t>a été</w:t>
      </w:r>
      <w:r>
        <w:rPr>
          <w:rFonts w:cs="Times New Roman"/>
          <w:sz w:val="24"/>
          <w:szCs w:val="24"/>
        </w:rPr>
        <w:t xml:space="preserve"> surprise</w:t>
      </w:r>
      <w:r w:rsidR="005A37AE">
        <w:rPr>
          <w:rFonts w:cs="Times New Roman"/>
          <w:sz w:val="24"/>
          <w:szCs w:val="24"/>
        </w:rPr>
        <w:t xml:space="preserve"> par son époux Cao </w:t>
      </w:r>
      <w:proofErr w:type="spellStart"/>
      <w:r w:rsidR="005A37AE">
        <w:rPr>
          <w:rFonts w:cs="Times New Roman"/>
          <w:sz w:val="24"/>
          <w:szCs w:val="24"/>
        </w:rPr>
        <w:t>Sishi’er</w:t>
      </w:r>
      <w:proofErr w:type="spellEnd"/>
      <w:r w:rsidR="005A37AE">
        <w:rPr>
          <w:rFonts w:cs="Times New Roman"/>
          <w:sz w:val="24"/>
          <w:szCs w:val="24"/>
        </w:rPr>
        <w:t xml:space="preserve"> qui l’a réprimandée et injuriée</w:t>
      </w:r>
      <w:r w:rsidR="00AE344B">
        <w:rPr>
          <w:rFonts w:cs="Times New Roman"/>
          <w:sz w:val="24"/>
          <w:szCs w:val="24"/>
        </w:rPr>
        <w:t>, mais, sur exhortation d</w:t>
      </w:r>
      <w:r w:rsidR="00DD2157">
        <w:rPr>
          <w:rFonts w:cs="Times New Roman"/>
          <w:sz w:val="24"/>
          <w:szCs w:val="24"/>
        </w:rPr>
        <w:t>e tiers</w:t>
      </w:r>
      <w:r w:rsidR="00AE344B">
        <w:rPr>
          <w:rFonts w:cs="Times New Roman"/>
          <w:sz w:val="24"/>
          <w:szCs w:val="24"/>
        </w:rPr>
        <w:t xml:space="preserve">, il s’est arrêté. Par la suite, </w:t>
      </w:r>
      <w:r w:rsidR="00B70FE7">
        <w:rPr>
          <w:rFonts w:cs="Times New Roman"/>
          <w:sz w:val="24"/>
          <w:szCs w:val="24"/>
        </w:rPr>
        <w:t xml:space="preserve">au travers de l’entremetteur à l’origine qui s’était chargé [de son mariage] Cao </w:t>
      </w:r>
      <w:proofErr w:type="spellStart"/>
      <w:r w:rsidR="00B70FE7">
        <w:rPr>
          <w:rFonts w:cs="Times New Roman"/>
          <w:sz w:val="24"/>
          <w:szCs w:val="24"/>
        </w:rPr>
        <w:t>Cunde</w:t>
      </w:r>
      <w:proofErr w:type="spellEnd"/>
      <w:r w:rsidR="00B70FE7">
        <w:rPr>
          <w:rFonts w:cs="Times New Roman"/>
          <w:sz w:val="24"/>
          <w:szCs w:val="24"/>
        </w:rPr>
        <w:t xml:space="preserve">, il a demandé </w:t>
      </w:r>
      <w:r w:rsidR="00EF21FC">
        <w:rPr>
          <w:rFonts w:cs="Times New Roman"/>
          <w:sz w:val="24"/>
          <w:szCs w:val="24"/>
        </w:rPr>
        <w:t xml:space="preserve">que lui soit retournés les présents de fiançailles, </w:t>
      </w:r>
      <w:r w:rsidR="00DD2157">
        <w:rPr>
          <w:rFonts w:cs="Times New Roman"/>
          <w:sz w:val="24"/>
          <w:szCs w:val="24"/>
        </w:rPr>
        <w:t>soulevant</w:t>
      </w:r>
      <w:r w:rsidR="00EF21FC">
        <w:rPr>
          <w:rFonts w:cs="Times New Roman"/>
          <w:sz w:val="24"/>
          <w:szCs w:val="24"/>
        </w:rPr>
        <w:t xml:space="preserve"> une dispute</w:t>
      </w:r>
      <w:r w:rsidR="00DD2157">
        <w:rPr>
          <w:rFonts w:cs="Times New Roman"/>
          <w:sz w:val="24"/>
          <w:szCs w:val="24"/>
        </w:rPr>
        <w:t>,</w:t>
      </w:r>
      <w:r w:rsidR="00EF21FC">
        <w:rPr>
          <w:rFonts w:cs="Times New Roman"/>
          <w:sz w:val="24"/>
          <w:szCs w:val="24"/>
        </w:rPr>
        <w:t xml:space="preserve"> et </w:t>
      </w:r>
      <w:r w:rsidR="00DD2157">
        <w:rPr>
          <w:rFonts w:cs="Times New Roman"/>
          <w:sz w:val="24"/>
          <w:szCs w:val="24"/>
        </w:rPr>
        <w:t xml:space="preserve">il </w:t>
      </w:r>
      <w:r w:rsidR="009A4A94">
        <w:rPr>
          <w:rFonts w:cs="Times New Roman"/>
          <w:sz w:val="24"/>
          <w:szCs w:val="24"/>
        </w:rPr>
        <w:t>a été</w:t>
      </w:r>
      <w:r w:rsidR="00EF21FC">
        <w:rPr>
          <w:rFonts w:cs="Times New Roman"/>
          <w:sz w:val="24"/>
          <w:szCs w:val="24"/>
        </w:rPr>
        <w:t xml:space="preserve"> frappé et </w:t>
      </w:r>
      <w:r w:rsidR="009A4A94">
        <w:rPr>
          <w:rFonts w:cs="Times New Roman"/>
          <w:sz w:val="24"/>
          <w:szCs w:val="24"/>
        </w:rPr>
        <w:t>est mort</w:t>
      </w:r>
      <w:r w:rsidR="00EF21FC">
        <w:rPr>
          <w:rFonts w:cs="Times New Roman"/>
          <w:sz w:val="24"/>
          <w:szCs w:val="24"/>
        </w:rPr>
        <w:t>. Il n’</w:t>
      </w:r>
      <w:r w:rsidR="009A4A94">
        <w:rPr>
          <w:rFonts w:cs="Times New Roman"/>
          <w:sz w:val="24"/>
          <w:szCs w:val="24"/>
        </w:rPr>
        <w:t>existe</w:t>
      </w:r>
      <w:r w:rsidR="00EF21FC">
        <w:rPr>
          <w:rFonts w:cs="Times New Roman"/>
          <w:sz w:val="24"/>
          <w:szCs w:val="24"/>
        </w:rPr>
        <w:t xml:space="preserve"> pas dans les articles additionnels de texte précisant comment condamner en cas de mari impliqué en raison </w:t>
      </w:r>
      <w:r w:rsidR="00EF21FC">
        <w:rPr>
          <w:rFonts w:cs="Times New Roman"/>
          <w:sz w:val="24"/>
          <w:szCs w:val="24"/>
        </w:rPr>
        <w:lastRenderedPageBreak/>
        <w:t>d’une relation sexuelle illicite qui est frappé par autrui</w:t>
      </w:r>
      <w:r w:rsidR="00165A90">
        <w:rPr>
          <w:rFonts w:cs="Times New Roman"/>
          <w:sz w:val="24"/>
          <w:szCs w:val="24"/>
        </w:rPr>
        <w:t>, et il convient de fait de toujours qualifier le crime de relation sexuelle illicite</w:t>
      </w:r>
      <w:r w:rsidR="00416859">
        <w:rPr>
          <w:rFonts w:cs="Times New Roman"/>
          <w:sz w:val="24"/>
          <w:szCs w:val="24"/>
        </w:rPr>
        <w:t> </w:t>
      </w:r>
      <w:r w:rsidR="00165A90">
        <w:rPr>
          <w:rFonts w:cs="Times New Roman"/>
          <w:sz w:val="24"/>
          <w:szCs w:val="24"/>
        </w:rPr>
        <w:t>: [pour] Mme</w:t>
      </w:r>
      <w:r w:rsidR="00416859">
        <w:rPr>
          <w:rFonts w:cs="Times New Roman"/>
          <w:sz w:val="24"/>
          <w:szCs w:val="24"/>
        </w:rPr>
        <w:t> </w:t>
      </w:r>
      <w:r w:rsidR="00165A90">
        <w:rPr>
          <w:rFonts w:cs="Times New Roman"/>
          <w:sz w:val="24"/>
          <w:szCs w:val="24"/>
        </w:rPr>
        <w:t xml:space="preserve">née Shang, il convient de proposer la peine de </w:t>
      </w:r>
      <w:r>
        <w:rPr>
          <w:rFonts w:cs="Times New Roman"/>
          <w:sz w:val="24"/>
          <w:szCs w:val="24"/>
        </w:rPr>
        <w:t>100 coups de bâton</w:t>
      </w:r>
      <w:r w:rsidR="00165A90">
        <w:rPr>
          <w:rFonts w:cs="Times New Roman"/>
          <w:sz w:val="24"/>
          <w:szCs w:val="24"/>
        </w:rPr>
        <w:t xml:space="preserve"> et trois ans de servitude pénale</w:t>
      </w:r>
      <w:r>
        <w:rPr>
          <w:rFonts w:cs="Times New Roman"/>
          <w:sz w:val="24"/>
          <w:szCs w:val="24"/>
        </w:rPr>
        <w:t xml:space="preserve"> en vertu de l’article sur la relation sexuelle illicite avec l’épouse d’un parent dans </w:t>
      </w:r>
      <w:r w:rsidR="00A33E93">
        <w:rPr>
          <w:rFonts w:cs="Times New Roman"/>
          <w:sz w:val="24"/>
          <w:szCs w:val="24"/>
        </w:rPr>
        <w:t xml:space="preserve">sa </w:t>
      </w:r>
      <w:r>
        <w:rPr>
          <w:rFonts w:cs="Times New Roman"/>
          <w:sz w:val="24"/>
          <w:szCs w:val="24"/>
        </w:rPr>
        <w:t>ligne d’ascendance ou en ligne extérieure</w:t>
      </w:r>
      <w:r w:rsidR="00224CBC">
        <w:rPr>
          <w:rFonts w:cs="Times New Roman"/>
          <w:sz w:val="24"/>
          <w:szCs w:val="24"/>
        </w:rPr>
        <w:t xml:space="preserve"> ou par alliance</w:t>
      </w:r>
      <w:r>
        <w:rPr>
          <w:rFonts w:cs="Times New Roman"/>
          <w:sz w:val="24"/>
          <w:szCs w:val="24"/>
        </w:rPr>
        <w:t xml:space="preserve"> à qui est d</w:t>
      </w:r>
      <w:r w:rsidR="00946671">
        <w:rPr>
          <w:rFonts w:cs="Times New Roman"/>
          <w:sz w:val="24"/>
          <w:szCs w:val="24"/>
        </w:rPr>
        <w:t>ue</w:t>
      </w:r>
      <w:r>
        <w:rPr>
          <w:rFonts w:cs="Times New Roman"/>
          <w:sz w:val="24"/>
          <w:szCs w:val="24"/>
        </w:rPr>
        <w:t xml:space="preserve"> une obligation de deuil de 5</w:t>
      </w:r>
      <w:r>
        <w:rPr>
          <w:rFonts w:cs="Times New Roman"/>
          <w:sz w:val="24"/>
          <w:szCs w:val="24"/>
          <w:vertAlign w:val="superscript"/>
        </w:rPr>
        <w:t>e</w:t>
      </w:r>
      <w:r>
        <w:rPr>
          <w:rFonts w:cs="Times New Roman"/>
          <w:sz w:val="24"/>
          <w:szCs w:val="24"/>
        </w:rPr>
        <w:t xml:space="preserve"> degré ou plus</w:t>
      </w:r>
      <w:r w:rsidR="00165A90">
        <w:rPr>
          <w:rFonts w:cs="Times New Roman"/>
          <w:sz w:val="24"/>
          <w:szCs w:val="24"/>
        </w:rPr>
        <w:t xml:space="preserve"> proche [Art. 368 §2]</w:t>
      </w:r>
      <w:r w:rsidR="00416859">
        <w:rPr>
          <w:rFonts w:cs="Times New Roman"/>
          <w:sz w:val="24"/>
          <w:szCs w:val="24"/>
        </w:rPr>
        <w:t> </w:t>
      </w:r>
      <w:r w:rsidR="00165A90">
        <w:rPr>
          <w:rFonts w:cs="Times New Roman"/>
          <w:sz w:val="24"/>
          <w:szCs w:val="24"/>
        </w:rPr>
        <w:t>;</w:t>
      </w:r>
      <w:r>
        <w:rPr>
          <w:rFonts w:cs="Times New Roman"/>
          <w:sz w:val="24"/>
          <w:szCs w:val="24"/>
        </w:rPr>
        <w:t xml:space="preserve"> </w:t>
      </w:r>
      <w:r w:rsidR="00165A90">
        <w:rPr>
          <w:rFonts w:cs="Times New Roman"/>
          <w:sz w:val="24"/>
          <w:szCs w:val="24"/>
        </w:rPr>
        <w:t>s</w:t>
      </w:r>
      <w:r>
        <w:rPr>
          <w:rFonts w:cs="Times New Roman"/>
          <w:sz w:val="24"/>
          <w:szCs w:val="24"/>
        </w:rPr>
        <w:t xml:space="preserve">’agissant d’une femme qui a commis un crime de luxure, </w:t>
      </w:r>
      <w:r w:rsidR="00EB1754">
        <w:rPr>
          <w:rFonts w:cs="Times New Roman"/>
          <w:sz w:val="24"/>
          <w:szCs w:val="24"/>
        </w:rPr>
        <w:t>[</w:t>
      </w:r>
      <w:r>
        <w:rPr>
          <w:rFonts w:cs="Times New Roman"/>
          <w:sz w:val="24"/>
          <w:szCs w:val="24"/>
        </w:rPr>
        <w:t>la peine de</w:t>
      </w:r>
      <w:r w:rsidR="00EB1754">
        <w:rPr>
          <w:rFonts w:cs="Times New Roman"/>
          <w:sz w:val="24"/>
          <w:szCs w:val="24"/>
        </w:rPr>
        <w:t>]</w:t>
      </w:r>
      <w:r>
        <w:rPr>
          <w:rFonts w:cs="Times New Roman"/>
          <w:sz w:val="24"/>
          <w:szCs w:val="24"/>
        </w:rPr>
        <w:t xml:space="preserve"> bâton </w:t>
      </w:r>
      <w:r w:rsidR="00165A90">
        <w:rPr>
          <w:rFonts w:cs="Times New Roman"/>
          <w:sz w:val="24"/>
          <w:szCs w:val="24"/>
        </w:rPr>
        <w:t>doit être exécuté</w:t>
      </w:r>
      <w:r w:rsidR="00EB1754">
        <w:rPr>
          <w:rFonts w:cs="Times New Roman"/>
          <w:sz w:val="24"/>
          <w:szCs w:val="24"/>
        </w:rPr>
        <w:t>e</w:t>
      </w:r>
      <w:r>
        <w:rPr>
          <w:rFonts w:cs="Times New Roman"/>
          <w:sz w:val="24"/>
          <w:szCs w:val="24"/>
        </w:rPr>
        <w:t xml:space="preserve">, mais </w:t>
      </w:r>
      <w:r w:rsidR="00EB1754">
        <w:rPr>
          <w:rFonts w:cs="Times New Roman"/>
          <w:sz w:val="24"/>
          <w:szCs w:val="24"/>
        </w:rPr>
        <w:t>[</w:t>
      </w:r>
      <w:r>
        <w:rPr>
          <w:rFonts w:cs="Times New Roman"/>
          <w:sz w:val="24"/>
          <w:szCs w:val="24"/>
        </w:rPr>
        <w:t xml:space="preserve">la </w:t>
      </w:r>
      <w:r w:rsidR="00EB1754">
        <w:rPr>
          <w:rFonts w:cs="Times New Roman"/>
          <w:sz w:val="24"/>
          <w:szCs w:val="24"/>
        </w:rPr>
        <w:t xml:space="preserve">peine de] </w:t>
      </w:r>
      <w:r>
        <w:rPr>
          <w:rFonts w:cs="Times New Roman"/>
          <w:sz w:val="24"/>
          <w:szCs w:val="24"/>
        </w:rPr>
        <w:t xml:space="preserve">servitude pénale </w:t>
      </w:r>
      <w:r w:rsidR="00165A90">
        <w:rPr>
          <w:rFonts w:cs="Times New Roman"/>
          <w:sz w:val="24"/>
          <w:szCs w:val="24"/>
        </w:rPr>
        <w:t>peut être rachetée [Art. 1-17]</w:t>
      </w:r>
      <w:r>
        <w:rPr>
          <w:rFonts w:cs="Times New Roman"/>
          <w:sz w:val="24"/>
          <w:szCs w:val="24"/>
        </w:rPr>
        <w:t>.</w:t>
      </w:r>
      <w:r w:rsidR="00416859">
        <w:rPr>
          <w:rFonts w:cs="Times New Roman"/>
          <w:sz w:val="24"/>
          <w:szCs w:val="24"/>
        </w:rPr>
        <w:t> </w:t>
      </w:r>
      <w:r w:rsidR="00165A90">
        <w:rPr>
          <w:rFonts w:cs="Times New Roman"/>
          <w:sz w:val="24"/>
          <w:szCs w:val="24"/>
        </w:rPr>
        <w:t>»</w:t>
      </w:r>
    </w:p>
    <w:p w:rsidR="00814644" w:rsidRDefault="00814644" w:rsidP="00165A90">
      <w:pPr>
        <w:spacing w:after="0" w:line="360" w:lineRule="auto"/>
        <w:jc w:val="both"/>
        <w:rPr>
          <w:rFonts w:cs="Times New Roman"/>
          <w:sz w:val="24"/>
          <w:szCs w:val="24"/>
        </w:rPr>
      </w:pPr>
      <w:r>
        <w:rPr>
          <w:rFonts w:cs="Times New Roman"/>
          <w:sz w:val="24"/>
          <w:szCs w:val="24"/>
        </w:rPr>
        <w:t xml:space="preserve">Nous </w:t>
      </w:r>
      <w:r w:rsidR="00A33E93">
        <w:rPr>
          <w:rFonts w:cs="Times New Roman"/>
          <w:sz w:val="24"/>
          <w:szCs w:val="24"/>
        </w:rPr>
        <w:t>examinons</w:t>
      </w:r>
      <w:r w:rsidR="00165A90">
        <w:rPr>
          <w:rFonts w:cs="Times New Roman"/>
          <w:sz w:val="24"/>
          <w:szCs w:val="24"/>
        </w:rPr>
        <w:t xml:space="preserve"> [les dispositions du Code]</w:t>
      </w:r>
      <w:r w:rsidR="00416859">
        <w:rPr>
          <w:rFonts w:cs="Times New Roman"/>
          <w:sz w:val="24"/>
          <w:szCs w:val="24"/>
        </w:rPr>
        <w:t> </w:t>
      </w:r>
      <w:r>
        <w:rPr>
          <w:rFonts w:cs="Times New Roman"/>
          <w:sz w:val="24"/>
          <w:szCs w:val="24"/>
        </w:rPr>
        <w:t>:</w:t>
      </w:r>
    </w:p>
    <w:p w:rsidR="00814644" w:rsidRDefault="00814644" w:rsidP="00165A90">
      <w:pPr>
        <w:spacing w:after="0" w:line="360" w:lineRule="auto"/>
        <w:ind w:left="426"/>
        <w:jc w:val="both"/>
        <w:rPr>
          <w:rFonts w:cs="Times New Roman"/>
          <w:sz w:val="24"/>
          <w:szCs w:val="24"/>
        </w:rPr>
      </w:pPr>
      <w:r>
        <w:rPr>
          <w:rFonts w:cs="Times New Roman"/>
          <w:sz w:val="24"/>
          <w:szCs w:val="24"/>
        </w:rPr>
        <w:t>Les articles disposent</w:t>
      </w:r>
      <w:r w:rsidR="00416859">
        <w:rPr>
          <w:rFonts w:cs="Times New Roman"/>
          <w:sz w:val="24"/>
          <w:szCs w:val="24"/>
        </w:rPr>
        <w:t> </w:t>
      </w:r>
      <w:r>
        <w:rPr>
          <w:rFonts w:cs="Times New Roman"/>
          <w:sz w:val="24"/>
          <w:szCs w:val="24"/>
        </w:rPr>
        <w:t>:</w:t>
      </w:r>
    </w:p>
    <w:p w:rsidR="00814644" w:rsidRDefault="00D918E2" w:rsidP="00165A90">
      <w:pPr>
        <w:pStyle w:val="Paragraphedeliste"/>
        <w:numPr>
          <w:ilvl w:val="0"/>
          <w:numId w:val="1"/>
        </w:numPr>
        <w:spacing w:after="60" w:line="360" w:lineRule="auto"/>
        <w:ind w:left="709" w:hanging="283"/>
        <w:jc w:val="both"/>
        <w:rPr>
          <w:rFonts w:cs="Times New Roman"/>
          <w:sz w:val="24"/>
          <w:szCs w:val="24"/>
        </w:rPr>
      </w:pPr>
      <w:r>
        <w:rPr>
          <w:rFonts w:cs="Times New Roman"/>
          <w:sz w:val="24"/>
          <w:szCs w:val="24"/>
        </w:rPr>
        <w:t>«</w:t>
      </w:r>
      <w:r w:rsidR="00416859">
        <w:rPr>
          <w:rFonts w:cs="Times New Roman"/>
          <w:sz w:val="24"/>
          <w:szCs w:val="24"/>
        </w:rPr>
        <w:t> </w:t>
      </w:r>
      <w:r w:rsidR="00814644">
        <w:rPr>
          <w:rFonts w:cs="Times New Roman"/>
          <w:sz w:val="24"/>
          <w:szCs w:val="24"/>
        </w:rPr>
        <w:t>En cas de relation sexuelle illicite avec l’épouse d’un frère aîné ou cadet</w:t>
      </w:r>
      <w:r w:rsidR="00416859">
        <w:rPr>
          <w:rFonts w:cs="Times New Roman"/>
          <w:sz w:val="24"/>
          <w:szCs w:val="24"/>
        </w:rPr>
        <w:t> </w:t>
      </w:r>
      <w:r w:rsidR="00814644">
        <w:rPr>
          <w:rFonts w:cs="Times New Roman"/>
          <w:sz w:val="24"/>
          <w:szCs w:val="24"/>
        </w:rPr>
        <w:t>: pour l’homme luxurieux et la femme luxurieuse, pour chacun, strangulation immédiate.</w:t>
      </w:r>
      <w:r w:rsidR="00416859">
        <w:rPr>
          <w:rFonts w:cs="Times New Roman"/>
          <w:sz w:val="24"/>
          <w:szCs w:val="24"/>
        </w:rPr>
        <w:t> </w:t>
      </w:r>
      <w:r>
        <w:rPr>
          <w:rFonts w:cs="Times New Roman"/>
          <w:sz w:val="24"/>
          <w:szCs w:val="24"/>
        </w:rPr>
        <w:t>» [Art. 368 §2]</w:t>
      </w:r>
    </w:p>
    <w:p w:rsidR="00814644" w:rsidRDefault="00814644" w:rsidP="00165A90">
      <w:pPr>
        <w:spacing w:after="0" w:line="360" w:lineRule="auto"/>
        <w:ind w:left="426"/>
        <w:jc w:val="both"/>
        <w:rPr>
          <w:rFonts w:cs="Times New Roman"/>
          <w:sz w:val="24"/>
          <w:szCs w:val="24"/>
        </w:rPr>
      </w:pPr>
      <w:r>
        <w:rPr>
          <w:rFonts w:cs="Times New Roman"/>
          <w:sz w:val="24"/>
          <w:szCs w:val="24"/>
        </w:rPr>
        <w:t>Les articles additionnels disposent</w:t>
      </w:r>
      <w:r w:rsidR="00416859">
        <w:rPr>
          <w:rFonts w:cs="Times New Roman"/>
          <w:sz w:val="24"/>
          <w:szCs w:val="24"/>
        </w:rPr>
        <w:t> </w:t>
      </w:r>
      <w:r>
        <w:rPr>
          <w:rFonts w:cs="Times New Roman"/>
          <w:sz w:val="24"/>
          <w:szCs w:val="24"/>
        </w:rPr>
        <w:t>:</w:t>
      </w:r>
    </w:p>
    <w:p w:rsidR="00814644" w:rsidRDefault="00EB1754" w:rsidP="00EB1754">
      <w:pPr>
        <w:pStyle w:val="Paragraphedeliste"/>
        <w:numPr>
          <w:ilvl w:val="0"/>
          <w:numId w:val="1"/>
        </w:numPr>
        <w:spacing w:after="60" w:line="360" w:lineRule="auto"/>
        <w:ind w:hanging="294"/>
        <w:jc w:val="both"/>
        <w:rPr>
          <w:rFonts w:cs="Times New Roman"/>
          <w:sz w:val="24"/>
          <w:szCs w:val="24"/>
        </w:rPr>
      </w:pPr>
      <w:r>
        <w:rPr>
          <w:rFonts w:cs="Times New Roman"/>
          <w:sz w:val="24"/>
          <w:szCs w:val="24"/>
        </w:rPr>
        <w:t>«</w:t>
      </w:r>
      <w:r w:rsidR="00416859">
        <w:rPr>
          <w:rFonts w:cs="Times New Roman"/>
          <w:sz w:val="24"/>
          <w:szCs w:val="24"/>
        </w:rPr>
        <w:t> </w:t>
      </w:r>
      <w:r w:rsidR="00814644">
        <w:rPr>
          <w:rFonts w:cs="Times New Roman"/>
          <w:sz w:val="24"/>
          <w:szCs w:val="24"/>
        </w:rPr>
        <w:t xml:space="preserve">En cas de mariage contraire à la loi où il convient </w:t>
      </w:r>
      <w:r w:rsidR="00D918E2">
        <w:rPr>
          <w:rFonts w:cs="Times New Roman"/>
          <w:sz w:val="24"/>
          <w:szCs w:val="24"/>
        </w:rPr>
        <w:t>de prononcer</w:t>
      </w:r>
      <w:r w:rsidR="00814644">
        <w:rPr>
          <w:rFonts w:cs="Times New Roman"/>
          <w:sz w:val="24"/>
          <w:szCs w:val="24"/>
        </w:rPr>
        <w:t xml:space="preserve"> la séparation</w:t>
      </w:r>
      <w:r w:rsidR="00D918E2">
        <w:rPr>
          <w:rFonts w:cs="Times New Roman"/>
          <w:sz w:val="24"/>
          <w:szCs w:val="24"/>
        </w:rPr>
        <w:t>,</w:t>
      </w:r>
      <w:r w:rsidR="00814644">
        <w:rPr>
          <w:rFonts w:cs="Times New Roman"/>
          <w:sz w:val="24"/>
          <w:szCs w:val="24"/>
        </w:rPr>
        <w:t xml:space="preserve"> si </w:t>
      </w:r>
      <w:r w:rsidR="00D918E2">
        <w:rPr>
          <w:rFonts w:cs="Times New Roman"/>
          <w:sz w:val="24"/>
          <w:szCs w:val="24"/>
        </w:rPr>
        <w:t>[la femme] commet</w:t>
      </w:r>
      <w:r w:rsidR="00814644">
        <w:rPr>
          <w:rFonts w:cs="Times New Roman"/>
          <w:sz w:val="24"/>
          <w:szCs w:val="24"/>
        </w:rPr>
        <w:t xml:space="preserve"> un crime </w:t>
      </w:r>
      <w:r w:rsidR="00D918E2">
        <w:rPr>
          <w:rFonts w:cs="Times New Roman"/>
          <w:sz w:val="24"/>
          <w:szCs w:val="24"/>
        </w:rPr>
        <w:t>avec</w:t>
      </w:r>
      <w:r w:rsidR="00814644">
        <w:rPr>
          <w:rFonts w:cs="Times New Roman"/>
          <w:sz w:val="24"/>
          <w:szCs w:val="24"/>
        </w:rPr>
        <w:t xml:space="preserve"> son </w:t>
      </w:r>
      <w:r w:rsidR="00D918E2">
        <w:rPr>
          <w:rFonts w:cs="Times New Roman"/>
          <w:sz w:val="24"/>
          <w:szCs w:val="24"/>
        </w:rPr>
        <w:t>époux</w:t>
      </w:r>
      <w:r w:rsidR="00814644">
        <w:rPr>
          <w:rFonts w:cs="Times New Roman"/>
          <w:sz w:val="24"/>
          <w:szCs w:val="24"/>
        </w:rPr>
        <w:t xml:space="preserve"> ou un parent </w:t>
      </w:r>
      <w:r w:rsidR="00D918E2">
        <w:rPr>
          <w:rFonts w:cs="Times New Roman"/>
          <w:sz w:val="24"/>
          <w:szCs w:val="24"/>
        </w:rPr>
        <w:t>de son époux</w:t>
      </w:r>
      <w:r w:rsidR="00814644">
        <w:rPr>
          <w:rFonts w:cs="Times New Roman"/>
          <w:sz w:val="24"/>
          <w:szCs w:val="24"/>
        </w:rPr>
        <w:t xml:space="preserve">, </w:t>
      </w:r>
      <w:r w:rsidR="00D918E2">
        <w:rPr>
          <w:rFonts w:cs="Times New Roman"/>
          <w:sz w:val="24"/>
          <w:szCs w:val="24"/>
        </w:rPr>
        <w:t>comme</w:t>
      </w:r>
      <w:r w:rsidR="00A33E93">
        <w:rPr>
          <w:rFonts w:cs="Times New Roman"/>
          <w:sz w:val="24"/>
          <w:szCs w:val="24"/>
        </w:rPr>
        <w:t xml:space="preserve"> le fait</w:t>
      </w:r>
      <w:r w:rsidR="00D918E2">
        <w:rPr>
          <w:rFonts w:cs="Times New Roman"/>
          <w:sz w:val="24"/>
          <w:szCs w:val="24"/>
        </w:rPr>
        <w:t xml:space="preserve"> </w:t>
      </w:r>
      <w:r w:rsidR="00A33E93">
        <w:rPr>
          <w:rFonts w:cs="Times New Roman"/>
          <w:sz w:val="24"/>
          <w:szCs w:val="24"/>
        </w:rPr>
        <w:t>d’</w:t>
      </w:r>
      <w:r w:rsidR="00D918E2">
        <w:rPr>
          <w:rFonts w:cs="Times New Roman"/>
          <w:sz w:val="24"/>
          <w:szCs w:val="24"/>
        </w:rPr>
        <w:t>avoir d’abord</w:t>
      </w:r>
      <w:r w:rsidR="00814644">
        <w:rPr>
          <w:rFonts w:cs="Times New Roman"/>
          <w:sz w:val="24"/>
          <w:szCs w:val="24"/>
        </w:rPr>
        <w:t xml:space="preserve"> une relation sexuelle illicite puis se marier ou </w:t>
      </w:r>
      <w:r w:rsidR="00A33E93">
        <w:rPr>
          <w:rFonts w:cs="Times New Roman"/>
          <w:sz w:val="24"/>
          <w:szCs w:val="24"/>
        </w:rPr>
        <w:t xml:space="preserve">de </w:t>
      </w:r>
      <w:r w:rsidR="00814644">
        <w:rPr>
          <w:rFonts w:cs="Times New Roman"/>
          <w:sz w:val="24"/>
          <w:szCs w:val="24"/>
        </w:rPr>
        <w:t xml:space="preserve">s’unir </w:t>
      </w:r>
      <w:r w:rsidR="00D918E2">
        <w:rPr>
          <w:rFonts w:cs="Times New Roman"/>
          <w:sz w:val="24"/>
          <w:szCs w:val="24"/>
        </w:rPr>
        <w:t>sur initiative privée</w:t>
      </w:r>
      <w:r w:rsidR="00814644">
        <w:rPr>
          <w:rFonts w:cs="Times New Roman"/>
          <w:sz w:val="24"/>
          <w:szCs w:val="24"/>
        </w:rPr>
        <w:t>, bien qu’il y ait un entremetteur et un</w:t>
      </w:r>
      <w:r w:rsidR="00D918E2">
        <w:rPr>
          <w:rFonts w:cs="Times New Roman"/>
          <w:sz w:val="24"/>
          <w:szCs w:val="24"/>
        </w:rPr>
        <w:t>e promesse de mariage écrite</w:t>
      </w:r>
      <w:r w:rsidR="00416859">
        <w:rPr>
          <w:rFonts w:cs="Times New Roman"/>
          <w:sz w:val="24"/>
          <w:szCs w:val="24"/>
        </w:rPr>
        <w:t> </w:t>
      </w:r>
      <w:r w:rsidR="00D918E2">
        <w:rPr>
          <w:rFonts w:cs="Times New Roman"/>
          <w:sz w:val="24"/>
          <w:szCs w:val="24"/>
        </w:rPr>
        <w:t>:</w:t>
      </w:r>
      <w:r w:rsidR="00814644">
        <w:rPr>
          <w:rFonts w:cs="Times New Roman"/>
          <w:sz w:val="24"/>
          <w:szCs w:val="24"/>
        </w:rPr>
        <w:t xml:space="preserve"> dans tous les cas</w:t>
      </w:r>
      <w:r w:rsidR="00D918E2">
        <w:rPr>
          <w:rFonts w:cs="Times New Roman"/>
          <w:sz w:val="24"/>
          <w:szCs w:val="24"/>
        </w:rPr>
        <w:t xml:space="preserve">, </w:t>
      </w:r>
      <w:r w:rsidR="00814644">
        <w:rPr>
          <w:rFonts w:cs="Times New Roman"/>
          <w:sz w:val="24"/>
          <w:szCs w:val="24"/>
        </w:rPr>
        <w:t xml:space="preserve">condamner </w:t>
      </w:r>
      <w:r w:rsidR="00D918E2">
        <w:rPr>
          <w:rFonts w:cs="Times New Roman"/>
          <w:sz w:val="24"/>
          <w:szCs w:val="24"/>
        </w:rPr>
        <w:t>d’après [les dispositions prévues en cas de] personnes ordinaires</w:t>
      </w:r>
      <w:r w:rsidR="00814644">
        <w:rPr>
          <w:rFonts w:cs="Times New Roman"/>
          <w:sz w:val="24"/>
          <w:szCs w:val="24"/>
        </w:rPr>
        <w:t>.</w:t>
      </w:r>
      <w:r w:rsidR="00416859">
        <w:rPr>
          <w:rFonts w:cs="Times New Roman"/>
          <w:sz w:val="24"/>
          <w:szCs w:val="24"/>
        </w:rPr>
        <w:t> </w:t>
      </w:r>
      <w:r>
        <w:rPr>
          <w:rFonts w:cs="Times New Roman"/>
          <w:sz w:val="24"/>
          <w:szCs w:val="24"/>
        </w:rPr>
        <w:t>» [Art. 117-4 (</w:t>
      </w:r>
      <w:r>
        <w:rPr>
          <w:rFonts w:cs="Times New Roman"/>
          <w:i/>
          <w:iCs/>
          <w:sz w:val="24"/>
          <w:szCs w:val="24"/>
        </w:rPr>
        <w:t>DLCY</w:t>
      </w:r>
      <w:r>
        <w:rPr>
          <w:rFonts w:cs="Times New Roman"/>
          <w:sz w:val="24"/>
          <w:szCs w:val="24"/>
        </w:rPr>
        <w:t>)]</w:t>
      </w:r>
    </w:p>
    <w:p w:rsidR="004352D8" w:rsidRDefault="00814644" w:rsidP="00057092">
      <w:pPr>
        <w:spacing w:after="240" w:line="360" w:lineRule="auto"/>
        <w:jc w:val="both"/>
        <w:rPr>
          <w:rFonts w:cs="Times New Roman"/>
          <w:sz w:val="24"/>
          <w:szCs w:val="24"/>
        </w:rPr>
      </w:pPr>
      <w:r>
        <w:rPr>
          <w:rFonts w:cs="Times New Roman"/>
          <w:sz w:val="24"/>
          <w:szCs w:val="24"/>
        </w:rPr>
        <w:t xml:space="preserve">Dans le </w:t>
      </w:r>
      <w:r w:rsidR="00EB1754">
        <w:rPr>
          <w:rFonts w:cs="Times New Roman"/>
          <w:sz w:val="24"/>
          <w:szCs w:val="24"/>
        </w:rPr>
        <w:t>cas présent</w:t>
      </w:r>
      <w:r>
        <w:rPr>
          <w:rFonts w:cs="Times New Roman"/>
          <w:sz w:val="24"/>
          <w:szCs w:val="24"/>
        </w:rPr>
        <w:t xml:space="preserve">, Cao </w:t>
      </w:r>
      <w:proofErr w:type="spellStart"/>
      <w:r>
        <w:rPr>
          <w:rFonts w:cs="Times New Roman"/>
          <w:sz w:val="24"/>
          <w:szCs w:val="24"/>
        </w:rPr>
        <w:t>Erjinshi</w:t>
      </w:r>
      <w:proofErr w:type="spellEnd"/>
      <w:r>
        <w:rPr>
          <w:rFonts w:cs="Times New Roman"/>
          <w:sz w:val="24"/>
          <w:szCs w:val="24"/>
        </w:rPr>
        <w:t xml:space="preserve"> est un frère aîné germain de Cao </w:t>
      </w:r>
      <w:proofErr w:type="spellStart"/>
      <w:r>
        <w:rPr>
          <w:rFonts w:cs="Times New Roman"/>
          <w:sz w:val="24"/>
          <w:szCs w:val="24"/>
        </w:rPr>
        <w:t>Sishi’er</w:t>
      </w:r>
      <w:proofErr w:type="spellEnd"/>
      <w:r w:rsidR="00A33E93">
        <w:rPr>
          <w:rFonts w:cs="Times New Roman"/>
          <w:sz w:val="24"/>
          <w:szCs w:val="24"/>
        </w:rPr>
        <w:t xml:space="preserve"> et il</w:t>
      </w:r>
      <w:r w:rsidR="00057092">
        <w:rPr>
          <w:rFonts w:cs="Times New Roman"/>
          <w:sz w:val="24"/>
          <w:szCs w:val="24"/>
        </w:rPr>
        <w:t xml:space="preserve"> a été adopté</w:t>
      </w:r>
      <w:r w:rsidR="00A33E93">
        <w:rPr>
          <w:rFonts w:cs="Times New Roman"/>
          <w:sz w:val="24"/>
          <w:szCs w:val="24"/>
        </w:rPr>
        <w:t xml:space="preserve"> depuis son enfance pour succéder à un cousin germain aîné de son père Cao </w:t>
      </w:r>
      <w:proofErr w:type="spellStart"/>
      <w:r w:rsidR="00A33E93">
        <w:rPr>
          <w:rFonts w:cs="Times New Roman"/>
          <w:sz w:val="24"/>
          <w:szCs w:val="24"/>
        </w:rPr>
        <w:t>Wanyou</w:t>
      </w:r>
      <w:proofErr w:type="spellEnd"/>
      <w:r w:rsidR="00A33E93">
        <w:rPr>
          <w:rFonts w:cs="Times New Roman"/>
          <w:sz w:val="24"/>
          <w:szCs w:val="24"/>
        </w:rPr>
        <w:t xml:space="preserve"> comme </w:t>
      </w:r>
      <w:r w:rsidR="00057092">
        <w:rPr>
          <w:rFonts w:cs="Times New Roman"/>
          <w:sz w:val="24"/>
          <w:szCs w:val="24"/>
        </w:rPr>
        <w:t>héritier</w:t>
      </w:r>
      <w:r w:rsidR="00A33E93">
        <w:rPr>
          <w:rFonts w:cs="Times New Roman"/>
          <w:sz w:val="24"/>
          <w:szCs w:val="24"/>
        </w:rPr>
        <w:t xml:space="preserve">. </w:t>
      </w:r>
      <w:r>
        <w:rPr>
          <w:rFonts w:cs="Times New Roman"/>
          <w:sz w:val="24"/>
          <w:szCs w:val="24"/>
        </w:rPr>
        <w:t xml:space="preserve">Cao </w:t>
      </w:r>
      <w:proofErr w:type="spellStart"/>
      <w:r>
        <w:rPr>
          <w:rFonts w:cs="Times New Roman"/>
          <w:sz w:val="24"/>
          <w:szCs w:val="24"/>
        </w:rPr>
        <w:t>Erjinshi</w:t>
      </w:r>
      <w:proofErr w:type="spellEnd"/>
      <w:r>
        <w:rPr>
          <w:rFonts w:cs="Times New Roman"/>
          <w:sz w:val="24"/>
          <w:szCs w:val="24"/>
        </w:rPr>
        <w:t xml:space="preserve"> a d’abord entretenu une relation sexuelle illicite avec une veuve Mme</w:t>
      </w:r>
      <w:r w:rsidR="00416859">
        <w:rPr>
          <w:rFonts w:cs="Times New Roman"/>
          <w:sz w:val="24"/>
          <w:szCs w:val="24"/>
        </w:rPr>
        <w:t> </w:t>
      </w:r>
      <w:r>
        <w:rPr>
          <w:rFonts w:cs="Times New Roman"/>
          <w:sz w:val="24"/>
          <w:szCs w:val="24"/>
        </w:rPr>
        <w:t>Lin née Shang</w:t>
      </w:r>
      <w:r w:rsidR="003D68FB">
        <w:rPr>
          <w:rFonts w:cs="Times New Roman"/>
          <w:sz w:val="24"/>
          <w:szCs w:val="24"/>
        </w:rPr>
        <w:t>.</w:t>
      </w:r>
      <w:r w:rsidR="00A33E93">
        <w:rPr>
          <w:rFonts w:cs="Times New Roman"/>
          <w:sz w:val="24"/>
          <w:szCs w:val="24"/>
        </w:rPr>
        <w:t xml:space="preserve"> </w:t>
      </w:r>
      <w:r>
        <w:rPr>
          <w:rFonts w:cs="Times New Roman"/>
          <w:sz w:val="24"/>
          <w:szCs w:val="24"/>
        </w:rPr>
        <w:t xml:space="preserve">Cao </w:t>
      </w:r>
      <w:proofErr w:type="spellStart"/>
      <w:r>
        <w:rPr>
          <w:rFonts w:cs="Times New Roman"/>
          <w:sz w:val="24"/>
          <w:szCs w:val="24"/>
        </w:rPr>
        <w:t>Cunde</w:t>
      </w:r>
      <w:proofErr w:type="spellEnd"/>
      <w:r>
        <w:rPr>
          <w:rFonts w:cs="Times New Roman"/>
          <w:sz w:val="24"/>
          <w:szCs w:val="24"/>
        </w:rPr>
        <w:t xml:space="preserve"> et Cao </w:t>
      </w:r>
      <w:proofErr w:type="spellStart"/>
      <w:r>
        <w:rPr>
          <w:rFonts w:cs="Times New Roman"/>
          <w:sz w:val="24"/>
          <w:szCs w:val="24"/>
        </w:rPr>
        <w:t>Shishi’er</w:t>
      </w:r>
      <w:proofErr w:type="spellEnd"/>
      <w:r>
        <w:rPr>
          <w:rFonts w:cs="Times New Roman"/>
          <w:sz w:val="24"/>
          <w:szCs w:val="24"/>
        </w:rPr>
        <w:t xml:space="preserve"> n’était </w:t>
      </w:r>
      <w:r w:rsidR="00A33E93">
        <w:rPr>
          <w:rFonts w:cs="Times New Roman"/>
          <w:sz w:val="24"/>
          <w:szCs w:val="24"/>
        </w:rPr>
        <w:t>ni l’un ni l’autre</w:t>
      </w:r>
      <w:r>
        <w:rPr>
          <w:rFonts w:cs="Times New Roman"/>
          <w:sz w:val="24"/>
          <w:szCs w:val="24"/>
        </w:rPr>
        <w:t xml:space="preserve"> au courant </w:t>
      </w:r>
      <w:r w:rsidR="00A33E93">
        <w:rPr>
          <w:rFonts w:cs="Times New Roman"/>
          <w:sz w:val="24"/>
          <w:szCs w:val="24"/>
        </w:rPr>
        <w:t>de ce fait</w:t>
      </w:r>
      <w:r>
        <w:rPr>
          <w:rFonts w:cs="Times New Roman"/>
          <w:sz w:val="24"/>
          <w:szCs w:val="24"/>
        </w:rPr>
        <w:t>. Par la suite, Mme</w:t>
      </w:r>
      <w:r w:rsidR="00416859">
        <w:rPr>
          <w:rFonts w:cs="Times New Roman"/>
          <w:sz w:val="24"/>
          <w:szCs w:val="24"/>
        </w:rPr>
        <w:t> </w:t>
      </w:r>
      <w:r>
        <w:rPr>
          <w:rFonts w:cs="Times New Roman"/>
          <w:sz w:val="24"/>
          <w:szCs w:val="24"/>
        </w:rPr>
        <w:t>née Shang</w:t>
      </w:r>
      <w:r w:rsidR="00057092">
        <w:rPr>
          <w:rFonts w:cs="Times New Roman"/>
          <w:sz w:val="24"/>
          <w:szCs w:val="24"/>
        </w:rPr>
        <w:t xml:space="preserve"> s’est appuyé</w:t>
      </w:r>
      <w:r w:rsidR="00946671">
        <w:rPr>
          <w:rFonts w:cs="Times New Roman"/>
          <w:sz w:val="24"/>
          <w:szCs w:val="24"/>
        </w:rPr>
        <w:t xml:space="preserve">e </w:t>
      </w:r>
      <w:r>
        <w:rPr>
          <w:rFonts w:cs="Times New Roman"/>
          <w:sz w:val="24"/>
          <w:szCs w:val="24"/>
        </w:rPr>
        <w:t xml:space="preserve">sur Cao </w:t>
      </w:r>
      <w:proofErr w:type="spellStart"/>
      <w:r>
        <w:rPr>
          <w:rFonts w:cs="Times New Roman"/>
          <w:sz w:val="24"/>
          <w:szCs w:val="24"/>
        </w:rPr>
        <w:t>Cunde</w:t>
      </w:r>
      <w:proofErr w:type="spellEnd"/>
      <w:r>
        <w:rPr>
          <w:rFonts w:cs="Times New Roman"/>
          <w:sz w:val="24"/>
          <w:szCs w:val="24"/>
        </w:rPr>
        <w:t xml:space="preserve"> comme entremetteur</w:t>
      </w:r>
      <w:r w:rsidR="00057092">
        <w:rPr>
          <w:rFonts w:cs="Times New Roman"/>
          <w:sz w:val="24"/>
          <w:szCs w:val="24"/>
        </w:rPr>
        <w:t xml:space="preserve"> et</w:t>
      </w:r>
      <w:r>
        <w:rPr>
          <w:rFonts w:cs="Times New Roman"/>
          <w:sz w:val="24"/>
          <w:szCs w:val="24"/>
        </w:rPr>
        <w:t xml:space="preserve"> s’est remariée à Cao </w:t>
      </w:r>
      <w:proofErr w:type="spellStart"/>
      <w:r>
        <w:rPr>
          <w:rFonts w:cs="Times New Roman"/>
          <w:sz w:val="24"/>
          <w:szCs w:val="24"/>
        </w:rPr>
        <w:t>Sishi’er</w:t>
      </w:r>
      <w:proofErr w:type="spellEnd"/>
      <w:r>
        <w:rPr>
          <w:rFonts w:cs="Times New Roman"/>
          <w:sz w:val="24"/>
          <w:szCs w:val="24"/>
        </w:rPr>
        <w:t xml:space="preserve"> comme épouse</w:t>
      </w:r>
      <w:r w:rsidR="003D68FB">
        <w:rPr>
          <w:rFonts w:cs="Times New Roman"/>
          <w:sz w:val="24"/>
          <w:szCs w:val="24"/>
        </w:rPr>
        <w:t>.</w:t>
      </w:r>
      <w:r>
        <w:rPr>
          <w:rFonts w:cs="Times New Roman"/>
          <w:sz w:val="24"/>
          <w:szCs w:val="24"/>
        </w:rPr>
        <w:t xml:space="preserve"> Cao </w:t>
      </w:r>
      <w:proofErr w:type="spellStart"/>
      <w:r>
        <w:rPr>
          <w:rFonts w:cs="Times New Roman"/>
          <w:sz w:val="24"/>
          <w:szCs w:val="24"/>
        </w:rPr>
        <w:t>Erjinshi</w:t>
      </w:r>
      <w:proofErr w:type="spellEnd"/>
      <w:r>
        <w:rPr>
          <w:rFonts w:cs="Times New Roman"/>
          <w:sz w:val="24"/>
          <w:szCs w:val="24"/>
        </w:rPr>
        <w:t xml:space="preserve"> continua sa relation sexuelle illicite avec [elle]. Nous observons que</w:t>
      </w:r>
      <w:r w:rsidR="003D68FB">
        <w:rPr>
          <w:rFonts w:cs="Times New Roman"/>
          <w:sz w:val="24"/>
          <w:szCs w:val="24"/>
        </w:rPr>
        <w:t xml:space="preserve">, bien que ce criminel ait été adopté pour succéder à un cousin germain aîné de son père comme héritier, Cao </w:t>
      </w:r>
      <w:proofErr w:type="spellStart"/>
      <w:r w:rsidR="003D68FB">
        <w:rPr>
          <w:rFonts w:cs="Times New Roman"/>
          <w:sz w:val="24"/>
          <w:szCs w:val="24"/>
        </w:rPr>
        <w:t>Sishi’er</w:t>
      </w:r>
      <w:proofErr w:type="spellEnd"/>
      <w:r w:rsidR="003D68FB">
        <w:rPr>
          <w:rFonts w:cs="Times New Roman"/>
          <w:sz w:val="24"/>
          <w:szCs w:val="24"/>
        </w:rPr>
        <w:t xml:space="preserve"> et lui sont néanmoins des frères aîné et </w:t>
      </w:r>
      <w:proofErr w:type="gramStart"/>
      <w:r w:rsidR="003D68FB">
        <w:rPr>
          <w:rFonts w:cs="Times New Roman"/>
          <w:sz w:val="24"/>
          <w:szCs w:val="24"/>
        </w:rPr>
        <w:t>cadet germains</w:t>
      </w:r>
      <w:proofErr w:type="gramEnd"/>
      <w:r w:rsidR="003D68FB">
        <w:rPr>
          <w:rFonts w:cs="Times New Roman"/>
          <w:sz w:val="24"/>
          <w:szCs w:val="24"/>
        </w:rPr>
        <w:t xml:space="preserve">. </w:t>
      </w:r>
      <w:r>
        <w:rPr>
          <w:rFonts w:cs="Times New Roman"/>
          <w:sz w:val="24"/>
          <w:szCs w:val="24"/>
        </w:rPr>
        <w:t xml:space="preserve">En cas de relation sexuelle illicite entre parents, pour la fille, </w:t>
      </w:r>
      <w:r w:rsidR="003D68FB">
        <w:rPr>
          <w:rFonts w:cs="Times New Roman"/>
          <w:sz w:val="24"/>
          <w:szCs w:val="24"/>
        </w:rPr>
        <w:t>il n’est pas mentionné</w:t>
      </w:r>
      <w:r>
        <w:rPr>
          <w:rFonts w:cs="Times New Roman"/>
          <w:sz w:val="24"/>
          <w:szCs w:val="24"/>
        </w:rPr>
        <w:t xml:space="preserve"> </w:t>
      </w:r>
      <w:r w:rsidR="003D68FB">
        <w:rPr>
          <w:rFonts w:cs="Times New Roman"/>
          <w:sz w:val="24"/>
          <w:szCs w:val="24"/>
        </w:rPr>
        <w:t xml:space="preserve">le cas où </w:t>
      </w:r>
      <w:r>
        <w:rPr>
          <w:rFonts w:cs="Times New Roman"/>
          <w:sz w:val="24"/>
          <w:szCs w:val="24"/>
        </w:rPr>
        <w:t>«</w:t>
      </w:r>
      <w:r w:rsidR="00416859">
        <w:rPr>
          <w:rFonts w:cs="Times New Roman"/>
          <w:sz w:val="24"/>
          <w:szCs w:val="24"/>
        </w:rPr>
        <w:t> </w:t>
      </w:r>
      <w:r w:rsidR="003D68FB">
        <w:rPr>
          <w:rFonts w:cs="Times New Roman"/>
          <w:sz w:val="24"/>
          <w:szCs w:val="24"/>
        </w:rPr>
        <w:t>elle est sortie de la famille par mariage</w:t>
      </w:r>
      <w:r w:rsidR="00416859">
        <w:rPr>
          <w:rFonts w:cs="Times New Roman"/>
          <w:sz w:val="24"/>
          <w:szCs w:val="24"/>
        </w:rPr>
        <w:t> </w:t>
      </w:r>
      <w:r>
        <w:rPr>
          <w:rFonts w:cs="Times New Roman"/>
          <w:sz w:val="24"/>
          <w:szCs w:val="24"/>
        </w:rPr>
        <w:t>»</w:t>
      </w:r>
      <w:r w:rsidR="003D68FB">
        <w:rPr>
          <w:rFonts w:cs="Times New Roman"/>
          <w:sz w:val="24"/>
          <w:szCs w:val="24"/>
        </w:rPr>
        <w:t>,</w:t>
      </w:r>
      <w:r>
        <w:rPr>
          <w:rFonts w:cs="Times New Roman"/>
          <w:sz w:val="24"/>
          <w:szCs w:val="24"/>
        </w:rPr>
        <w:t xml:space="preserve"> et</w:t>
      </w:r>
      <w:r w:rsidR="003D68FB">
        <w:rPr>
          <w:rFonts w:cs="Times New Roman"/>
          <w:sz w:val="24"/>
          <w:szCs w:val="24"/>
        </w:rPr>
        <w:t>,</w:t>
      </w:r>
      <w:r>
        <w:rPr>
          <w:rFonts w:cs="Times New Roman"/>
          <w:sz w:val="24"/>
          <w:szCs w:val="24"/>
        </w:rPr>
        <w:t xml:space="preserve"> pour l</w:t>
      </w:r>
      <w:r w:rsidR="003D68FB">
        <w:rPr>
          <w:rFonts w:cs="Times New Roman"/>
          <w:sz w:val="24"/>
          <w:szCs w:val="24"/>
        </w:rPr>
        <w:t>’homme, il n’est pas mentionné le cas où «</w:t>
      </w:r>
      <w:r w:rsidR="00416859">
        <w:rPr>
          <w:rFonts w:cs="Times New Roman"/>
          <w:sz w:val="24"/>
          <w:szCs w:val="24"/>
        </w:rPr>
        <w:t> </w:t>
      </w:r>
      <w:r w:rsidR="003D68FB">
        <w:rPr>
          <w:rFonts w:cs="Times New Roman"/>
          <w:sz w:val="24"/>
          <w:szCs w:val="24"/>
        </w:rPr>
        <w:t>il est sorti de la famille par adoption pour succéder</w:t>
      </w:r>
      <w:r w:rsidR="00416859">
        <w:rPr>
          <w:rFonts w:cs="Times New Roman"/>
          <w:sz w:val="24"/>
          <w:szCs w:val="24"/>
        </w:rPr>
        <w:t> </w:t>
      </w:r>
      <w:r w:rsidR="003D68FB">
        <w:rPr>
          <w:rFonts w:cs="Times New Roman"/>
          <w:sz w:val="24"/>
          <w:szCs w:val="24"/>
        </w:rPr>
        <w:t>»</w:t>
      </w:r>
      <w:r>
        <w:rPr>
          <w:rFonts w:cs="Times New Roman"/>
          <w:sz w:val="24"/>
          <w:szCs w:val="24"/>
        </w:rPr>
        <w:t>.</w:t>
      </w:r>
      <w:r w:rsidR="003D68FB">
        <w:rPr>
          <w:rFonts w:cs="Times New Roman"/>
          <w:sz w:val="24"/>
          <w:szCs w:val="24"/>
        </w:rPr>
        <w:t xml:space="preserve"> [Donc,] quand il y a crime</w:t>
      </w:r>
      <w:r w:rsidR="00946671">
        <w:rPr>
          <w:rFonts w:cs="Times New Roman"/>
          <w:sz w:val="24"/>
          <w:szCs w:val="24"/>
        </w:rPr>
        <w:t xml:space="preserve"> [de relation sexuelle illicite entre parents]</w:t>
      </w:r>
      <w:r w:rsidR="003D68FB">
        <w:rPr>
          <w:rFonts w:cs="Times New Roman"/>
          <w:sz w:val="24"/>
          <w:szCs w:val="24"/>
        </w:rPr>
        <w:t xml:space="preserve">, on condamne toujours </w:t>
      </w:r>
      <w:r>
        <w:rPr>
          <w:rFonts w:cs="Times New Roman"/>
          <w:sz w:val="24"/>
          <w:szCs w:val="24"/>
        </w:rPr>
        <w:t xml:space="preserve">en vertu du système de deuil </w:t>
      </w:r>
      <w:r w:rsidR="003D68FB">
        <w:rPr>
          <w:rFonts w:cs="Times New Roman"/>
          <w:sz w:val="24"/>
          <w:szCs w:val="24"/>
        </w:rPr>
        <w:t>de sa ligne d’ascendance</w:t>
      </w:r>
      <w:r>
        <w:rPr>
          <w:rFonts w:cs="Times New Roman"/>
          <w:sz w:val="24"/>
          <w:szCs w:val="24"/>
        </w:rPr>
        <w:t>, et on ne p</w:t>
      </w:r>
      <w:r w:rsidRPr="00130B01">
        <w:rPr>
          <w:rFonts w:cs="Times New Roman"/>
          <w:sz w:val="24"/>
          <w:szCs w:val="24"/>
        </w:rPr>
        <w:t>eut pas qualifier le crime en abaissant le degré</w:t>
      </w:r>
      <w:r w:rsidR="003D68FB" w:rsidRPr="00130B01">
        <w:rPr>
          <w:rFonts w:cs="Times New Roman"/>
          <w:sz w:val="24"/>
          <w:szCs w:val="24"/>
        </w:rPr>
        <w:t xml:space="preserve"> [de deuil]</w:t>
      </w:r>
      <w:r w:rsidRPr="00130B01">
        <w:rPr>
          <w:rFonts w:cs="Times New Roman"/>
          <w:sz w:val="24"/>
          <w:szCs w:val="24"/>
        </w:rPr>
        <w:t xml:space="preserve"> comme en cas </w:t>
      </w:r>
      <w:r w:rsidRPr="00130B01">
        <w:rPr>
          <w:rFonts w:cs="Times New Roman"/>
          <w:sz w:val="24"/>
          <w:szCs w:val="24"/>
        </w:rPr>
        <w:lastRenderedPageBreak/>
        <w:t>d’homicide ou blessure</w:t>
      </w:r>
      <w:r w:rsidR="00057092" w:rsidRPr="00130B01">
        <w:rPr>
          <w:rFonts w:cs="Times New Roman"/>
          <w:sz w:val="24"/>
          <w:szCs w:val="24"/>
        </w:rPr>
        <w:t xml:space="preserve"> [</w:t>
      </w:r>
      <w:r w:rsidR="00130B01" w:rsidRPr="00130B01">
        <w:rPr>
          <w:rFonts w:cs="Times New Roman"/>
          <w:sz w:val="24"/>
          <w:szCs w:val="24"/>
        </w:rPr>
        <w:t>Art. 318 §1</w:t>
      </w:r>
      <w:r w:rsidR="00057092" w:rsidRPr="00130B01">
        <w:rPr>
          <w:rFonts w:cs="Times New Roman"/>
          <w:sz w:val="24"/>
          <w:szCs w:val="24"/>
        </w:rPr>
        <w:t>]</w:t>
      </w:r>
      <w:r w:rsidRPr="00130B01">
        <w:rPr>
          <w:rFonts w:cs="Times New Roman"/>
          <w:sz w:val="24"/>
          <w:szCs w:val="24"/>
        </w:rPr>
        <w:t>.</w:t>
      </w:r>
      <w:r>
        <w:rPr>
          <w:rFonts w:cs="Times New Roman"/>
          <w:sz w:val="24"/>
          <w:szCs w:val="24"/>
        </w:rPr>
        <w:t xml:space="preserve"> Si Cao </w:t>
      </w:r>
      <w:proofErr w:type="spellStart"/>
      <w:r>
        <w:rPr>
          <w:rFonts w:cs="Times New Roman"/>
          <w:sz w:val="24"/>
          <w:szCs w:val="24"/>
        </w:rPr>
        <w:t>Sishi’er</w:t>
      </w:r>
      <w:proofErr w:type="spellEnd"/>
      <w:r w:rsidR="004352D8">
        <w:rPr>
          <w:rFonts w:cs="Times New Roman"/>
          <w:sz w:val="24"/>
          <w:szCs w:val="24"/>
        </w:rPr>
        <w:t xml:space="preserve">, sachant </w:t>
      </w:r>
      <w:r>
        <w:rPr>
          <w:rFonts w:cs="Times New Roman"/>
          <w:sz w:val="24"/>
          <w:szCs w:val="24"/>
        </w:rPr>
        <w:t>clairement que Mme</w:t>
      </w:r>
      <w:r w:rsidR="00416859">
        <w:rPr>
          <w:rFonts w:cs="Times New Roman"/>
          <w:sz w:val="24"/>
          <w:szCs w:val="24"/>
        </w:rPr>
        <w:t> </w:t>
      </w:r>
      <w:r>
        <w:rPr>
          <w:rFonts w:cs="Times New Roman"/>
          <w:sz w:val="24"/>
          <w:szCs w:val="24"/>
        </w:rPr>
        <w:t>née Shang avait une relation sexuelle illicite avec ce criminel</w:t>
      </w:r>
      <w:r w:rsidR="004352D8">
        <w:rPr>
          <w:rFonts w:cs="Times New Roman"/>
          <w:sz w:val="24"/>
          <w:szCs w:val="24"/>
        </w:rPr>
        <w:t>,</w:t>
      </w:r>
      <w:r>
        <w:rPr>
          <w:rFonts w:cs="Times New Roman"/>
          <w:sz w:val="24"/>
          <w:szCs w:val="24"/>
        </w:rPr>
        <w:t xml:space="preserve"> s’</w:t>
      </w:r>
      <w:r w:rsidR="004352D8">
        <w:rPr>
          <w:rFonts w:cs="Times New Roman"/>
          <w:sz w:val="24"/>
          <w:szCs w:val="24"/>
        </w:rPr>
        <w:t>est</w:t>
      </w:r>
      <w:r>
        <w:rPr>
          <w:rFonts w:cs="Times New Roman"/>
          <w:sz w:val="24"/>
          <w:szCs w:val="24"/>
        </w:rPr>
        <w:t xml:space="preserve"> appuyé sur un entremetteur pour la prendre comme épouse, l’article additionnel </w:t>
      </w:r>
      <w:r w:rsidR="005D09E3">
        <w:rPr>
          <w:rFonts w:cs="Times New Roman"/>
          <w:sz w:val="24"/>
          <w:szCs w:val="24"/>
        </w:rPr>
        <w:t>[Art. 117-4 (</w:t>
      </w:r>
      <w:r w:rsidR="005D09E3">
        <w:rPr>
          <w:rFonts w:cs="Times New Roman"/>
          <w:i/>
          <w:iCs/>
          <w:sz w:val="24"/>
          <w:szCs w:val="24"/>
        </w:rPr>
        <w:t>DLCY</w:t>
      </w:r>
      <w:r w:rsidR="005D09E3">
        <w:rPr>
          <w:rFonts w:cs="Times New Roman"/>
          <w:sz w:val="24"/>
          <w:szCs w:val="24"/>
        </w:rPr>
        <w:t xml:space="preserve">)] </w:t>
      </w:r>
      <w:r w:rsidR="004352D8">
        <w:rPr>
          <w:rFonts w:cs="Times New Roman"/>
          <w:sz w:val="24"/>
          <w:szCs w:val="24"/>
        </w:rPr>
        <w:t>prévoit</w:t>
      </w:r>
      <w:r w:rsidR="005D09E3">
        <w:rPr>
          <w:rFonts w:cs="Times New Roman"/>
          <w:sz w:val="24"/>
          <w:szCs w:val="24"/>
        </w:rPr>
        <w:t xml:space="preserve"> [de prononcer]</w:t>
      </w:r>
      <w:r>
        <w:rPr>
          <w:rFonts w:cs="Times New Roman"/>
          <w:sz w:val="24"/>
          <w:szCs w:val="24"/>
        </w:rPr>
        <w:t xml:space="preserve"> </w:t>
      </w:r>
      <w:r w:rsidR="004352D8">
        <w:rPr>
          <w:rFonts w:cs="Times New Roman"/>
          <w:sz w:val="24"/>
          <w:szCs w:val="24"/>
        </w:rPr>
        <w:t>la séparation</w:t>
      </w:r>
      <w:r w:rsidR="00416859">
        <w:rPr>
          <w:rFonts w:cs="Times New Roman"/>
          <w:sz w:val="24"/>
          <w:szCs w:val="24"/>
        </w:rPr>
        <w:t> </w:t>
      </w:r>
      <w:r w:rsidR="004352D8">
        <w:rPr>
          <w:rFonts w:cs="Times New Roman"/>
          <w:sz w:val="24"/>
          <w:szCs w:val="24"/>
        </w:rPr>
        <w:t xml:space="preserve">; quant à ceux qui ont commis le crime, </w:t>
      </w:r>
      <w:r>
        <w:rPr>
          <w:rFonts w:cs="Times New Roman"/>
          <w:sz w:val="24"/>
          <w:szCs w:val="24"/>
        </w:rPr>
        <w:t>il convien</w:t>
      </w:r>
      <w:r w:rsidR="004352D8">
        <w:rPr>
          <w:rFonts w:cs="Times New Roman"/>
          <w:sz w:val="24"/>
          <w:szCs w:val="24"/>
        </w:rPr>
        <w:t>drai</w:t>
      </w:r>
      <w:r>
        <w:rPr>
          <w:rFonts w:cs="Times New Roman"/>
          <w:sz w:val="24"/>
          <w:szCs w:val="24"/>
        </w:rPr>
        <w:t xml:space="preserve">t de </w:t>
      </w:r>
      <w:r w:rsidR="004352D8">
        <w:rPr>
          <w:rFonts w:cs="Times New Roman"/>
          <w:sz w:val="24"/>
          <w:szCs w:val="24"/>
        </w:rPr>
        <w:t xml:space="preserve">les </w:t>
      </w:r>
      <w:r>
        <w:rPr>
          <w:rFonts w:cs="Times New Roman"/>
          <w:sz w:val="24"/>
          <w:szCs w:val="24"/>
        </w:rPr>
        <w:t xml:space="preserve">condamner comme </w:t>
      </w:r>
      <w:r w:rsidR="004352D8">
        <w:rPr>
          <w:rFonts w:cs="Times New Roman"/>
          <w:sz w:val="24"/>
          <w:szCs w:val="24"/>
        </w:rPr>
        <w:t>[en cas de personnes] ordinaires</w:t>
      </w:r>
      <w:r>
        <w:rPr>
          <w:rFonts w:cs="Times New Roman"/>
          <w:sz w:val="24"/>
          <w:szCs w:val="24"/>
        </w:rPr>
        <w:t xml:space="preserve">. </w:t>
      </w:r>
      <w:r w:rsidR="004352D8">
        <w:rPr>
          <w:rFonts w:cs="Times New Roman"/>
          <w:sz w:val="24"/>
          <w:szCs w:val="24"/>
        </w:rPr>
        <w:t xml:space="preserve">Pour Cao </w:t>
      </w:r>
      <w:proofErr w:type="spellStart"/>
      <w:r w:rsidR="004352D8">
        <w:rPr>
          <w:rFonts w:cs="Times New Roman"/>
          <w:sz w:val="24"/>
          <w:szCs w:val="24"/>
        </w:rPr>
        <w:t>Erjinshi</w:t>
      </w:r>
      <w:proofErr w:type="spellEnd"/>
      <w:r w:rsidR="004352D8">
        <w:rPr>
          <w:rFonts w:cs="Times New Roman"/>
          <w:sz w:val="24"/>
          <w:szCs w:val="24"/>
        </w:rPr>
        <w:t xml:space="preserve"> et consort, ce gouverneur général </w:t>
      </w:r>
      <w:r>
        <w:rPr>
          <w:rFonts w:cs="Times New Roman"/>
          <w:sz w:val="24"/>
          <w:szCs w:val="24"/>
        </w:rPr>
        <w:t xml:space="preserve">a </w:t>
      </w:r>
      <w:r w:rsidR="004352D8">
        <w:rPr>
          <w:rFonts w:cs="Times New Roman"/>
          <w:sz w:val="24"/>
          <w:szCs w:val="24"/>
        </w:rPr>
        <w:t xml:space="preserve">alors </w:t>
      </w:r>
      <w:r>
        <w:rPr>
          <w:rFonts w:cs="Times New Roman"/>
          <w:sz w:val="24"/>
          <w:szCs w:val="24"/>
        </w:rPr>
        <w:t>proposé après interrogatoire la peine en vertu de l’article additionnel sur la relation sexuelle illicite avec l’épouse d’un parent à qui est d</w:t>
      </w:r>
      <w:r w:rsidR="00946671">
        <w:rPr>
          <w:rFonts w:cs="Times New Roman"/>
          <w:sz w:val="24"/>
          <w:szCs w:val="24"/>
        </w:rPr>
        <w:t>ue</w:t>
      </w:r>
      <w:r>
        <w:rPr>
          <w:rFonts w:cs="Times New Roman"/>
          <w:sz w:val="24"/>
          <w:szCs w:val="24"/>
        </w:rPr>
        <w:t xml:space="preserve"> une obligation de deuil de 5</w:t>
      </w:r>
      <w:r>
        <w:rPr>
          <w:rFonts w:cs="Times New Roman"/>
          <w:sz w:val="24"/>
          <w:szCs w:val="24"/>
          <w:vertAlign w:val="superscript"/>
        </w:rPr>
        <w:t>e</w:t>
      </w:r>
      <w:r>
        <w:rPr>
          <w:rFonts w:cs="Times New Roman"/>
          <w:sz w:val="24"/>
          <w:szCs w:val="24"/>
        </w:rPr>
        <w:t xml:space="preserve"> degré ou plus</w:t>
      </w:r>
      <w:r w:rsidR="004352D8">
        <w:rPr>
          <w:rFonts w:cs="Times New Roman"/>
          <w:sz w:val="24"/>
          <w:szCs w:val="24"/>
        </w:rPr>
        <w:t xml:space="preserve"> proche</w:t>
      </w:r>
      <w:r w:rsidR="00057092">
        <w:rPr>
          <w:rFonts w:ascii="PMingLiU" w:eastAsia="PMingLiU" w:hAnsi="PMingLiU" w:cs="Times New Roman" w:hint="eastAsia"/>
          <w:sz w:val="24"/>
          <w:szCs w:val="24"/>
          <w:lang w:eastAsia="zh-TW"/>
        </w:rPr>
        <w:t xml:space="preserve"> </w:t>
      </w:r>
      <w:r w:rsidR="00057092">
        <w:rPr>
          <w:rFonts w:cs="Times New Roman"/>
          <w:sz w:val="24"/>
          <w:szCs w:val="24"/>
        </w:rPr>
        <w:t>[Art. 368-2]</w:t>
      </w:r>
      <w:r>
        <w:rPr>
          <w:rFonts w:cs="Times New Roman"/>
          <w:sz w:val="24"/>
          <w:szCs w:val="24"/>
        </w:rPr>
        <w:t xml:space="preserve">. </w:t>
      </w:r>
      <w:r w:rsidR="004352D8">
        <w:rPr>
          <w:rFonts w:cs="Times New Roman"/>
          <w:sz w:val="24"/>
          <w:szCs w:val="24"/>
        </w:rPr>
        <w:t>Depuis que les faits</w:t>
      </w:r>
      <w:r w:rsidR="00F67718">
        <w:rPr>
          <w:rFonts w:cs="Times New Roman"/>
          <w:sz w:val="24"/>
          <w:szCs w:val="24"/>
        </w:rPr>
        <w:t xml:space="preserve"> dans ce cas</w:t>
      </w:r>
      <w:r w:rsidR="004352D8">
        <w:rPr>
          <w:rFonts w:cs="Times New Roman"/>
          <w:sz w:val="24"/>
          <w:szCs w:val="24"/>
        </w:rPr>
        <w:t xml:space="preserve"> ne sont pas encore irréfutables et que </w:t>
      </w:r>
      <w:r w:rsidR="00F67718">
        <w:rPr>
          <w:rFonts w:cs="Times New Roman"/>
          <w:sz w:val="24"/>
          <w:szCs w:val="24"/>
        </w:rPr>
        <w:t xml:space="preserve">de la qualification pénale dépend particulièrement une condamnation à mort ou non, il convient d’ordonner à ce gouverneur d’appeler à nouveau les criminels à comparaître pour </w:t>
      </w:r>
      <w:r w:rsidR="00416859">
        <w:rPr>
          <w:rFonts w:cs="Times New Roman"/>
          <w:sz w:val="24"/>
          <w:szCs w:val="24"/>
        </w:rPr>
        <w:t>rechercher et interroger les faits réels et proposer une peine appropriée conformément au Code.</w:t>
      </w:r>
    </w:p>
    <w:p w:rsidR="00814644" w:rsidRPr="00416859" w:rsidRDefault="00814644" w:rsidP="00814644">
      <w:pPr>
        <w:spacing w:line="360" w:lineRule="auto"/>
        <w:jc w:val="both"/>
        <w:rPr>
          <w:rFonts w:cs="Times New Roman"/>
          <w:sz w:val="20"/>
          <w:szCs w:val="20"/>
        </w:rPr>
      </w:pPr>
      <w:r w:rsidRPr="00416859">
        <w:rPr>
          <w:rFonts w:cs="Times New Roman"/>
          <w:sz w:val="20"/>
          <w:szCs w:val="20"/>
        </w:rPr>
        <w:t>Mémorandum de la 10</w:t>
      </w:r>
      <w:r w:rsidRPr="00416859">
        <w:rPr>
          <w:rFonts w:cs="Times New Roman"/>
          <w:sz w:val="20"/>
          <w:szCs w:val="20"/>
          <w:vertAlign w:val="superscript"/>
        </w:rPr>
        <w:t>e</w:t>
      </w:r>
      <w:r w:rsidRPr="00416859">
        <w:rPr>
          <w:rFonts w:cs="Times New Roman"/>
          <w:sz w:val="20"/>
          <w:szCs w:val="20"/>
        </w:rPr>
        <w:t xml:space="preserve"> année de </w:t>
      </w:r>
      <w:proofErr w:type="spellStart"/>
      <w:r w:rsidRPr="00416859">
        <w:rPr>
          <w:rFonts w:cs="Times New Roman"/>
          <w:sz w:val="20"/>
          <w:szCs w:val="20"/>
        </w:rPr>
        <w:t>Daoguang</w:t>
      </w:r>
      <w:proofErr w:type="spellEnd"/>
      <w:r w:rsidR="00416859">
        <w:rPr>
          <w:rFonts w:cs="Times New Roman"/>
          <w:sz w:val="20"/>
          <w:szCs w:val="20"/>
        </w:rPr>
        <w:t xml:space="preserve"> [1830]</w:t>
      </w:r>
      <w:r w:rsidRPr="00416859">
        <w:rPr>
          <w:rFonts w:cs="Times New Roman"/>
          <w:sz w:val="20"/>
          <w:szCs w:val="20"/>
        </w:rPr>
        <w:t>.</w:t>
      </w:r>
    </w:p>
    <w:p w:rsidR="00E7542C" w:rsidRDefault="00E7542C">
      <w:pPr>
        <w:spacing w:line="259" w:lineRule="auto"/>
      </w:pPr>
      <w:r>
        <w:br w:type="page"/>
      </w:r>
    </w:p>
    <w:tbl>
      <w:tblPr>
        <w:tblStyle w:val="Grilledutableau"/>
        <w:tblW w:w="0" w:type="auto"/>
        <w:tblLook w:val="04A0" w:firstRow="1" w:lastRow="0" w:firstColumn="1" w:lastColumn="0" w:noHBand="0" w:noVBand="1"/>
      </w:tblPr>
      <w:tblGrid>
        <w:gridCol w:w="1497"/>
        <w:gridCol w:w="2875"/>
        <w:gridCol w:w="1508"/>
        <w:gridCol w:w="3146"/>
      </w:tblGrid>
      <w:tr w:rsidR="00F10570" w:rsidTr="005E73D9">
        <w:tc>
          <w:tcPr>
            <w:tcW w:w="1497" w:type="dxa"/>
            <w:tcBorders>
              <w:top w:val="single" w:sz="18" w:space="0" w:color="auto"/>
              <w:left w:val="single" w:sz="18" w:space="0" w:color="auto"/>
              <w:bottom w:val="single" w:sz="18" w:space="0" w:color="auto"/>
              <w:right w:val="single" w:sz="18" w:space="0" w:color="auto"/>
            </w:tcBorders>
            <w:vAlign w:val="center"/>
            <w:hideMark/>
          </w:tcPr>
          <w:p w:rsidR="00F10570" w:rsidRDefault="00F10570">
            <w:pPr>
              <w:spacing w:before="120" w:line="360" w:lineRule="auto"/>
              <w:jc w:val="center"/>
              <w:rPr>
                <w:rFonts w:ascii="PMingLiU" w:hAnsi="PMingLiU" w:cs="PMingLiU"/>
                <w:b/>
                <w:bCs/>
                <w:sz w:val="24"/>
                <w:szCs w:val="24"/>
              </w:rPr>
            </w:pPr>
            <w:r w:rsidRPr="00F37DE6">
              <w:rPr>
                <w:rFonts w:ascii="PMingLiU" w:eastAsia="PMingLiU" w:hAnsi="PMingLiU" w:cs="PMingLiU" w:hint="eastAsia"/>
                <w:b/>
                <w:bCs/>
                <w:sz w:val="24"/>
                <w:szCs w:val="24"/>
              </w:rPr>
              <w:lastRenderedPageBreak/>
              <w:t>檔號</w:t>
            </w:r>
          </w:p>
          <w:p w:rsidR="005E73D9" w:rsidRPr="005E73D9" w:rsidRDefault="005E73D9" w:rsidP="005E73D9">
            <w:pPr>
              <w:spacing w:line="360" w:lineRule="auto"/>
              <w:jc w:val="center"/>
              <w:rPr>
                <w:rFonts w:cs="Times New Roman"/>
                <w:b/>
                <w:bCs/>
                <w:sz w:val="24"/>
                <w:szCs w:val="24"/>
              </w:rPr>
            </w:pPr>
            <w:r w:rsidRPr="005E73D9">
              <w:rPr>
                <w:rFonts w:cs="Times New Roman"/>
                <w:b/>
                <w:bCs/>
                <w:sz w:val="24"/>
                <w:szCs w:val="24"/>
              </w:rPr>
              <w:t>N°</w:t>
            </w:r>
            <w:r>
              <w:rPr>
                <w:rFonts w:cs="Times New Roman"/>
                <w:b/>
                <w:bCs/>
                <w:sz w:val="24"/>
                <w:szCs w:val="24"/>
              </w:rPr>
              <w:t xml:space="preserve"> d’archive</w:t>
            </w:r>
          </w:p>
        </w:tc>
        <w:tc>
          <w:tcPr>
            <w:tcW w:w="7529" w:type="dxa"/>
            <w:gridSpan w:val="3"/>
            <w:tcBorders>
              <w:top w:val="single" w:sz="18" w:space="0" w:color="auto"/>
              <w:left w:val="single" w:sz="18" w:space="0" w:color="auto"/>
              <w:bottom w:val="single" w:sz="18" w:space="0" w:color="auto"/>
              <w:right w:val="single" w:sz="18" w:space="0" w:color="auto"/>
            </w:tcBorders>
            <w:vAlign w:val="center"/>
            <w:hideMark/>
          </w:tcPr>
          <w:p w:rsidR="00F10570" w:rsidRPr="00F37DE6" w:rsidRDefault="00F10570">
            <w:pPr>
              <w:spacing w:before="120" w:line="360" w:lineRule="auto"/>
              <w:rPr>
                <w:rFonts w:ascii="PMingLiU" w:eastAsia="PMingLiU" w:hAnsi="PMingLiU" w:cs="PMingLiU"/>
                <w:sz w:val="24"/>
                <w:szCs w:val="24"/>
              </w:rPr>
            </w:pPr>
            <w:r w:rsidRPr="00F37DE6">
              <w:rPr>
                <w:rFonts w:eastAsia="Times New Roman"/>
                <w:sz w:val="24"/>
                <w:szCs w:val="24"/>
              </w:rPr>
              <w:t>02-01-07-3044-007</w:t>
            </w:r>
          </w:p>
        </w:tc>
      </w:tr>
      <w:tr w:rsidR="00F10570" w:rsidTr="005E73D9">
        <w:tc>
          <w:tcPr>
            <w:tcW w:w="1497" w:type="dxa"/>
            <w:tcBorders>
              <w:top w:val="single" w:sz="18" w:space="0" w:color="auto"/>
              <w:left w:val="single" w:sz="18" w:space="0" w:color="auto"/>
              <w:bottom w:val="single" w:sz="18" w:space="0" w:color="auto"/>
              <w:right w:val="single" w:sz="18" w:space="0" w:color="auto"/>
            </w:tcBorders>
            <w:vAlign w:val="center"/>
            <w:hideMark/>
          </w:tcPr>
          <w:p w:rsidR="00F10570" w:rsidRDefault="00F10570">
            <w:pPr>
              <w:spacing w:line="360" w:lineRule="auto"/>
              <w:jc w:val="center"/>
              <w:rPr>
                <w:rFonts w:ascii="PMingLiU" w:hAnsi="PMingLiU" w:cs="PMingLiU"/>
                <w:b/>
                <w:bCs/>
                <w:sz w:val="24"/>
                <w:szCs w:val="24"/>
              </w:rPr>
            </w:pPr>
            <w:bookmarkStart w:id="4" w:name="_Hlk57209271"/>
            <w:r w:rsidRPr="00F37DE6">
              <w:rPr>
                <w:rFonts w:ascii="PMingLiU" w:eastAsia="PMingLiU" w:hAnsi="PMingLiU" w:cs="PMingLiU" w:hint="eastAsia"/>
                <w:b/>
                <w:bCs/>
                <w:sz w:val="24"/>
                <w:szCs w:val="24"/>
              </w:rPr>
              <w:t>文種</w:t>
            </w:r>
          </w:p>
          <w:p w:rsidR="005E73D9" w:rsidRPr="005E73D9" w:rsidRDefault="005E73D9">
            <w:pPr>
              <w:spacing w:line="360" w:lineRule="auto"/>
              <w:jc w:val="center"/>
              <w:rPr>
                <w:rFonts w:cs="Times New Roman"/>
                <w:b/>
                <w:bCs/>
                <w:sz w:val="24"/>
                <w:szCs w:val="24"/>
              </w:rPr>
            </w:pPr>
            <w:r w:rsidRPr="005E73D9">
              <w:rPr>
                <w:rFonts w:cs="Times New Roman"/>
                <w:b/>
                <w:bCs/>
                <w:sz w:val="24"/>
                <w:szCs w:val="24"/>
              </w:rPr>
              <w:t>Type de texte</w:t>
            </w:r>
          </w:p>
        </w:tc>
        <w:tc>
          <w:tcPr>
            <w:tcW w:w="2875" w:type="dxa"/>
            <w:tcBorders>
              <w:top w:val="single" w:sz="18" w:space="0" w:color="auto"/>
              <w:left w:val="single" w:sz="18" w:space="0" w:color="auto"/>
              <w:bottom w:val="single" w:sz="18" w:space="0" w:color="auto"/>
              <w:right w:val="single" w:sz="18" w:space="0" w:color="auto"/>
            </w:tcBorders>
            <w:vAlign w:val="center"/>
            <w:hideMark/>
          </w:tcPr>
          <w:p w:rsidR="00F10570" w:rsidRPr="00F37DE6" w:rsidRDefault="00F10570">
            <w:pPr>
              <w:spacing w:line="360" w:lineRule="auto"/>
              <w:rPr>
                <w:rFonts w:ascii="PMingLiU" w:hAnsi="PMingLiU" w:cs="PMingLiU"/>
                <w:sz w:val="24"/>
                <w:szCs w:val="24"/>
              </w:rPr>
            </w:pPr>
            <w:r w:rsidRPr="00F37DE6">
              <w:rPr>
                <w:rFonts w:ascii="PMingLiU" w:eastAsia="PMingLiU" w:hAnsi="PMingLiU" w:cs="PMingLiU" w:hint="eastAsia"/>
                <w:sz w:val="24"/>
                <w:szCs w:val="24"/>
              </w:rPr>
              <w:t>題本</w:t>
            </w:r>
          </w:p>
          <w:p w:rsidR="00F37DE6" w:rsidRPr="00F37DE6" w:rsidRDefault="00F37DE6">
            <w:pPr>
              <w:spacing w:line="360" w:lineRule="auto"/>
              <w:rPr>
                <w:sz w:val="24"/>
                <w:szCs w:val="24"/>
              </w:rPr>
            </w:pPr>
            <w:r>
              <w:rPr>
                <w:sz w:val="24"/>
                <w:szCs w:val="24"/>
              </w:rPr>
              <w:t>Mémoire de routine</w:t>
            </w:r>
          </w:p>
        </w:tc>
        <w:tc>
          <w:tcPr>
            <w:tcW w:w="1508" w:type="dxa"/>
            <w:tcBorders>
              <w:top w:val="single" w:sz="18" w:space="0" w:color="auto"/>
              <w:left w:val="single" w:sz="18" w:space="0" w:color="auto"/>
              <w:bottom w:val="single" w:sz="18" w:space="0" w:color="auto"/>
              <w:right w:val="single" w:sz="18" w:space="0" w:color="auto"/>
            </w:tcBorders>
            <w:vAlign w:val="center"/>
            <w:hideMark/>
          </w:tcPr>
          <w:p w:rsidR="00F10570" w:rsidRDefault="00F10570">
            <w:pPr>
              <w:spacing w:line="360" w:lineRule="auto"/>
              <w:jc w:val="center"/>
              <w:rPr>
                <w:rFonts w:ascii="PMingLiU" w:hAnsi="PMingLiU" w:cs="PMingLiU"/>
                <w:b/>
                <w:bCs/>
                <w:sz w:val="24"/>
                <w:szCs w:val="24"/>
              </w:rPr>
            </w:pPr>
            <w:r w:rsidRPr="00F37DE6">
              <w:rPr>
                <w:rFonts w:ascii="PMingLiU" w:eastAsia="PMingLiU" w:hAnsi="PMingLiU" w:cs="PMingLiU" w:hint="eastAsia"/>
                <w:b/>
                <w:bCs/>
                <w:sz w:val="24"/>
                <w:szCs w:val="24"/>
              </w:rPr>
              <w:t>題名</w:t>
            </w:r>
          </w:p>
          <w:p w:rsidR="005E73D9" w:rsidRPr="005E73D9" w:rsidRDefault="005E73D9">
            <w:pPr>
              <w:spacing w:line="360" w:lineRule="auto"/>
              <w:jc w:val="center"/>
              <w:rPr>
                <w:rFonts w:cs="Times New Roman"/>
                <w:b/>
                <w:bCs/>
                <w:sz w:val="24"/>
                <w:szCs w:val="24"/>
              </w:rPr>
            </w:pPr>
            <w:r w:rsidRPr="005E73D9">
              <w:rPr>
                <w:rFonts w:cs="Times New Roman"/>
                <w:b/>
                <w:bCs/>
                <w:sz w:val="24"/>
                <w:szCs w:val="24"/>
              </w:rPr>
              <w:t>Titre</w:t>
            </w:r>
          </w:p>
        </w:tc>
        <w:tc>
          <w:tcPr>
            <w:tcW w:w="3146" w:type="dxa"/>
            <w:tcBorders>
              <w:top w:val="single" w:sz="18" w:space="0" w:color="auto"/>
              <w:left w:val="single" w:sz="18" w:space="0" w:color="auto"/>
              <w:bottom w:val="single" w:sz="18" w:space="0" w:color="auto"/>
              <w:right w:val="single" w:sz="18" w:space="0" w:color="auto"/>
            </w:tcBorders>
            <w:vAlign w:val="center"/>
            <w:hideMark/>
          </w:tcPr>
          <w:p w:rsidR="00F10570" w:rsidRDefault="00F10570">
            <w:pPr>
              <w:spacing w:before="120" w:line="360" w:lineRule="auto"/>
              <w:jc w:val="both"/>
              <w:rPr>
                <w:rFonts w:ascii="PMingLiU" w:hAnsi="PMingLiU" w:cs="PMingLiU"/>
                <w:sz w:val="24"/>
                <w:szCs w:val="24"/>
              </w:rPr>
            </w:pPr>
            <w:r w:rsidRPr="00F37DE6">
              <w:rPr>
                <w:rFonts w:ascii="PMingLiU" w:eastAsia="PMingLiU" w:hAnsi="PMingLiU" w:cs="PMingLiU" w:hint="eastAsia"/>
                <w:sz w:val="24"/>
                <w:szCs w:val="24"/>
              </w:rPr>
              <w:t>題為甘肅蘭州府河州民曹存得毆傷林賞氏有姦退婚之曹四十二身死議准絞監候事</w:t>
            </w:r>
          </w:p>
          <w:p w:rsidR="005E73D9" w:rsidRPr="005E73D9" w:rsidRDefault="005E73D9" w:rsidP="005E73D9">
            <w:pPr>
              <w:spacing w:line="360" w:lineRule="auto"/>
              <w:jc w:val="both"/>
              <w:rPr>
                <w:rFonts w:cs="Times New Roman"/>
                <w:b/>
                <w:bCs/>
                <w:sz w:val="24"/>
                <w:szCs w:val="24"/>
              </w:rPr>
            </w:pPr>
            <w:r w:rsidRPr="005E73D9">
              <w:rPr>
                <w:rFonts w:cs="Times New Roman"/>
                <w:sz w:val="24"/>
                <w:szCs w:val="24"/>
              </w:rPr>
              <w:t>Mé</w:t>
            </w:r>
            <w:r>
              <w:rPr>
                <w:rFonts w:cs="Times New Roman"/>
                <w:sz w:val="24"/>
                <w:szCs w:val="24"/>
              </w:rPr>
              <w:t xml:space="preserve">moire de routine concernant l’affaire de Cao </w:t>
            </w:r>
            <w:proofErr w:type="spellStart"/>
            <w:r>
              <w:rPr>
                <w:rFonts w:cs="Times New Roman"/>
                <w:sz w:val="24"/>
                <w:szCs w:val="24"/>
              </w:rPr>
              <w:t>Cunde</w:t>
            </w:r>
            <w:proofErr w:type="spellEnd"/>
            <w:r>
              <w:rPr>
                <w:rFonts w:cs="Times New Roman"/>
                <w:sz w:val="24"/>
                <w:szCs w:val="24"/>
              </w:rPr>
              <w:t xml:space="preserve">, civil de </w:t>
            </w:r>
            <w:proofErr w:type="spellStart"/>
            <w:r>
              <w:rPr>
                <w:rFonts w:cs="Times New Roman"/>
                <w:sz w:val="24"/>
                <w:szCs w:val="24"/>
              </w:rPr>
              <w:t>Hezhou</w:t>
            </w:r>
            <w:proofErr w:type="spellEnd"/>
            <w:r>
              <w:rPr>
                <w:rFonts w:cs="Times New Roman"/>
                <w:sz w:val="24"/>
                <w:szCs w:val="24"/>
              </w:rPr>
              <w:t xml:space="preserve">, dans la préfecture de Lanzhou, dans le Gansu, qui a blessé par coups Cao </w:t>
            </w:r>
            <w:proofErr w:type="spellStart"/>
            <w:r>
              <w:rPr>
                <w:rFonts w:cs="Times New Roman"/>
                <w:sz w:val="24"/>
                <w:szCs w:val="24"/>
              </w:rPr>
              <w:t>Sishi’er</w:t>
            </w:r>
            <w:proofErr w:type="spellEnd"/>
            <w:r>
              <w:rPr>
                <w:rFonts w:cs="Times New Roman"/>
                <w:sz w:val="24"/>
                <w:szCs w:val="24"/>
              </w:rPr>
              <w:t xml:space="preserve"> qui est mort </w:t>
            </w:r>
            <w:r w:rsidR="00430FF7">
              <w:rPr>
                <w:rFonts w:cs="Times New Roman"/>
                <w:sz w:val="24"/>
                <w:szCs w:val="24"/>
              </w:rPr>
              <w:t>dont</w:t>
            </w:r>
            <w:r>
              <w:rPr>
                <w:rFonts w:cs="Times New Roman"/>
                <w:sz w:val="24"/>
                <w:szCs w:val="24"/>
              </w:rPr>
              <w:t xml:space="preserve"> Mme</w:t>
            </w:r>
            <w:r w:rsidR="00946671">
              <w:rPr>
                <w:rFonts w:cs="Times New Roman"/>
                <w:sz w:val="24"/>
                <w:szCs w:val="24"/>
              </w:rPr>
              <w:t> </w:t>
            </w:r>
            <w:r>
              <w:rPr>
                <w:rFonts w:cs="Times New Roman"/>
                <w:sz w:val="24"/>
                <w:szCs w:val="24"/>
              </w:rPr>
              <w:t>Lin née Shang a eu une relation sexuelle illicite</w:t>
            </w:r>
            <w:r w:rsidR="00430FF7">
              <w:rPr>
                <w:rFonts w:cs="Times New Roman"/>
                <w:sz w:val="24"/>
                <w:szCs w:val="24"/>
              </w:rPr>
              <w:t xml:space="preserve"> et</w:t>
            </w:r>
            <w:r>
              <w:rPr>
                <w:rFonts w:cs="Times New Roman"/>
                <w:sz w:val="24"/>
                <w:szCs w:val="24"/>
              </w:rPr>
              <w:t xml:space="preserve"> </w:t>
            </w:r>
            <w:r w:rsidR="00430FF7">
              <w:rPr>
                <w:rFonts w:cs="Times New Roman"/>
                <w:sz w:val="24"/>
                <w:szCs w:val="24"/>
              </w:rPr>
              <w:t xml:space="preserve">qui </w:t>
            </w:r>
            <w:r w:rsidR="00537A16">
              <w:rPr>
                <w:rFonts w:cs="Times New Roman"/>
                <w:sz w:val="24"/>
                <w:szCs w:val="24"/>
              </w:rPr>
              <w:t>[a voulu] rompre le mariage</w:t>
            </w:r>
            <w:r>
              <w:rPr>
                <w:rFonts w:cs="Times New Roman"/>
                <w:sz w:val="24"/>
                <w:szCs w:val="24"/>
              </w:rPr>
              <w:t>, dont la strangulation avec détention dans l’attente [des Assises d’automne] a été approuvée après délibération</w:t>
            </w:r>
            <w:r w:rsidR="00946671">
              <w:rPr>
                <w:rFonts w:cs="Times New Roman"/>
                <w:sz w:val="24"/>
                <w:szCs w:val="24"/>
              </w:rPr>
              <w:t>.</w:t>
            </w:r>
          </w:p>
        </w:tc>
      </w:tr>
      <w:tr w:rsidR="00F10570" w:rsidTr="005E73D9">
        <w:tc>
          <w:tcPr>
            <w:tcW w:w="1497" w:type="dxa"/>
            <w:tcBorders>
              <w:top w:val="single" w:sz="18" w:space="0" w:color="auto"/>
              <w:left w:val="single" w:sz="18" w:space="0" w:color="auto"/>
              <w:bottom w:val="single" w:sz="18" w:space="0" w:color="auto"/>
              <w:right w:val="single" w:sz="18" w:space="0" w:color="auto"/>
            </w:tcBorders>
            <w:vAlign w:val="center"/>
            <w:hideMark/>
          </w:tcPr>
          <w:p w:rsidR="00F10570" w:rsidRDefault="00F10570">
            <w:pPr>
              <w:spacing w:before="120" w:line="360" w:lineRule="auto"/>
              <w:jc w:val="center"/>
              <w:rPr>
                <w:rFonts w:ascii="PMingLiU" w:hAnsi="PMingLiU" w:cs="PMingLiU"/>
                <w:b/>
                <w:bCs/>
                <w:sz w:val="24"/>
                <w:szCs w:val="24"/>
              </w:rPr>
            </w:pPr>
            <w:r w:rsidRPr="00F37DE6">
              <w:rPr>
                <w:rFonts w:ascii="PMingLiU" w:eastAsia="PMingLiU" w:hAnsi="PMingLiU" w:cs="PMingLiU" w:hint="eastAsia"/>
                <w:b/>
                <w:bCs/>
                <w:sz w:val="24"/>
                <w:szCs w:val="24"/>
              </w:rPr>
              <w:t>官職爵位</w:t>
            </w:r>
          </w:p>
          <w:p w:rsidR="005E73D9" w:rsidRPr="005E73D9" w:rsidRDefault="005E73D9" w:rsidP="005E73D9">
            <w:pPr>
              <w:spacing w:line="360" w:lineRule="auto"/>
              <w:jc w:val="center"/>
              <w:rPr>
                <w:rFonts w:cs="Times New Roman"/>
                <w:b/>
                <w:bCs/>
                <w:sz w:val="24"/>
                <w:szCs w:val="24"/>
              </w:rPr>
            </w:pPr>
            <w:r>
              <w:rPr>
                <w:rFonts w:cs="Times New Roman"/>
                <w:b/>
                <w:bCs/>
                <w:sz w:val="24"/>
                <w:szCs w:val="24"/>
              </w:rPr>
              <w:t>Fonction et rang</w:t>
            </w:r>
          </w:p>
        </w:tc>
        <w:tc>
          <w:tcPr>
            <w:tcW w:w="2875" w:type="dxa"/>
            <w:tcBorders>
              <w:top w:val="single" w:sz="18" w:space="0" w:color="auto"/>
              <w:left w:val="single" w:sz="18" w:space="0" w:color="auto"/>
              <w:bottom w:val="single" w:sz="18" w:space="0" w:color="auto"/>
              <w:right w:val="single" w:sz="18" w:space="0" w:color="auto"/>
            </w:tcBorders>
            <w:vAlign w:val="center"/>
            <w:hideMark/>
          </w:tcPr>
          <w:p w:rsidR="00F10570" w:rsidRDefault="00F10570">
            <w:pPr>
              <w:spacing w:before="120" w:line="360" w:lineRule="auto"/>
              <w:rPr>
                <w:rFonts w:ascii="PMingLiU" w:hAnsi="PMingLiU" w:cs="PMingLiU"/>
                <w:sz w:val="24"/>
                <w:szCs w:val="24"/>
              </w:rPr>
            </w:pPr>
            <w:r w:rsidRPr="00F37DE6">
              <w:rPr>
                <w:rFonts w:ascii="PMingLiU" w:eastAsia="PMingLiU" w:hAnsi="PMingLiU" w:cs="PMingLiU" w:hint="eastAsia"/>
                <w:sz w:val="24"/>
                <w:szCs w:val="24"/>
              </w:rPr>
              <w:t>大學士管理刑部事務</w:t>
            </w:r>
          </w:p>
          <w:p w:rsidR="00F37DE6" w:rsidRPr="00F37DE6" w:rsidRDefault="00F37DE6" w:rsidP="00F37DE6">
            <w:pPr>
              <w:spacing w:line="360" w:lineRule="auto"/>
              <w:rPr>
                <w:sz w:val="24"/>
                <w:szCs w:val="24"/>
              </w:rPr>
            </w:pPr>
            <w:r w:rsidRPr="00F37DE6">
              <w:rPr>
                <w:sz w:val="24"/>
                <w:szCs w:val="24"/>
              </w:rPr>
              <w:t>Acad</w:t>
            </w:r>
            <w:r>
              <w:rPr>
                <w:sz w:val="24"/>
                <w:szCs w:val="24"/>
              </w:rPr>
              <w:t>émicien, directeur des affaires du Ministère des Peines</w:t>
            </w:r>
          </w:p>
        </w:tc>
        <w:tc>
          <w:tcPr>
            <w:tcW w:w="1508" w:type="dxa"/>
            <w:tcBorders>
              <w:top w:val="single" w:sz="18" w:space="0" w:color="auto"/>
              <w:left w:val="single" w:sz="18" w:space="0" w:color="auto"/>
              <w:bottom w:val="single" w:sz="18" w:space="0" w:color="auto"/>
              <w:right w:val="single" w:sz="18" w:space="0" w:color="auto"/>
            </w:tcBorders>
            <w:vAlign w:val="center"/>
            <w:hideMark/>
          </w:tcPr>
          <w:p w:rsidR="00F10570" w:rsidRDefault="00F10570">
            <w:pPr>
              <w:spacing w:before="120" w:line="360" w:lineRule="auto"/>
              <w:jc w:val="center"/>
              <w:rPr>
                <w:rFonts w:ascii="PMingLiU" w:hAnsi="PMingLiU" w:cs="PMingLiU"/>
                <w:b/>
                <w:bCs/>
                <w:sz w:val="24"/>
                <w:szCs w:val="24"/>
              </w:rPr>
            </w:pPr>
            <w:r w:rsidRPr="00F37DE6">
              <w:rPr>
                <w:rFonts w:ascii="PMingLiU" w:eastAsia="PMingLiU" w:hAnsi="PMingLiU" w:cs="PMingLiU" w:hint="eastAsia"/>
                <w:b/>
                <w:bCs/>
                <w:sz w:val="24"/>
                <w:szCs w:val="24"/>
              </w:rPr>
              <w:t>貼黃</w:t>
            </w:r>
          </w:p>
          <w:p w:rsidR="005E73D9" w:rsidRPr="005E73D9" w:rsidRDefault="005E73D9" w:rsidP="005E73D9">
            <w:pPr>
              <w:spacing w:line="360" w:lineRule="auto"/>
              <w:jc w:val="center"/>
              <w:rPr>
                <w:rFonts w:cs="Times New Roman"/>
                <w:b/>
                <w:bCs/>
                <w:sz w:val="24"/>
                <w:szCs w:val="24"/>
              </w:rPr>
            </w:pPr>
            <w:r w:rsidRPr="005E73D9">
              <w:rPr>
                <w:rFonts w:cs="Times New Roman"/>
                <w:b/>
                <w:bCs/>
                <w:sz w:val="24"/>
                <w:szCs w:val="24"/>
              </w:rPr>
              <w:t>Sommaire</w:t>
            </w:r>
          </w:p>
        </w:tc>
        <w:tc>
          <w:tcPr>
            <w:tcW w:w="3146" w:type="dxa"/>
            <w:tcBorders>
              <w:top w:val="single" w:sz="18" w:space="0" w:color="auto"/>
              <w:left w:val="single" w:sz="18" w:space="0" w:color="auto"/>
              <w:bottom w:val="single" w:sz="18" w:space="0" w:color="auto"/>
              <w:right w:val="single" w:sz="18" w:space="0" w:color="auto"/>
            </w:tcBorders>
            <w:vAlign w:val="center"/>
            <w:hideMark/>
          </w:tcPr>
          <w:p w:rsidR="00F10570" w:rsidRDefault="00F10570">
            <w:pPr>
              <w:spacing w:before="120" w:line="360" w:lineRule="auto"/>
              <w:rPr>
                <w:rFonts w:ascii="PMingLiU" w:hAnsi="PMingLiU" w:cs="PMingLiU"/>
                <w:sz w:val="24"/>
                <w:szCs w:val="24"/>
              </w:rPr>
            </w:pPr>
            <w:r w:rsidRPr="00F37DE6">
              <w:rPr>
                <w:rFonts w:ascii="PMingLiU" w:eastAsia="PMingLiU" w:hAnsi="PMingLiU" w:cs="PMingLiU" w:hint="eastAsia"/>
                <w:sz w:val="24"/>
                <w:szCs w:val="24"/>
              </w:rPr>
              <w:t>有</w:t>
            </w:r>
          </w:p>
          <w:p w:rsidR="00F37DE6" w:rsidRPr="00F37DE6" w:rsidRDefault="00F37DE6" w:rsidP="00F37DE6">
            <w:pPr>
              <w:spacing w:line="360" w:lineRule="auto"/>
              <w:rPr>
                <w:rFonts w:cs="Times New Roman"/>
                <w:b/>
                <w:bCs/>
                <w:sz w:val="24"/>
                <w:szCs w:val="24"/>
              </w:rPr>
            </w:pPr>
            <w:r w:rsidRPr="00F37DE6">
              <w:rPr>
                <w:rFonts w:cs="Times New Roman"/>
                <w:sz w:val="24"/>
                <w:szCs w:val="24"/>
              </w:rPr>
              <w:t>Oui</w:t>
            </w:r>
          </w:p>
        </w:tc>
      </w:tr>
      <w:tr w:rsidR="00F10570" w:rsidTr="005E73D9">
        <w:tc>
          <w:tcPr>
            <w:tcW w:w="1497" w:type="dxa"/>
            <w:tcBorders>
              <w:top w:val="single" w:sz="18" w:space="0" w:color="auto"/>
              <w:left w:val="single" w:sz="18" w:space="0" w:color="auto"/>
              <w:bottom w:val="single" w:sz="18" w:space="0" w:color="auto"/>
              <w:right w:val="single" w:sz="18" w:space="0" w:color="auto"/>
            </w:tcBorders>
            <w:vAlign w:val="center"/>
            <w:hideMark/>
          </w:tcPr>
          <w:p w:rsidR="00F10570" w:rsidRDefault="00F10570">
            <w:pPr>
              <w:spacing w:before="120" w:line="360" w:lineRule="auto"/>
              <w:jc w:val="center"/>
              <w:rPr>
                <w:rFonts w:ascii="PMingLiU" w:hAnsi="PMingLiU" w:cs="PMingLiU"/>
                <w:b/>
                <w:bCs/>
                <w:sz w:val="24"/>
                <w:szCs w:val="24"/>
              </w:rPr>
            </w:pPr>
            <w:r w:rsidRPr="00F37DE6">
              <w:rPr>
                <w:rFonts w:ascii="PMingLiU" w:eastAsia="PMingLiU" w:hAnsi="PMingLiU" w:cs="PMingLiU" w:hint="eastAsia"/>
                <w:b/>
                <w:bCs/>
                <w:sz w:val="24"/>
                <w:szCs w:val="24"/>
              </w:rPr>
              <w:t>責任者</w:t>
            </w:r>
          </w:p>
          <w:p w:rsidR="005E73D9" w:rsidRPr="005E73D9" w:rsidRDefault="005E73D9" w:rsidP="005E73D9">
            <w:pPr>
              <w:spacing w:line="360" w:lineRule="auto"/>
              <w:jc w:val="center"/>
              <w:rPr>
                <w:rFonts w:cs="Times New Roman"/>
                <w:b/>
                <w:bCs/>
                <w:sz w:val="24"/>
                <w:szCs w:val="24"/>
              </w:rPr>
            </w:pPr>
            <w:r>
              <w:rPr>
                <w:rFonts w:cs="Times New Roman"/>
                <w:b/>
                <w:bCs/>
                <w:sz w:val="24"/>
                <w:szCs w:val="24"/>
              </w:rPr>
              <w:t>Responsable</w:t>
            </w:r>
          </w:p>
        </w:tc>
        <w:tc>
          <w:tcPr>
            <w:tcW w:w="2875" w:type="dxa"/>
            <w:tcBorders>
              <w:top w:val="single" w:sz="18" w:space="0" w:color="auto"/>
              <w:left w:val="single" w:sz="18" w:space="0" w:color="auto"/>
              <w:bottom w:val="single" w:sz="18" w:space="0" w:color="auto"/>
              <w:right w:val="single" w:sz="18" w:space="0" w:color="auto"/>
            </w:tcBorders>
            <w:vAlign w:val="center"/>
            <w:hideMark/>
          </w:tcPr>
          <w:p w:rsidR="00F10570" w:rsidRDefault="00F10570">
            <w:pPr>
              <w:spacing w:before="120" w:line="360" w:lineRule="auto"/>
              <w:rPr>
                <w:rFonts w:ascii="PMingLiU" w:hAnsi="PMingLiU" w:cs="PMingLiU"/>
                <w:sz w:val="24"/>
                <w:szCs w:val="24"/>
              </w:rPr>
            </w:pPr>
            <w:r w:rsidRPr="00F37DE6">
              <w:rPr>
                <w:rFonts w:ascii="PMingLiU" w:eastAsia="PMingLiU" w:hAnsi="PMingLiU" w:cs="PMingLiU" w:hint="eastAsia"/>
                <w:sz w:val="24"/>
                <w:szCs w:val="24"/>
              </w:rPr>
              <w:t>盧蔭溥</w:t>
            </w:r>
          </w:p>
          <w:p w:rsidR="00F37DE6" w:rsidRPr="00F37DE6" w:rsidRDefault="00F37DE6" w:rsidP="00F37DE6">
            <w:pPr>
              <w:spacing w:line="360" w:lineRule="auto"/>
              <w:rPr>
                <w:rFonts w:cs="Times New Roman"/>
                <w:b/>
                <w:bCs/>
                <w:sz w:val="24"/>
                <w:szCs w:val="24"/>
              </w:rPr>
            </w:pPr>
            <w:r>
              <w:rPr>
                <w:rFonts w:cs="Times New Roman"/>
                <w:sz w:val="24"/>
                <w:szCs w:val="24"/>
              </w:rPr>
              <w:t xml:space="preserve">Lu </w:t>
            </w:r>
            <w:proofErr w:type="spellStart"/>
            <w:r>
              <w:rPr>
                <w:rFonts w:cs="Times New Roman"/>
                <w:sz w:val="24"/>
                <w:szCs w:val="24"/>
              </w:rPr>
              <w:t>Yinpu</w:t>
            </w:r>
            <w:proofErr w:type="spellEnd"/>
          </w:p>
        </w:tc>
        <w:tc>
          <w:tcPr>
            <w:tcW w:w="1508" w:type="dxa"/>
            <w:tcBorders>
              <w:top w:val="single" w:sz="18" w:space="0" w:color="auto"/>
              <w:left w:val="single" w:sz="18" w:space="0" w:color="auto"/>
              <w:bottom w:val="single" w:sz="18" w:space="0" w:color="auto"/>
              <w:right w:val="single" w:sz="18" w:space="0" w:color="auto"/>
            </w:tcBorders>
            <w:vAlign w:val="center"/>
            <w:hideMark/>
          </w:tcPr>
          <w:p w:rsidR="00F10570" w:rsidRDefault="00F10570">
            <w:pPr>
              <w:spacing w:before="120" w:line="360" w:lineRule="auto"/>
              <w:jc w:val="center"/>
              <w:rPr>
                <w:rFonts w:ascii="PMingLiU" w:hAnsi="PMingLiU" w:cs="PMingLiU"/>
                <w:b/>
                <w:bCs/>
                <w:sz w:val="24"/>
                <w:szCs w:val="24"/>
              </w:rPr>
            </w:pPr>
            <w:r w:rsidRPr="00F37DE6">
              <w:rPr>
                <w:rFonts w:ascii="PMingLiU" w:eastAsia="PMingLiU" w:hAnsi="PMingLiU" w:cs="PMingLiU" w:hint="eastAsia"/>
                <w:b/>
                <w:bCs/>
                <w:sz w:val="24"/>
                <w:szCs w:val="24"/>
              </w:rPr>
              <w:t>原紀年</w:t>
            </w:r>
          </w:p>
          <w:p w:rsidR="005E73D9" w:rsidRPr="005E73D9" w:rsidRDefault="005E73D9" w:rsidP="005E73D9">
            <w:pPr>
              <w:spacing w:line="360" w:lineRule="auto"/>
              <w:jc w:val="center"/>
              <w:rPr>
                <w:rFonts w:cs="Times New Roman"/>
                <w:b/>
                <w:bCs/>
                <w:sz w:val="24"/>
                <w:szCs w:val="24"/>
              </w:rPr>
            </w:pPr>
            <w:r w:rsidRPr="005E73D9">
              <w:rPr>
                <w:rFonts w:cs="Times New Roman"/>
                <w:b/>
                <w:bCs/>
                <w:sz w:val="24"/>
                <w:szCs w:val="24"/>
              </w:rPr>
              <w:t>Date</w:t>
            </w:r>
          </w:p>
        </w:tc>
        <w:tc>
          <w:tcPr>
            <w:tcW w:w="3146" w:type="dxa"/>
            <w:tcBorders>
              <w:top w:val="single" w:sz="18" w:space="0" w:color="auto"/>
              <w:left w:val="single" w:sz="18" w:space="0" w:color="auto"/>
              <w:bottom w:val="single" w:sz="18" w:space="0" w:color="auto"/>
              <w:right w:val="single" w:sz="18" w:space="0" w:color="auto"/>
            </w:tcBorders>
            <w:vAlign w:val="center"/>
            <w:hideMark/>
          </w:tcPr>
          <w:p w:rsidR="00F10570" w:rsidRDefault="00F10570">
            <w:pPr>
              <w:spacing w:before="120" w:line="360" w:lineRule="auto"/>
              <w:rPr>
                <w:rFonts w:ascii="PMingLiU" w:hAnsi="PMingLiU" w:cs="PMingLiU"/>
                <w:sz w:val="24"/>
                <w:szCs w:val="24"/>
              </w:rPr>
            </w:pPr>
            <w:r w:rsidRPr="00F37DE6">
              <w:rPr>
                <w:rFonts w:ascii="PMingLiU" w:eastAsia="PMingLiU" w:hAnsi="PMingLiU" w:cs="PMingLiU" w:hint="eastAsia"/>
                <w:sz w:val="24"/>
                <w:szCs w:val="24"/>
              </w:rPr>
              <w:t>道光十一年七月初十日</w:t>
            </w:r>
          </w:p>
          <w:p w:rsidR="00F37DE6" w:rsidRPr="00F37DE6" w:rsidRDefault="00F37DE6" w:rsidP="00F37DE6">
            <w:pPr>
              <w:spacing w:line="360" w:lineRule="auto"/>
              <w:rPr>
                <w:rFonts w:cs="Times New Roman"/>
                <w:sz w:val="24"/>
                <w:szCs w:val="24"/>
              </w:rPr>
            </w:pPr>
            <w:r w:rsidRPr="00F37DE6">
              <w:rPr>
                <w:rFonts w:cs="Times New Roman"/>
                <w:sz w:val="24"/>
                <w:szCs w:val="24"/>
              </w:rPr>
              <w:t>An 11</w:t>
            </w:r>
            <w:r>
              <w:rPr>
                <w:rFonts w:cs="Times New Roman"/>
                <w:sz w:val="24"/>
                <w:szCs w:val="24"/>
              </w:rPr>
              <w:t xml:space="preserve"> de </w:t>
            </w:r>
            <w:proofErr w:type="spellStart"/>
            <w:r>
              <w:rPr>
                <w:rFonts w:cs="Times New Roman"/>
                <w:sz w:val="24"/>
                <w:szCs w:val="24"/>
              </w:rPr>
              <w:t>Daoguang</w:t>
            </w:r>
            <w:proofErr w:type="spellEnd"/>
            <w:r>
              <w:rPr>
                <w:rFonts w:cs="Times New Roman"/>
                <w:sz w:val="24"/>
                <w:szCs w:val="24"/>
              </w:rPr>
              <w:t>, 7</w:t>
            </w:r>
            <w:r w:rsidRPr="00F37DE6">
              <w:rPr>
                <w:rFonts w:cs="Times New Roman"/>
                <w:sz w:val="24"/>
                <w:szCs w:val="24"/>
                <w:vertAlign w:val="superscript"/>
              </w:rPr>
              <w:t>e</w:t>
            </w:r>
            <w:r>
              <w:rPr>
                <w:rFonts w:cs="Times New Roman"/>
                <w:sz w:val="24"/>
                <w:szCs w:val="24"/>
              </w:rPr>
              <w:t xml:space="preserve"> mois, 10</w:t>
            </w:r>
            <w:r w:rsidRPr="00F37DE6">
              <w:rPr>
                <w:rFonts w:cs="Times New Roman"/>
                <w:sz w:val="24"/>
                <w:szCs w:val="24"/>
                <w:vertAlign w:val="superscript"/>
              </w:rPr>
              <w:t>e</w:t>
            </w:r>
            <w:r>
              <w:rPr>
                <w:rFonts w:cs="Times New Roman"/>
                <w:sz w:val="24"/>
                <w:szCs w:val="24"/>
              </w:rPr>
              <w:t xml:space="preserve"> jour [17.08.1831]</w:t>
            </w:r>
          </w:p>
        </w:tc>
      </w:tr>
      <w:bookmarkEnd w:id="4"/>
    </w:tbl>
    <w:p w:rsidR="00341E3F" w:rsidRDefault="00341E3F" w:rsidP="00B70FE7">
      <w:pPr>
        <w:spacing w:before="360" w:after="240" w:line="360" w:lineRule="auto"/>
        <w:jc w:val="center"/>
        <w:rPr>
          <w:rFonts w:ascii="PMingLiU" w:eastAsia="PMingLiU" w:hAnsi="PMingLiU" w:cs="PMingLiU"/>
          <w:b/>
          <w:bCs/>
          <w:sz w:val="24"/>
          <w:szCs w:val="24"/>
        </w:rPr>
      </w:pPr>
    </w:p>
    <w:p w:rsidR="00341E3F" w:rsidRDefault="00341E3F">
      <w:pPr>
        <w:spacing w:line="259" w:lineRule="auto"/>
        <w:rPr>
          <w:rFonts w:ascii="PMingLiU" w:eastAsia="PMingLiU" w:hAnsi="PMingLiU" w:cs="PMingLiU"/>
          <w:b/>
          <w:bCs/>
          <w:sz w:val="24"/>
          <w:szCs w:val="24"/>
        </w:rPr>
      </w:pPr>
      <w:r>
        <w:rPr>
          <w:rFonts w:ascii="PMingLiU" w:eastAsia="PMingLiU" w:hAnsi="PMingLiU" w:cs="PMingLiU"/>
          <w:b/>
          <w:bCs/>
          <w:sz w:val="24"/>
          <w:szCs w:val="24"/>
        </w:rPr>
        <w:br w:type="page"/>
      </w:r>
    </w:p>
    <w:p w:rsidR="00F10570" w:rsidRPr="00B32B1B" w:rsidRDefault="00F10570" w:rsidP="00B70FE7">
      <w:pPr>
        <w:spacing w:before="360" w:after="240" w:line="360" w:lineRule="auto"/>
        <w:jc w:val="center"/>
        <w:rPr>
          <w:rFonts w:ascii="PMingLiU" w:hAnsi="PMingLiU" w:cs="PMingLiU"/>
          <w:b/>
          <w:bCs/>
          <w:sz w:val="24"/>
          <w:szCs w:val="24"/>
        </w:rPr>
      </w:pPr>
      <w:r w:rsidRPr="00B32B1B">
        <w:rPr>
          <w:rFonts w:ascii="PMingLiU" w:eastAsia="PMingLiU" w:hAnsi="PMingLiU" w:cs="PMingLiU" w:hint="eastAsia"/>
          <w:b/>
          <w:bCs/>
          <w:sz w:val="24"/>
          <w:szCs w:val="24"/>
        </w:rPr>
        <w:lastRenderedPageBreak/>
        <w:t>（貼黃）</w:t>
      </w:r>
    </w:p>
    <w:p w:rsidR="00B32B1B" w:rsidRPr="00B32B1B" w:rsidRDefault="00B32B1B" w:rsidP="00B32B1B">
      <w:pPr>
        <w:spacing w:after="240" w:line="360" w:lineRule="auto"/>
        <w:jc w:val="both"/>
        <w:rPr>
          <w:rFonts w:ascii="PMingLiU" w:eastAsia="PMingLiU" w:hAnsi="PMingLiU" w:cs="PMingLiU"/>
          <w:sz w:val="24"/>
          <w:szCs w:val="24"/>
          <w:lang w:eastAsia="zh-TW"/>
        </w:rPr>
      </w:pPr>
      <w:r w:rsidRPr="00B32B1B">
        <w:rPr>
          <w:rFonts w:ascii="PMingLiU" w:eastAsia="PMingLiU" w:hAnsi="PMingLiU" w:cs="PMingLiU" w:hint="eastAsia"/>
          <w:sz w:val="24"/>
          <w:szCs w:val="24"/>
        </w:rPr>
        <w:t>經筵講官太子少保體仁閣大學士管理刑部事務</w:t>
      </w:r>
      <w:r w:rsidRPr="00B32B1B">
        <w:rPr>
          <w:rFonts w:ascii="PMingLiU" w:eastAsia="PMingLiU" w:hAnsi="PMingLiU" w:cs="PMingLiU" w:hint="eastAsia"/>
          <w:sz w:val="20"/>
          <w:szCs w:val="20"/>
        </w:rPr>
        <w:t>臣</w:t>
      </w:r>
      <w:r w:rsidRPr="00B32B1B">
        <w:rPr>
          <w:rFonts w:ascii="PMingLiU" w:eastAsia="PMingLiU" w:hAnsi="PMingLiU" w:cs="PMingLiU" w:hint="eastAsia"/>
          <w:sz w:val="24"/>
          <w:szCs w:val="24"/>
        </w:rPr>
        <w:t>盧蔭溥等謹題</w:t>
      </w:r>
      <w:r w:rsidRPr="00B32B1B">
        <w:rPr>
          <w:rFonts w:ascii="PMingLiU" w:eastAsia="PMingLiU" w:hAnsi="PMingLiU" w:cs="PMingLiU" w:hint="eastAsia"/>
          <w:sz w:val="24"/>
          <w:szCs w:val="24"/>
          <w:lang w:eastAsia="zh-TW"/>
        </w:rPr>
        <w:t>：</w:t>
      </w:r>
    </w:p>
    <w:p w:rsidR="00B32B1B" w:rsidRPr="00B32B1B" w:rsidRDefault="00B32B1B" w:rsidP="00B32B1B">
      <w:pPr>
        <w:spacing w:after="240" w:line="360" w:lineRule="auto"/>
        <w:jc w:val="both"/>
        <w:rPr>
          <w:rFonts w:ascii="PMingLiU" w:eastAsia="PMingLiU" w:hAnsi="PMingLiU" w:cs="PMingLiU"/>
          <w:sz w:val="24"/>
          <w:szCs w:val="24"/>
        </w:rPr>
      </w:pPr>
      <w:r w:rsidRPr="00B32B1B">
        <w:rPr>
          <w:rFonts w:ascii="PMingLiU" w:eastAsia="PMingLiU" w:hAnsi="PMingLiU" w:cs="PMingLiU" w:hint="eastAsia"/>
          <w:sz w:val="24"/>
          <w:szCs w:val="24"/>
        </w:rPr>
        <w:t>爲稟騐（</w:t>
      </w:r>
      <w:r w:rsidRPr="00B32B1B">
        <w:rPr>
          <w:rFonts w:eastAsia="PMingLiU"/>
          <w:sz w:val="24"/>
          <w:szCs w:val="24"/>
        </w:rPr>
        <w:t>=</w:t>
      </w:r>
      <w:r w:rsidRPr="00B32B1B">
        <w:rPr>
          <w:rFonts w:ascii="PMingLiU" w:eastAsia="PMingLiU" w:hAnsi="PMingLiU" w:cs="PMingLiU" w:hint="eastAsia"/>
          <w:sz w:val="24"/>
          <w:szCs w:val="24"/>
          <w:lang w:eastAsia="zh-TW"/>
        </w:rPr>
        <w:t>驗</w:t>
      </w:r>
      <w:r w:rsidRPr="00B32B1B">
        <w:rPr>
          <w:rFonts w:ascii="PMingLiU" w:eastAsia="PMingLiU" w:hAnsi="PMingLiU" w:cs="PMingLiU" w:hint="eastAsia"/>
          <w:sz w:val="24"/>
          <w:szCs w:val="24"/>
        </w:rPr>
        <w:t>）事該</w:t>
      </w:r>
      <w:r w:rsidRPr="00B32B1B">
        <w:rPr>
          <w:rFonts w:ascii="PMingLiU" w:eastAsia="PMingLiU" w:hAnsi="PMingLiU" w:cs="PMingLiU" w:hint="eastAsia"/>
          <w:sz w:val="20"/>
          <w:szCs w:val="20"/>
        </w:rPr>
        <w:t>臣</w:t>
      </w:r>
      <w:r w:rsidRPr="00B32B1B">
        <w:rPr>
          <w:rFonts w:ascii="PMingLiU" w:eastAsia="PMingLiU" w:hAnsi="PMingLiU" w:cs="PMingLiU" w:hint="eastAsia"/>
          <w:sz w:val="24"/>
          <w:szCs w:val="24"/>
        </w:rPr>
        <w:t>等看得曹存得毆傷曹四十二身死一案</w:t>
      </w:r>
      <w:r w:rsidRPr="00B32B1B">
        <w:rPr>
          <w:rFonts w:ascii="PMingLiU" w:eastAsia="PMingLiU" w:hAnsi="PMingLiU" w:cs="PMingLiU" w:hint="eastAsia"/>
          <w:sz w:val="24"/>
          <w:szCs w:val="24"/>
          <w:lang w:eastAsia="zh-TW"/>
        </w:rPr>
        <w:t>。</w:t>
      </w:r>
    </w:p>
    <w:p w:rsidR="00B32B1B" w:rsidRPr="00B32B1B" w:rsidRDefault="00B32B1B" w:rsidP="00B32B1B">
      <w:pPr>
        <w:spacing w:after="60" w:line="360" w:lineRule="auto"/>
        <w:jc w:val="both"/>
        <w:rPr>
          <w:rFonts w:ascii="PMingLiU" w:eastAsia="PMingLiU" w:hAnsi="PMingLiU" w:cs="PMingLiU"/>
          <w:sz w:val="24"/>
          <w:szCs w:val="24"/>
          <w:lang w:eastAsia="zh-TW"/>
        </w:rPr>
      </w:pPr>
      <w:r w:rsidRPr="00B32B1B">
        <w:rPr>
          <w:rFonts w:ascii="PMingLiU" w:eastAsia="PMingLiU" w:hAnsi="PMingLiU" w:cs="PMingLiU" w:hint="eastAsia"/>
          <w:sz w:val="24"/>
          <w:szCs w:val="24"/>
        </w:rPr>
        <w:t>先據陝甘總督楊遇春疏稱</w:t>
      </w:r>
      <w:r w:rsidRPr="00B32B1B">
        <w:rPr>
          <w:rFonts w:ascii="PMingLiU" w:eastAsia="PMingLiU" w:hAnsi="PMingLiU" w:cs="PMingLiU" w:hint="eastAsia"/>
          <w:sz w:val="24"/>
          <w:szCs w:val="24"/>
          <w:lang w:eastAsia="zh-TW"/>
        </w:rPr>
        <w:t>：</w:t>
      </w:r>
    </w:p>
    <w:p w:rsidR="00B32B1B" w:rsidRPr="00B32B1B" w:rsidRDefault="00B32B1B" w:rsidP="00B32B1B">
      <w:pPr>
        <w:spacing w:after="60" w:line="360" w:lineRule="auto"/>
        <w:ind w:left="426"/>
        <w:jc w:val="both"/>
        <w:rPr>
          <w:rFonts w:ascii="PMingLiU" w:eastAsia="PMingLiU" w:hAnsi="PMingLiU" w:cs="PMingLiU"/>
          <w:sz w:val="24"/>
          <w:szCs w:val="24"/>
        </w:rPr>
      </w:pP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縁曹存得與無服族弟曹四十二無嫌。曹二斤十係曹四十二胞兄</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自幼繼與堂伯爲嗣。曹二斤十先與林賞氏通姦。該犯等均不知情。道光八年十二月內</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該犯從中媒合</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曹四十二遂娶賞氏爲妻。曹二斤十乗隙與賞氏續舊。九年四月初二日</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被曹四十二撞見</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向賞氏詰知前情責詈。初三日</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曹四十二以賞氏爲人不端徃（</w:t>
      </w:r>
      <w:r w:rsidRPr="00B32B1B">
        <w:rPr>
          <w:rFonts w:eastAsia="PMingLiU"/>
          <w:sz w:val="24"/>
          <w:szCs w:val="24"/>
        </w:rPr>
        <w:t>=</w:t>
      </w:r>
      <w:r w:rsidRPr="00B32B1B">
        <w:rPr>
          <w:rFonts w:ascii="PMingLiU" w:eastAsia="PMingLiU" w:hAnsi="PMingLiU" w:cs="PMingLiU" w:hint="eastAsia"/>
          <w:sz w:val="24"/>
          <w:szCs w:val="24"/>
        </w:rPr>
        <w:t>往）向該犯理論</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欲將賞氏退囘（</w:t>
      </w:r>
      <w:r w:rsidRPr="00B32B1B">
        <w:rPr>
          <w:rFonts w:eastAsia="PMingLiU"/>
          <w:sz w:val="24"/>
          <w:szCs w:val="24"/>
        </w:rPr>
        <w:t>=</w:t>
      </w:r>
      <w:r w:rsidRPr="00B32B1B">
        <w:rPr>
          <w:rFonts w:ascii="PMingLiU" w:eastAsia="PMingLiU" w:hAnsi="PMingLiU" w:cs="PMingLiU" w:hint="eastAsia"/>
          <w:sz w:val="24"/>
          <w:szCs w:val="24"/>
        </w:rPr>
        <w:t>回）。該犯不允致相詈罵。曹四十二揪住該犯胸衣掽撞。該犯用手毆傷其左太陽等處殞命。報騐（</w:t>
      </w:r>
      <w:r w:rsidRPr="00B32B1B">
        <w:rPr>
          <w:rFonts w:eastAsia="PMingLiU"/>
          <w:sz w:val="24"/>
          <w:szCs w:val="24"/>
        </w:rPr>
        <w:t>=</w:t>
      </w:r>
      <w:r w:rsidRPr="00B32B1B">
        <w:rPr>
          <w:rFonts w:ascii="PMingLiU" w:eastAsia="PMingLiU" w:hAnsi="PMingLiU" w:cs="PMingLiU" w:hint="eastAsia"/>
          <w:sz w:val="24"/>
          <w:szCs w:val="24"/>
        </w:rPr>
        <w:t>驗）審</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供不諱。將曹存得依律擬絞監候。曹二斤十等擬以軍徒。</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等因</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具題。</w:t>
      </w:r>
    </w:p>
    <w:p w:rsidR="00B32B1B" w:rsidRPr="00B32B1B" w:rsidRDefault="00B32B1B" w:rsidP="00B32B1B">
      <w:pPr>
        <w:spacing w:after="60" w:line="360" w:lineRule="auto"/>
        <w:ind w:left="426"/>
        <w:jc w:val="both"/>
        <w:rPr>
          <w:rFonts w:ascii="PMingLiU" w:eastAsia="PMingLiU" w:hAnsi="PMingLiU" w:cs="PMingLiU"/>
          <w:sz w:val="24"/>
          <w:szCs w:val="24"/>
          <w:lang w:eastAsia="zh-TW"/>
        </w:rPr>
      </w:pP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除曹存得應如該督所題依同性服盡親屬相毆至死以凡論鬭殺者絞律擬絞監候外</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0"/>
          <w:szCs w:val="20"/>
        </w:rPr>
        <w:t>臣</w:t>
      </w:r>
      <w:r w:rsidRPr="00B32B1B">
        <w:rPr>
          <w:rFonts w:ascii="PMingLiU" w:eastAsia="PMingLiU" w:hAnsi="PMingLiU" w:cs="PMingLiU" w:hint="eastAsia"/>
          <w:sz w:val="24"/>
          <w:szCs w:val="24"/>
        </w:rPr>
        <w:t>部查曹二斤十雖曾過繼堂伯爲嗣</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惟曹四十二係伊同胞弟兄。親屬相姦</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女不言出家</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男不言出繼。有犯仍依本宗服制論。如果曹四十二知賞氏先與該犯有姦</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輙憑媒婚娶</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例應離異</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有犯亦應同凡論。乃該督將曹二斤十等依姦緦麻以上親之妻例問擬。案情既未確鑿</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罪名尤闗出入</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0"/>
          <w:szCs w:val="20"/>
        </w:rPr>
        <w:t>臣</w:t>
      </w:r>
      <w:r w:rsidRPr="00B32B1B">
        <w:rPr>
          <w:rFonts w:ascii="PMingLiU" w:eastAsia="PMingLiU" w:hAnsi="PMingLiU" w:cs="PMingLiU" w:hint="eastAsia"/>
          <w:sz w:val="24"/>
          <w:szCs w:val="24"/>
        </w:rPr>
        <w:t>部未便率覆</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應令該督研訊確情</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按律妥擬。</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等因</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具題。</w:t>
      </w:r>
    </w:p>
    <w:p w:rsidR="00B32B1B" w:rsidRPr="00B32B1B" w:rsidRDefault="00B32B1B" w:rsidP="00B32B1B">
      <w:pPr>
        <w:spacing w:after="0" w:line="360" w:lineRule="auto"/>
        <w:jc w:val="both"/>
        <w:rPr>
          <w:rFonts w:ascii="PMingLiU" w:eastAsia="PMingLiU" w:hAnsi="PMingLiU" w:cs="PMingLiU"/>
          <w:sz w:val="24"/>
          <w:szCs w:val="24"/>
          <w:lang w:eastAsia="zh-TW"/>
        </w:rPr>
      </w:pPr>
      <w:r w:rsidRPr="00B32B1B">
        <w:rPr>
          <w:rFonts w:ascii="PMingLiU" w:eastAsia="PMingLiU" w:hAnsi="PMingLiU" w:cs="PMingLiU" w:hint="eastAsia"/>
          <w:sz w:val="24"/>
          <w:szCs w:val="24"/>
        </w:rPr>
        <w:t>奉旨</w:t>
      </w:r>
      <w:r w:rsidRPr="00B32B1B">
        <w:rPr>
          <w:rFonts w:ascii="PMingLiU" w:eastAsia="PMingLiU" w:hAnsi="PMingLiU" w:cs="PMingLiU" w:hint="eastAsia"/>
          <w:sz w:val="24"/>
          <w:szCs w:val="24"/>
          <w:lang w:eastAsia="zh-TW"/>
        </w:rPr>
        <w:t>：</w:t>
      </w:r>
    </w:p>
    <w:p w:rsidR="00B32B1B" w:rsidRPr="00B32B1B" w:rsidRDefault="00B32B1B" w:rsidP="00B32B1B">
      <w:pPr>
        <w:spacing w:after="60" w:line="360" w:lineRule="auto"/>
        <w:ind w:left="426"/>
        <w:jc w:val="both"/>
        <w:rPr>
          <w:rFonts w:ascii="PMingLiU" w:eastAsia="PMingLiU" w:hAnsi="PMingLiU" w:cs="PMingLiU"/>
          <w:sz w:val="24"/>
          <w:szCs w:val="24"/>
          <w:lang w:eastAsia="zh-TW"/>
        </w:rPr>
      </w:pP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依議。欽此。</w:t>
      </w:r>
      <w:r w:rsidRPr="00B32B1B">
        <w:rPr>
          <w:rFonts w:ascii="PMingLiU" w:eastAsia="PMingLiU" w:hAnsi="PMingLiU" w:cs="PMingLiU" w:hint="eastAsia"/>
          <w:sz w:val="24"/>
          <w:szCs w:val="24"/>
          <w:lang w:eastAsia="zh-TW"/>
        </w:rPr>
        <w:t>」</w:t>
      </w:r>
    </w:p>
    <w:p w:rsidR="00B32B1B" w:rsidRPr="00B32B1B" w:rsidRDefault="00B32B1B" w:rsidP="00B32B1B">
      <w:pPr>
        <w:spacing w:after="0" w:line="360" w:lineRule="auto"/>
        <w:jc w:val="both"/>
        <w:rPr>
          <w:rFonts w:ascii="PMingLiU" w:eastAsia="PMingLiU" w:hAnsi="PMingLiU" w:cs="PMingLiU"/>
          <w:sz w:val="24"/>
          <w:szCs w:val="24"/>
          <w:lang w:eastAsia="zh-TW"/>
        </w:rPr>
      </w:pPr>
      <w:r w:rsidRPr="00B32B1B">
        <w:rPr>
          <w:rFonts w:ascii="PMingLiU" w:eastAsia="PMingLiU" w:hAnsi="PMingLiU" w:cs="PMingLiU" w:hint="eastAsia"/>
          <w:sz w:val="24"/>
          <w:szCs w:val="24"/>
        </w:rPr>
        <w:t>行文去後</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兹據該督訊明稱</w:t>
      </w:r>
      <w:r w:rsidRPr="00B32B1B">
        <w:rPr>
          <w:rFonts w:ascii="PMingLiU" w:eastAsia="PMingLiU" w:hAnsi="PMingLiU" w:cs="PMingLiU" w:hint="eastAsia"/>
          <w:sz w:val="24"/>
          <w:szCs w:val="24"/>
          <w:lang w:eastAsia="zh-TW"/>
        </w:rPr>
        <w:t>：</w:t>
      </w:r>
    </w:p>
    <w:p w:rsidR="00B32B1B" w:rsidRPr="00B32B1B" w:rsidRDefault="00B32B1B" w:rsidP="00B32B1B">
      <w:pPr>
        <w:spacing w:after="60" w:line="360" w:lineRule="auto"/>
        <w:ind w:left="426"/>
        <w:jc w:val="both"/>
        <w:rPr>
          <w:rFonts w:ascii="PMingLiU" w:eastAsia="PMingLiU" w:hAnsi="PMingLiU" w:cs="PMingLiU"/>
          <w:sz w:val="24"/>
          <w:szCs w:val="24"/>
        </w:rPr>
      </w:pP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曹二斤十</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曹四十二先後與林賞氏通姦</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嗣曹四十二媒合聘娶。實係先姦後娶。反覆研鞫</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僉供不移。將曹二斤十</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賞氏改依軍民相姦例各擬枷杖。</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等因</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具題前來。</w:t>
      </w:r>
    </w:p>
    <w:p w:rsidR="00B32B1B" w:rsidRPr="00B32B1B" w:rsidRDefault="00B32B1B" w:rsidP="00B32B1B">
      <w:pPr>
        <w:spacing w:after="240" w:line="360" w:lineRule="auto"/>
        <w:jc w:val="both"/>
        <w:rPr>
          <w:rFonts w:ascii="PMingLiU" w:eastAsia="PMingLiU" w:hAnsi="PMingLiU" w:cs="PMingLiU"/>
          <w:sz w:val="24"/>
          <w:szCs w:val="24"/>
        </w:rPr>
      </w:pPr>
      <w:r w:rsidRPr="00B32B1B">
        <w:rPr>
          <w:rFonts w:ascii="PMingLiU" w:eastAsia="PMingLiU" w:hAnsi="PMingLiU" w:cs="PMingLiU" w:hint="eastAsia"/>
          <w:sz w:val="24"/>
          <w:szCs w:val="24"/>
        </w:rPr>
        <w:t>應如該前署督所題</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曹二斤十</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賞氏合依</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軍民相姦</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例各擬枷號一個月</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杖一百。賞氏離異歸宗。該犯等事犯到官</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在本年正月十二日恩旨以前</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所得枷杖</w:t>
      </w:r>
      <w:r w:rsidRPr="00B32B1B">
        <w:rPr>
          <w:rFonts w:ascii="PMingLiU" w:eastAsia="PMingLiU" w:hAnsi="PMingLiU" w:cs="PMingLiU" w:hint="eastAsia"/>
          <w:sz w:val="24"/>
          <w:szCs w:val="24"/>
          <w:lang w:eastAsia="zh-TW"/>
        </w:rPr>
        <w:t>，</w:t>
      </w:r>
      <w:r w:rsidRPr="00B32B1B">
        <w:rPr>
          <w:rFonts w:ascii="PMingLiU" w:eastAsia="PMingLiU" w:hAnsi="PMingLiU" w:cs="PMingLiU" w:hint="eastAsia"/>
          <w:sz w:val="24"/>
          <w:szCs w:val="24"/>
        </w:rPr>
        <w:t>應准寬免。</w:t>
      </w:r>
    </w:p>
    <w:p w:rsidR="001469FB" w:rsidRDefault="00B32B1B" w:rsidP="00B32B1B">
      <w:pPr>
        <w:spacing w:after="360" w:line="360" w:lineRule="auto"/>
        <w:jc w:val="both"/>
        <w:rPr>
          <w:rFonts w:ascii="PMingLiU" w:eastAsia="PMingLiU" w:hAnsi="PMingLiU" w:cs="PMingLiU"/>
          <w:sz w:val="24"/>
          <w:szCs w:val="24"/>
        </w:rPr>
      </w:pPr>
      <w:r w:rsidRPr="00B32B1B">
        <w:rPr>
          <w:rFonts w:ascii="PMingLiU" w:eastAsia="PMingLiU" w:hAnsi="PMingLiU" w:cs="PMingLiU" w:hint="eastAsia"/>
          <w:sz w:val="20"/>
          <w:szCs w:val="20"/>
        </w:rPr>
        <w:t>臣</w:t>
      </w:r>
      <w:r w:rsidRPr="00B32B1B">
        <w:rPr>
          <w:rFonts w:ascii="PMingLiU" w:eastAsia="PMingLiU" w:hAnsi="PMingLiU" w:cs="PMingLiU" w:hint="eastAsia"/>
          <w:sz w:val="24"/>
          <w:szCs w:val="24"/>
        </w:rPr>
        <w:t>等未敢擅便謹題請旨。</w:t>
      </w:r>
    </w:p>
    <w:p w:rsidR="001469FB" w:rsidRDefault="001469FB">
      <w:pPr>
        <w:spacing w:line="259" w:lineRule="auto"/>
        <w:rPr>
          <w:rFonts w:ascii="PMingLiU" w:eastAsia="PMingLiU" w:hAnsi="PMingLiU" w:cs="PMingLiU"/>
          <w:sz w:val="24"/>
          <w:szCs w:val="24"/>
        </w:rPr>
      </w:pPr>
      <w:r>
        <w:rPr>
          <w:rFonts w:ascii="PMingLiU" w:eastAsia="PMingLiU" w:hAnsi="PMingLiU" w:cs="PMingLiU"/>
          <w:sz w:val="24"/>
          <w:szCs w:val="24"/>
        </w:rPr>
        <w:lastRenderedPageBreak/>
        <w:br w:type="page"/>
      </w:r>
    </w:p>
    <w:p w:rsidR="00F10570" w:rsidRDefault="00980323" w:rsidP="00057092">
      <w:pPr>
        <w:spacing w:after="240" w:line="360" w:lineRule="auto"/>
        <w:jc w:val="both"/>
        <w:rPr>
          <w:rFonts w:cs="Times New Roman"/>
          <w:sz w:val="24"/>
          <w:szCs w:val="24"/>
        </w:rPr>
      </w:pPr>
      <w:r w:rsidRPr="00765A48">
        <w:rPr>
          <w:rFonts w:cs="Times New Roman"/>
          <w:sz w:val="20"/>
          <w:szCs w:val="20"/>
        </w:rPr>
        <w:lastRenderedPageBreak/>
        <w:t>Votre ministre,</w:t>
      </w:r>
      <w:r w:rsidRPr="00765A48">
        <w:rPr>
          <w:rFonts w:cs="Times New Roman"/>
          <w:sz w:val="24"/>
          <w:szCs w:val="24"/>
        </w:rPr>
        <w:t xml:space="preserve"> Lu </w:t>
      </w:r>
      <w:proofErr w:type="spellStart"/>
      <w:r w:rsidRPr="00765A48">
        <w:rPr>
          <w:rFonts w:cs="Times New Roman"/>
          <w:sz w:val="24"/>
          <w:szCs w:val="24"/>
        </w:rPr>
        <w:t>Yinpu</w:t>
      </w:r>
      <w:proofErr w:type="spellEnd"/>
      <w:r w:rsidR="002052D1">
        <w:rPr>
          <w:rStyle w:val="Appelnotedebasdep"/>
          <w:rFonts w:cs="Times New Roman"/>
          <w:sz w:val="24"/>
          <w:szCs w:val="24"/>
        </w:rPr>
        <w:footnoteReference w:id="4"/>
      </w:r>
      <w:r w:rsidRPr="00765A48">
        <w:rPr>
          <w:rFonts w:cs="Times New Roman"/>
          <w:sz w:val="24"/>
          <w:szCs w:val="24"/>
        </w:rPr>
        <w:t>, commentateur au</w:t>
      </w:r>
      <w:r w:rsidR="00FB6C1B">
        <w:rPr>
          <w:rFonts w:cs="Times New Roman"/>
          <w:sz w:val="24"/>
          <w:szCs w:val="24"/>
        </w:rPr>
        <w:t>x</w:t>
      </w:r>
      <w:r w:rsidRPr="00765A48">
        <w:rPr>
          <w:rFonts w:cs="Times New Roman"/>
          <w:sz w:val="24"/>
          <w:szCs w:val="24"/>
        </w:rPr>
        <w:t xml:space="preserve"> Colloque</w:t>
      </w:r>
      <w:r w:rsidR="00FB6C1B">
        <w:rPr>
          <w:rFonts w:cs="Times New Roman"/>
          <w:sz w:val="24"/>
          <w:szCs w:val="24"/>
        </w:rPr>
        <w:t>s</w:t>
      </w:r>
      <w:r w:rsidRPr="00765A48">
        <w:rPr>
          <w:rFonts w:cs="Times New Roman"/>
          <w:sz w:val="24"/>
          <w:szCs w:val="24"/>
        </w:rPr>
        <w:t xml:space="preserve"> sur les Classiques, Protecteur du prince héritier, académicien du Pavillon de la Compréhe</w:t>
      </w:r>
      <w:r>
        <w:rPr>
          <w:rFonts w:cs="Times New Roman"/>
          <w:sz w:val="24"/>
          <w:szCs w:val="24"/>
        </w:rPr>
        <w:t>nsive Bienveillance, directeur des affaires du Ministère des Peines, soumet respectueusement ce mémoire</w:t>
      </w:r>
      <w:r w:rsidR="0073785A">
        <w:rPr>
          <w:rFonts w:cs="Times New Roman"/>
          <w:sz w:val="24"/>
          <w:szCs w:val="24"/>
        </w:rPr>
        <w:t xml:space="preserve"> de routine</w:t>
      </w:r>
      <w:r>
        <w:rPr>
          <w:rFonts w:cs="Times New Roman"/>
          <w:sz w:val="24"/>
          <w:szCs w:val="24"/>
        </w:rPr>
        <w:t xml:space="preserve"> concernant un rapport d’examen </w:t>
      </w:r>
      <w:r>
        <w:rPr>
          <w:rFonts w:cs="Times New Roman"/>
          <w:i/>
          <w:iCs/>
          <w:sz w:val="24"/>
          <w:szCs w:val="24"/>
        </w:rPr>
        <w:t>post-mortem</w:t>
      </w:r>
      <w:r>
        <w:rPr>
          <w:rFonts w:cs="Times New Roman"/>
          <w:sz w:val="24"/>
          <w:szCs w:val="24"/>
        </w:rPr>
        <w:t>.</w:t>
      </w:r>
    </w:p>
    <w:p w:rsidR="00980323" w:rsidRPr="00980323" w:rsidRDefault="00765A48" w:rsidP="00057092">
      <w:pPr>
        <w:spacing w:after="240" w:line="360" w:lineRule="auto"/>
        <w:jc w:val="both"/>
        <w:rPr>
          <w:rFonts w:cs="Times New Roman"/>
          <w:sz w:val="24"/>
          <w:szCs w:val="24"/>
        </w:rPr>
      </w:pPr>
      <w:r>
        <w:rPr>
          <w:rFonts w:cs="Times New Roman"/>
          <w:sz w:val="24"/>
          <w:szCs w:val="24"/>
        </w:rPr>
        <w:t xml:space="preserve">Nous considérons le cas de Cao </w:t>
      </w:r>
      <w:proofErr w:type="spellStart"/>
      <w:r>
        <w:rPr>
          <w:rFonts w:cs="Times New Roman"/>
          <w:sz w:val="24"/>
          <w:szCs w:val="24"/>
        </w:rPr>
        <w:t>Cunde</w:t>
      </w:r>
      <w:proofErr w:type="spellEnd"/>
      <w:r>
        <w:rPr>
          <w:rFonts w:cs="Times New Roman"/>
          <w:sz w:val="24"/>
          <w:szCs w:val="24"/>
        </w:rPr>
        <w:t xml:space="preserve"> qui a blessé par coups Cao </w:t>
      </w:r>
      <w:proofErr w:type="spellStart"/>
      <w:r>
        <w:rPr>
          <w:rFonts w:cs="Times New Roman"/>
          <w:sz w:val="24"/>
          <w:szCs w:val="24"/>
        </w:rPr>
        <w:t>Sishi’er</w:t>
      </w:r>
      <w:proofErr w:type="spellEnd"/>
      <w:r>
        <w:rPr>
          <w:rFonts w:cs="Times New Roman"/>
          <w:sz w:val="24"/>
          <w:szCs w:val="24"/>
        </w:rPr>
        <w:t xml:space="preserve"> qui est mort.</w:t>
      </w:r>
    </w:p>
    <w:p w:rsidR="00F10570" w:rsidRPr="00F10570" w:rsidRDefault="00F10570" w:rsidP="00B70FE7">
      <w:pPr>
        <w:spacing w:line="360" w:lineRule="auto"/>
        <w:jc w:val="both"/>
        <w:rPr>
          <w:sz w:val="24"/>
          <w:szCs w:val="24"/>
        </w:rPr>
      </w:pPr>
      <w:r w:rsidRPr="00F10570">
        <w:rPr>
          <w:sz w:val="24"/>
          <w:szCs w:val="24"/>
        </w:rPr>
        <w:t xml:space="preserve">D’après le précédent mémoire du gouverneur général du </w:t>
      </w:r>
      <w:proofErr w:type="spellStart"/>
      <w:r w:rsidRPr="00F10570">
        <w:rPr>
          <w:sz w:val="24"/>
          <w:szCs w:val="24"/>
        </w:rPr>
        <w:t>Shaan</w:t>
      </w:r>
      <w:proofErr w:type="spellEnd"/>
      <w:r w:rsidR="00B32B1B">
        <w:rPr>
          <w:sz w:val="24"/>
          <w:szCs w:val="24"/>
        </w:rPr>
        <w:t>[xi]</w:t>
      </w:r>
      <w:r w:rsidR="00E43FE2">
        <w:rPr>
          <w:sz w:val="24"/>
          <w:szCs w:val="24"/>
        </w:rPr>
        <w:t xml:space="preserve"> et du </w:t>
      </w:r>
      <w:r w:rsidRPr="00F10570">
        <w:rPr>
          <w:sz w:val="24"/>
          <w:szCs w:val="24"/>
        </w:rPr>
        <w:t>Gan</w:t>
      </w:r>
      <w:r w:rsidR="00B32B1B">
        <w:rPr>
          <w:sz w:val="24"/>
          <w:szCs w:val="24"/>
        </w:rPr>
        <w:t>[su]</w:t>
      </w:r>
      <w:r w:rsidRPr="00F10570">
        <w:rPr>
          <w:sz w:val="24"/>
          <w:szCs w:val="24"/>
        </w:rPr>
        <w:t xml:space="preserve"> Yang </w:t>
      </w:r>
      <w:proofErr w:type="spellStart"/>
      <w:r w:rsidRPr="00F10570">
        <w:rPr>
          <w:sz w:val="24"/>
          <w:szCs w:val="24"/>
        </w:rPr>
        <w:t>Yuchun</w:t>
      </w:r>
      <w:proofErr w:type="spellEnd"/>
      <w:r w:rsidRPr="00F10570">
        <w:rPr>
          <w:sz w:val="24"/>
          <w:szCs w:val="24"/>
        </w:rPr>
        <w:t>, il est dit</w:t>
      </w:r>
      <w:r w:rsidR="00537A16">
        <w:rPr>
          <w:sz w:val="24"/>
          <w:szCs w:val="24"/>
        </w:rPr>
        <w:t> </w:t>
      </w:r>
      <w:r w:rsidRPr="00F10570">
        <w:rPr>
          <w:sz w:val="24"/>
          <w:szCs w:val="24"/>
        </w:rPr>
        <w:t>:</w:t>
      </w:r>
    </w:p>
    <w:p w:rsidR="00F10570" w:rsidRDefault="00AF0C3E" w:rsidP="00AC4EF8">
      <w:pPr>
        <w:spacing w:after="60" w:line="360" w:lineRule="auto"/>
        <w:ind w:left="426"/>
        <w:jc w:val="both"/>
        <w:rPr>
          <w:rFonts w:cs="Times New Roman"/>
          <w:sz w:val="24"/>
          <w:szCs w:val="24"/>
        </w:rPr>
      </w:pPr>
      <w:r>
        <w:rPr>
          <w:rFonts w:cs="Times New Roman"/>
          <w:sz w:val="24"/>
          <w:szCs w:val="24"/>
        </w:rPr>
        <w:t>«</w:t>
      </w:r>
      <w:r w:rsidR="00537A16">
        <w:rPr>
          <w:rFonts w:cs="Times New Roman"/>
          <w:sz w:val="24"/>
          <w:szCs w:val="24"/>
        </w:rPr>
        <w:t> </w:t>
      </w:r>
      <w:r w:rsidR="00F10570" w:rsidRPr="00F10570">
        <w:rPr>
          <w:rFonts w:cs="Times New Roman"/>
          <w:sz w:val="24"/>
          <w:szCs w:val="24"/>
        </w:rPr>
        <w:t xml:space="preserve">Cao </w:t>
      </w:r>
      <w:proofErr w:type="spellStart"/>
      <w:r w:rsidR="00F10570" w:rsidRPr="00F10570">
        <w:rPr>
          <w:rFonts w:cs="Times New Roman"/>
          <w:sz w:val="24"/>
          <w:szCs w:val="24"/>
        </w:rPr>
        <w:t>Cunde</w:t>
      </w:r>
      <w:proofErr w:type="spellEnd"/>
      <w:r w:rsidR="00F10570" w:rsidRPr="00F10570">
        <w:rPr>
          <w:rFonts w:cs="Times New Roman"/>
          <w:sz w:val="24"/>
          <w:szCs w:val="24"/>
        </w:rPr>
        <w:t xml:space="preserve"> n’a</w:t>
      </w:r>
      <w:r w:rsidR="00F10570">
        <w:rPr>
          <w:rFonts w:cs="Times New Roman"/>
          <w:sz w:val="24"/>
          <w:szCs w:val="24"/>
        </w:rPr>
        <w:t xml:space="preserve">vait pas </w:t>
      </w:r>
      <w:r w:rsidR="00F10570" w:rsidRPr="00F10570">
        <w:rPr>
          <w:rFonts w:cs="Times New Roman"/>
          <w:sz w:val="24"/>
          <w:szCs w:val="24"/>
        </w:rPr>
        <w:t>de différend avec son cousin éloigné dans sa ligne d’ascendance à qui n’est d</w:t>
      </w:r>
      <w:r w:rsidR="00946671">
        <w:rPr>
          <w:rFonts w:cs="Times New Roman"/>
          <w:sz w:val="24"/>
          <w:szCs w:val="24"/>
        </w:rPr>
        <w:t>ue</w:t>
      </w:r>
      <w:r w:rsidR="00F10570" w:rsidRPr="00F10570">
        <w:rPr>
          <w:rFonts w:cs="Times New Roman"/>
          <w:sz w:val="24"/>
          <w:szCs w:val="24"/>
        </w:rPr>
        <w:t xml:space="preserve"> aucune obligation de deuil Cao </w:t>
      </w:r>
      <w:proofErr w:type="spellStart"/>
      <w:r w:rsidR="00F10570" w:rsidRPr="00F10570">
        <w:rPr>
          <w:rFonts w:cs="Times New Roman"/>
          <w:sz w:val="24"/>
          <w:szCs w:val="24"/>
        </w:rPr>
        <w:t>Sishi’er</w:t>
      </w:r>
      <w:proofErr w:type="spellEnd"/>
      <w:r w:rsidR="00F10570" w:rsidRPr="00F10570">
        <w:rPr>
          <w:rFonts w:cs="Times New Roman"/>
          <w:sz w:val="24"/>
          <w:szCs w:val="24"/>
        </w:rPr>
        <w:t xml:space="preserve">. Cao </w:t>
      </w:r>
      <w:proofErr w:type="spellStart"/>
      <w:r w:rsidR="00F10570" w:rsidRPr="00F10570">
        <w:rPr>
          <w:rFonts w:cs="Times New Roman"/>
          <w:sz w:val="24"/>
          <w:szCs w:val="24"/>
        </w:rPr>
        <w:t>Erjinshi</w:t>
      </w:r>
      <w:proofErr w:type="spellEnd"/>
      <w:r w:rsidR="00F10570" w:rsidRPr="00F10570">
        <w:rPr>
          <w:rFonts w:cs="Times New Roman"/>
          <w:sz w:val="24"/>
          <w:szCs w:val="24"/>
        </w:rPr>
        <w:t xml:space="preserve"> est un frère aîné germain de Cao </w:t>
      </w:r>
      <w:proofErr w:type="spellStart"/>
      <w:r w:rsidR="00F10570" w:rsidRPr="00F10570">
        <w:rPr>
          <w:rFonts w:cs="Times New Roman"/>
          <w:sz w:val="24"/>
          <w:szCs w:val="24"/>
        </w:rPr>
        <w:t>Sishi’er</w:t>
      </w:r>
      <w:proofErr w:type="spellEnd"/>
      <w:r w:rsidR="00F10570" w:rsidRPr="00F10570">
        <w:rPr>
          <w:rFonts w:cs="Times New Roman"/>
          <w:sz w:val="24"/>
          <w:szCs w:val="24"/>
        </w:rPr>
        <w:t xml:space="preserve"> et il a été adopté depuis son enfance pour succéder à un cousin germain aîné de son père comme héritier. Cao </w:t>
      </w:r>
      <w:proofErr w:type="spellStart"/>
      <w:r w:rsidR="00F10570" w:rsidRPr="00F10570">
        <w:rPr>
          <w:rFonts w:cs="Times New Roman"/>
          <w:sz w:val="24"/>
          <w:szCs w:val="24"/>
        </w:rPr>
        <w:t>Erjinshi</w:t>
      </w:r>
      <w:proofErr w:type="spellEnd"/>
      <w:r w:rsidR="00F10570" w:rsidRPr="00F10570">
        <w:rPr>
          <w:rFonts w:cs="Times New Roman"/>
          <w:sz w:val="24"/>
          <w:szCs w:val="24"/>
        </w:rPr>
        <w:t xml:space="preserve"> a d’abord entretenu une relation sexuelle illicite avec Mme Lin née Shang. Ce criminel </w:t>
      </w:r>
      <w:r w:rsidR="00F10570">
        <w:rPr>
          <w:rFonts w:cs="Times New Roman"/>
          <w:sz w:val="24"/>
          <w:szCs w:val="24"/>
        </w:rPr>
        <w:t>et consort</w:t>
      </w:r>
      <w:r w:rsidR="00F10570" w:rsidRPr="00F10570">
        <w:rPr>
          <w:rFonts w:cs="Times New Roman"/>
          <w:sz w:val="24"/>
          <w:szCs w:val="24"/>
        </w:rPr>
        <w:t xml:space="preserve"> n’était ni l’un ni l’autre au courant de ce fait. Au 12</w:t>
      </w:r>
      <w:r w:rsidR="00F10570" w:rsidRPr="00F10570">
        <w:rPr>
          <w:rFonts w:cs="Times New Roman"/>
          <w:sz w:val="24"/>
          <w:szCs w:val="24"/>
          <w:vertAlign w:val="superscript"/>
        </w:rPr>
        <w:t>e</w:t>
      </w:r>
      <w:r w:rsidR="00F10570" w:rsidRPr="00F10570">
        <w:rPr>
          <w:rFonts w:cs="Times New Roman"/>
          <w:sz w:val="24"/>
          <w:szCs w:val="24"/>
        </w:rPr>
        <w:t xml:space="preserve"> mois de l’an 8 de </w:t>
      </w:r>
      <w:proofErr w:type="spellStart"/>
      <w:r w:rsidR="00F10570" w:rsidRPr="00F10570">
        <w:rPr>
          <w:rFonts w:cs="Times New Roman"/>
          <w:sz w:val="24"/>
          <w:szCs w:val="24"/>
        </w:rPr>
        <w:t>Daoguang</w:t>
      </w:r>
      <w:proofErr w:type="spellEnd"/>
      <w:r w:rsidR="00F10570" w:rsidRPr="00F10570">
        <w:rPr>
          <w:rFonts w:eastAsia="PMingLiU" w:cs="Times New Roman"/>
          <w:sz w:val="24"/>
          <w:szCs w:val="24"/>
          <w:lang w:eastAsia="zh-TW"/>
        </w:rPr>
        <w:t xml:space="preserve"> </w:t>
      </w:r>
      <w:r w:rsidR="00E333D4" w:rsidRPr="0050788E">
        <w:rPr>
          <w:rFonts w:eastAsia="PMingLiU" w:cs="Times New Roman"/>
          <w:sz w:val="24"/>
          <w:szCs w:val="24"/>
          <w:lang w:eastAsia="zh-TW"/>
        </w:rPr>
        <w:t>[</w:t>
      </w:r>
      <w:r w:rsidR="00E333D4">
        <w:rPr>
          <w:rFonts w:eastAsia="PMingLiU" w:cs="Times New Roman"/>
          <w:sz w:val="24"/>
          <w:szCs w:val="24"/>
          <w:lang w:eastAsia="zh-TW"/>
        </w:rPr>
        <w:t>janvier-février 1829]</w:t>
      </w:r>
      <w:r w:rsidR="00F10570" w:rsidRPr="00F10570">
        <w:rPr>
          <w:rFonts w:cs="Times New Roman"/>
          <w:sz w:val="24"/>
          <w:szCs w:val="24"/>
        </w:rPr>
        <w:t>, ce criminel</w:t>
      </w:r>
      <w:r w:rsidR="00F10570">
        <w:rPr>
          <w:rFonts w:cs="Times New Roman"/>
          <w:sz w:val="24"/>
          <w:szCs w:val="24"/>
        </w:rPr>
        <w:t xml:space="preserve"> </w:t>
      </w:r>
      <w:r w:rsidR="00F10570" w:rsidRPr="00F10570">
        <w:rPr>
          <w:rFonts w:cs="Times New Roman"/>
          <w:sz w:val="24"/>
          <w:szCs w:val="24"/>
        </w:rPr>
        <w:t xml:space="preserve">a fait l’entremetteur entre eux, et Cao </w:t>
      </w:r>
      <w:proofErr w:type="spellStart"/>
      <w:r w:rsidR="00F10570" w:rsidRPr="00F10570">
        <w:rPr>
          <w:rFonts w:cs="Times New Roman"/>
          <w:sz w:val="24"/>
          <w:szCs w:val="24"/>
        </w:rPr>
        <w:t>Sishi’er</w:t>
      </w:r>
      <w:proofErr w:type="spellEnd"/>
      <w:r w:rsidR="00F10570" w:rsidRPr="00F10570">
        <w:rPr>
          <w:rFonts w:cs="Times New Roman"/>
          <w:sz w:val="24"/>
          <w:szCs w:val="24"/>
        </w:rPr>
        <w:t xml:space="preserve"> a alors pris Mme</w:t>
      </w:r>
      <w:r w:rsidR="00537A16">
        <w:rPr>
          <w:rFonts w:cs="Times New Roman"/>
          <w:sz w:val="24"/>
          <w:szCs w:val="24"/>
        </w:rPr>
        <w:t> </w:t>
      </w:r>
      <w:r w:rsidR="00F10570" w:rsidRPr="00F10570">
        <w:rPr>
          <w:rFonts w:cs="Times New Roman"/>
          <w:sz w:val="24"/>
          <w:szCs w:val="24"/>
        </w:rPr>
        <w:t xml:space="preserve">née Shang comme épouse. Cao </w:t>
      </w:r>
      <w:proofErr w:type="spellStart"/>
      <w:r w:rsidR="00F10570" w:rsidRPr="00F10570">
        <w:rPr>
          <w:rFonts w:cs="Times New Roman"/>
          <w:sz w:val="24"/>
          <w:szCs w:val="24"/>
        </w:rPr>
        <w:t>Erjinshi</w:t>
      </w:r>
      <w:proofErr w:type="spellEnd"/>
      <w:r w:rsidR="00F10570" w:rsidRPr="00F10570">
        <w:rPr>
          <w:rFonts w:cs="Times New Roman"/>
          <w:sz w:val="24"/>
          <w:szCs w:val="24"/>
        </w:rPr>
        <w:t xml:space="preserve"> a profité de cette occasion pour continuer son ancienne [relation sexuelle illicite] avec Mme</w:t>
      </w:r>
      <w:r w:rsidR="00537A16">
        <w:rPr>
          <w:rFonts w:cs="Times New Roman"/>
          <w:sz w:val="24"/>
          <w:szCs w:val="24"/>
        </w:rPr>
        <w:t> </w:t>
      </w:r>
      <w:r w:rsidR="00F10570" w:rsidRPr="00F10570">
        <w:rPr>
          <w:rFonts w:cs="Times New Roman"/>
          <w:sz w:val="24"/>
          <w:szCs w:val="24"/>
        </w:rPr>
        <w:t xml:space="preserve">née Shang. </w:t>
      </w:r>
      <w:r w:rsidR="00170E17">
        <w:rPr>
          <w:rFonts w:cs="Times New Roman"/>
          <w:sz w:val="24"/>
          <w:szCs w:val="24"/>
        </w:rPr>
        <w:t>Au</w:t>
      </w:r>
      <w:r w:rsidR="00F10570" w:rsidRPr="00F10570">
        <w:rPr>
          <w:rFonts w:cs="Times New Roman"/>
          <w:sz w:val="24"/>
          <w:szCs w:val="24"/>
        </w:rPr>
        <w:t xml:space="preserve"> 2</w:t>
      </w:r>
      <w:r w:rsidR="00F10570" w:rsidRPr="00F10570">
        <w:rPr>
          <w:rFonts w:cs="Times New Roman"/>
          <w:sz w:val="24"/>
          <w:szCs w:val="24"/>
          <w:vertAlign w:val="superscript"/>
        </w:rPr>
        <w:t>e</w:t>
      </w:r>
      <w:r w:rsidR="00F10570" w:rsidRPr="00F10570">
        <w:rPr>
          <w:rFonts w:cs="Times New Roman"/>
          <w:sz w:val="24"/>
          <w:szCs w:val="24"/>
        </w:rPr>
        <w:t xml:space="preserve"> jour du 9</w:t>
      </w:r>
      <w:r w:rsidR="00F10570" w:rsidRPr="00F10570">
        <w:rPr>
          <w:rFonts w:cs="Times New Roman"/>
          <w:sz w:val="24"/>
          <w:szCs w:val="24"/>
          <w:vertAlign w:val="superscript"/>
        </w:rPr>
        <w:t>e</w:t>
      </w:r>
      <w:r w:rsidR="00F10570" w:rsidRPr="00F10570">
        <w:rPr>
          <w:rFonts w:cs="Times New Roman"/>
          <w:sz w:val="24"/>
          <w:szCs w:val="24"/>
        </w:rPr>
        <w:t xml:space="preserve"> mois de la 9</w:t>
      </w:r>
      <w:r w:rsidR="00F10570" w:rsidRPr="00F10570">
        <w:rPr>
          <w:rFonts w:cs="Times New Roman"/>
          <w:sz w:val="24"/>
          <w:szCs w:val="24"/>
          <w:vertAlign w:val="superscript"/>
        </w:rPr>
        <w:t>e</w:t>
      </w:r>
      <w:r w:rsidR="00F10570" w:rsidRPr="00F10570">
        <w:rPr>
          <w:rFonts w:cs="Times New Roman"/>
          <w:sz w:val="24"/>
          <w:szCs w:val="24"/>
        </w:rPr>
        <w:t xml:space="preserve"> année [29.09.1829], </w:t>
      </w:r>
      <w:r w:rsidR="00170E17">
        <w:rPr>
          <w:rFonts w:cs="Times New Roman"/>
          <w:sz w:val="24"/>
          <w:szCs w:val="24"/>
        </w:rPr>
        <w:t xml:space="preserve">ils furent surpris par Cao </w:t>
      </w:r>
      <w:proofErr w:type="spellStart"/>
      <w:r w:rsidR="00170E17">
        <w:rPr>
          <w:rFonts w:cs="Times New Roman"/>
          <w:sz w:val="24"/>
          <w:szCs w:val="24"/>
        </w:rPr>
        <w:t>Sishi’er</w:t>
      </w:r>
      <w:proofErr w:type="spellEnd"/>
      <w:r w:rsidR="00170E17">
        <w:rPr>
          <w:rFonts w:cs="Times New Roman"/>
          <w:sz w:val="24"/>
          <w:szCs w:val="24"/>
        </w:rPr>
        <w:t xml:space="preserve">. </w:t>
      </w:r>
      <w:r w:rsidR="00F10570" w:rsidRPr="00F10570">
        <w:rPr>
          <w:rFonts w:cs="Times New Roman"/>
          <w:sz w:val="24"/>
          <w:szCs w:val="24"/>
        </w:rPr>
        <w:t xml:space="preserve">Cao </w:t>
      </w:r>
      <w:proofErr w:type="spellStart"/>
      <w:r w:rsidR="00F10570" w:rsidRPr="00F10570">
        <w:rPr>
          <w:rFonts w:cs="Times New Roman"/>
          <w:sz w:val="24"/>
          <w:szCs w:val="24"/>
        </w:rPr>
        <w:t>Sishi’er</w:t>
      </w:r>
      <w:proofErr w:type="spellEnd"/>
      <w:r w:rsidR="00F10570" w:rsidRPr="00F10570">
        <w:rPr>
          <w:rFonts w:cs="Times New Roman"/>
          <w:sz w:val="24"/>
          <w:szCs w:val="24"/>
        </w:rPr>
        <w:t xml:space="preserve"> a interrogé Mme née Shang pour connaître les faits passés et il l’a réprim</w:t>
      </w:r>
      <w:r w:rsidR="00946671">
        <w:rPr>
          <w:rFonts w:cs="Times New Roman"/>
          <w:sz w:val="24"/>
          <w:szCs w:val="24"/>
        </w:rPr>
        <w:t>and</w:t>
      </w:r>
      <w:r w:rsidR="00F10570" w:rsidRPr="00F10570">
        <w:rPr>
          <w:rFonts w:cs="Times New Roman"/>
          <w:sz w:val="24"/>
          <w:szCs w:val="24"/>
        </w:rPr>
        <w:t xml:space="preserve">ée et injuriée. </w:t>
      </w:r>
      <w:r w:rsidR="00170E17">
        <w:rPr>
          <w:rFonts w:cs="Times New Roman"/>
          <w:sz w:val="24"/>
          <w:szCs w:val="24"/>
        </w:rPr>
        <w:t>Au</w:t>
      </w:r>
      <w:r w:rsidR="00F10570" w:rsidRPr="00F10570">
        <w:rPr>
          <w:rFonts w:cs="Times New Roman"/>
          <w:sz w:val="24"/>
          <w:szCs w:val="24"/>
        </w:rPr>
        <w:t xml:space="preserve"> 3</w:t>
      </w:r>
      <w:r w:rsidR="00F10570" w:rsidRPr="00F10570">
        <w:rPr>
          <w:rFonts w:cs="Times New Roman"/>
          <w:sz w:val="24"/>
          <w:szCs w:val="24"/>
          <w:vertAlign w:val="superscript"/>
        </w:rPr>
        <w:t>e</w:t>
      </w:r>
      <w:r w:rsidR="00F10570" w:rsidRPr="00F10570">
        <w:rPr>
          <w:rFonts w:cs="Times New Roman"/>
          <w:sz w:val="24"/>
          <w:szCs w:val="24"/>
        </w:rPr>
        <w:t xml:space="preserve"> jour [30.09.1829], parce que Mme</w:t>
      </w:r>
      <w:r w:rsidR="00537A16">
        <w:rPr>
          <w:rFonts w:cs="Times New Roman"/>
          <w:sz w:val="24"/>
          <w:szCs w:val="24"/>
        </w:rPr>
        <w:t> </w:t>
      </w:r>
      <w:r w:rsidR="00F10570" w:rsidRPr="00F10570">
        <w:rPr>
          <w:rFonts w:cs="Times New Roman"/>
          <w:sz w:val="24"/>
          <w:szCs w:val="24"/>
        </w:rPr>
        <w:t xml:space="preserve">née Shang avait eu une conduite indécente, Cao </w:t>
      </w:r>
      <w:proofErr w:type="spellStart"/>
      <w:r w:rsidR="00F10570" w:rsidRPr="00F10570">
        <w:rPr>
          <w:rFonts w:cs="Times New Roman"/>
          <w:sz w:val="24"/>
          <w:szCs w:val="24"/>
        </w:rPr>
        <w:t>Sishi’er</w:t>
      </w:r>
      <w:proofErr w:type="spellEnd"/>
      <w:r w:rsidR="00F10570" w:rsidRPr="00F10570">
        <w:rPr>
          <w:rFonts w:cs="Times New Roman"/>
          <w:sz w:val="24"/>
          <w:szCs w:val="24"/>
        </w:rPr>
        <w:t xml:space="preserve"> est allé chez ce criminel pour discuter raisonnablement, désirant rendre Mme</w:t>
      </w:r>
      <w:r w:rsidR="00537A16">
        <w:rPr>
          <w:rFonts w:cs="Times New Roman"/>
          <w:sz w:val="24"/>
          <w:szCs w:val="24"/>
        </w:rPr>
        <w:t> </w:t>
      </w:r>
      <w:r w:rsidR="00F10570" w:rsidRPr="00F10570">
        <w:rPr>
          <w:rFonts w:cs="Times New Roman"/>
          <w:sz w:val="24"/>
          <w:szCs w:val="24"/>
        </w:rPr>
        <w:t xml:space="preserve">née Shang. </w:t>
      </w:r>
      <w:r w:rsidR="00170E17">
        <w:rPr>
          <w:rFonts w:cs="Times New Roman"/>
          <w:sz w:val="24"/>
          <w:szCs w:val="24"/>
        </w:rPr>
        <w:t xml:space="preserve">Ce criminel a refusé de sorte qu’ils [se sont mis à] s’injurier et s’insulter l’un l’autre. </w:t>
      </w:r>
      <w:r w:rsidR="00F10570" w:rsidRPr="00F10570">
        <w:rPr>
          <w:rFonts w:cs="Times New Roman"/>
          <w:sz w:val="24"/>
          <w:szCs w:val="24"/>
        </w:rPr>
        <w:t xml:space="preserve">Cao </w:t>
      </w:r>
      <w:proofErr w:type="spellStart"/>
      <w:r w:rsidR="00F10570" w:rsidRPr="00F10570">
        <w:rPr>
          <w:rFonts w:cs="Times New Roman"/>
          <w:sz w:val="24"/>
          <w:szCs w:val="24"/>
        </w:rPr>
        <w:t>Sishi’er</w:t>
      </w:r>
      <w:proofErr w:type="spellEnd"/>
      <w:r w:rsidR="00F10570" w:rsidRPr="00F10570">
        <w:rPr>
          <w:rFonts w:cs="Times New Roman"/>
          <w:sz w:val="24"/>
          <w:szCs w:val="24"/>
        </w:rPr>
        <w:t xml:space="preserve"> a empoigné ce criminel par le plastron et l’a cogné. Ce criminel a </w:t>
      </w:r>
      <w:r w:rsidR="00170E17">
        <w:rPr>
          <w:rFonts w:cs="Times New Roman"/>
          <w:sz w:val="24"/>
          <w:szCs w:val="24"/>
        </w:rPr>
        <w:t>[</w:t>
      </w:r>
      <w:r w:rsidR="00F10570" w:rsidRPr="00F10570">
        <w:rPr>
          <w:rFonts w:cs="Times New Roman"/>
          <w:sz w:val="24"/>
          <w:szCs w:val="24"/>
        </w:rPr>
        <w:t>alors</w:t>
      </w:r>
      <w:r w:rsidR="00170E17">
        <w:rPr>
          <w:rFonts w:cs="Times New Roman"/>
          <w:sz w:val="24"/>
          <w:szCs w:val="24"/>
        </w:rPr>
        <w:t>]</w:t>
      </w:r>
      <w:r w:rsidR="00F10570" w:rsidRPr="00F10570">
        <w:rPr>
          <w:rFonts w:cs="Times New Roman"/>
          <w:sz w:val="24"/>
          <w:szCs w:val="24"/>
        </w:rPr>
        <w:t xml:space="preserve"> frappé avec sa main</w:t>
      </w:r>
      <w:r w:rsidR="00170E17">
        <w:rPr>
          <w:rFonts w:cs="Times New Roman"/>
          <w:sz w:val="24"/>
          <w:szCs w:val="24"/>
        </w:rPr>
        <w:t xml:space="preserve"> et blessé </w:t>
      </w:r>
      <w:r w:rsidR="00F10570" w:rsidRPr="00F10570">
        <w:rPr>
          <w:rFonts w:cs="Times New Roman"/>
          <w:sz w:val="24"/>
          <w:szCs w:val="24"/>
        </w:rPr>
        <w:t xml:space="preserve">à la tempe gauche </w:t>
      </w:r>
      <w:r w:rsidR="00170E17">
        <w:rPr>
          <w:rFonts w:cs="Times New Roman"/>
          <w:sz w:val="24"/>
          <w:szCs w:val="24"/>
        </w:rPr>
        <w:t xml:space="preserve">et </w:t>
      </w:r>
      <w:r w:rsidR="008A2FE1">
        <w:rPr>
          <w:rFonts w:cs="Times New Roman"/>
          <w:sz w:val="24"/>
          <w:szCs w:val="24"/>
        </w:rPr>
        <w:t>à</w:t>
      </w:r>
      <w:r w:rsidR="00170E17">
        <w:rPr>
          <w:rFonts w:cs="Times New Roman"/>
          <w:sz w:val="24"/>
          <w:szCs w:val="24"/>
        </w:rPr>
        <w:t xml:space="preserve"> d’autres endroits [Cao </w:t>
      </w:r>
      <w:proofErr w:type="spellStart"/>
      <w:r w:rsidR="00170E17">
        <w:rPr>
          <w:rFonts w:cs="Times New Roman"/>
          <w:sz w:val="24"/>
          <w:szCs w:val="24"/>
        </w:rPr>
        <w:t>Si</w:t>
      </w:r>
      <w:r w:rsidR="00170E17" w:rsidRPr="00765A48">
        <w:rPr>
          <w:rFonts w:cs="Times New Roman"/>
          <w:sz w:val="24"/>
          <w:szCs w:val="24"/>
        </w:rPr>
        <w:t>shi’er</w:t>
      </w:r>
      <w:proofErr w:type="spellEnd"/>
      <w:r w:rsidR="00170E17" w:rsidRPr="00765A48">
        <w:rPr>
          <w:rFonts w:cs="Times New Roman"/>
          <w:sz w:val="24"/>
          <w:szCs w:val="24"/>
        </w:rPr>
        <w:t xml:space="preserve">] qui est mort. </w:t>
      </w:r>
      <w:r w:rsidR="00980323" w:rsidRPr="00765A48">
        <w:rPr>
          <w:rFonts w:cs="Times New Roman"/>
          <w:sz w:val="24"/>
          <w:szCs w:val="24"/>
        </w:rPr>
        <w:t xml:space="preserve">Le rapport de l’examen </w:t>
      </w:r>
      <w:r w:rsidR="00980323" w:rsidRPr="00765A48">
        <w:rPr>
          <w:rFonts w:cs="Times New Roman"/>
          <w:i/>
          <w:iCs/>
          <w:sz w:val="24"/>
          <w:szCs w:val="24"/>
        </w:rPr>
        <w:t>post-mortem</w:t>
      </w:r>
      <w:r w:rsidR="00980323" w:rsidRPr="00765A48">
        <w:rPr>
          <w:rFonts w:cs="Times New Roman"/>
          <w:sz w:val="24"/>
          <w:szCs w:val="24"/>
        </w:rPr>
        <w:t xml:space="preserve"> a été examiné, e</w:t>
      </w:r>
      <w:r w:rsidR="00765A48" w:rsidRPr="00765A48">
        <w:rPr>
          <w:rFonts w:cs="Times New Roman"/>
          <w:sz w:val="24"/>
          <w:szCs w:val="24"/>
        </w:rPr>
        <w:t>t, dans les dépositions, rien n’a été caché</w:t>
      </w:r>
      <w:r w:rsidR="00980323" w:rsidRPr="00765A48">
        <w:rPr>
          <w:rFonts w:cs="Times New Roman"/>
          <w:sz w:val="24"/>
          <w:szCs w:val="24"/>
        </w:rPr>
        <w:t>.</w:t>
      </w:r>
      <w:r w:rsidR="00170E17" w:rsidRPr="00765A48">
        <w:rPr>
          <w:rFonts w:cs="Times New Roman"/>
          <w:sz w:val="24"/>
          <w:szCs w:val="24"/>
        </w:rPr>
        <w:t xml:space="preserve"> </w:t>
      </w:r>
      <w:r w:rsidR="00F10570" w:rsidRPr="00765A48">
        <w:rPr>
          <w:rFonts w:cs="Times New Roman"/>
          <w:sz w:val="24"/>
          <w:szCs w:val="24"/>
        </w:rPr>
        <w:t>P</w:t>
      </w:r>
      <w:r w:rsidR="00F10570" w:rsidRPr="00F10570">
        <w:rPr>
          <w:rFonts w:cs="Times New Roman"/>
          <w:sz w:val="24"/>
          <w:szCs w:val="24"/>
        </w:rPr>
        <w:t xml:space="preserve">our Cao </w:t>
      </w:r>
      <w:proofErr w:type="spellStart"/>
      <w:r w:rsidR="00F10570" w:rsidRPr="00F10570">
        <w:rPr>
          <w:rFonts w:cs="Times New Roman"/>
          <w:sz w:val="24"/>
          <w:szCs w:val="24"/>
        </w:rPr>
        <w:t>Cunde</w:t>
      </w:r>
      <w:proofErr w:type="spellEnd"/>
      <w:r w:rsidR="00F10570" w:rsidRPr="00F10570">
        <w:rPr>
          <w:rFonts w:cs="Times New Roman"/>
          <w:sz w:val="24"/>
          <w:szCs w:val="24"/>
        </w:rPr>
        <w:t xml:space="preserve">, nous proposons la strangulation avec détention dans l’attente [des Assises d’automne] en vertu de l’article </w:t>
      </w:r>
      <w:r w:rsidR="00F10570" w:rsidRPr="00F10570">
        <w:rPr>
          <w:rFonts w:cs="Times New Roman"/>
          <w:sz w:val="24"/>
          <w:szCs w:val="24"/>
        </w:rPr>
        <w:lastRenderedPageBreak/>
        <w:t xml:space="preserve">[Art. 316 §1]. </w:t>
      </w:r>
      <w:r w:rsidR="00AC4EF8">
        <w:rPr>
          <w:rFonts w:cs="Times New Roman"/>
          <w:sz w:val="24"/>
          <w:szCs w:val="24"/>
        </w:rPr>
        <w:t>[</w:t>
      </w:r>
      <w:r w:rsidR="00F10570" w:rsidRPr="00F10570">
        <w:rPr>
          <w:rFonts w:cs="Times New Roman"/>
          <w:sz w:val="24"/>
          <w:szCs w:val="24"/>
        </w:rPr>
        <w:t>Pour</w:t>
      </w:r>
      <w:r w:rsidR="00AC4EF8">
        <w:rPr>
          <w:rFonts w:cs="Times New Roman"/>
          <w:sz w:val="24"/>
          <w:szCs w:val="24"/>
        </w:rPr>
        <w:t>]</w:t>
      </w:r>
      <w:r w:rsidR="00F10570" w:rsidRPr="00F10570">
        <w:rPr>
          <w:rFonts w:cs="Times New Roman"/>
          <w:sz w:val="24"/>
          <w:szCs w:val="24"/>
        </w:rPr>
        <w:t xml:space="preserve"> Cao </w:t>
      </w:r>
      <w:proofErr w:type="spellStart"/>
      <w:r w:rsidR="00F10570" w:rsidRPr="00F10570">
        <w:rPr>
          <w:rFonts w:cs="Times New Roman"/>
          <w:sz w:val="24"/>
          <w:szCs w:val="24"/>
        </w:rPr>
        <w:t>Erjinshi</w:t>
      </w:r>
      <w:proofErr w:type="spellEnd"/>
      <w:r w:rsidR="00AC4EF8">
        <w:rPr>
          <w:rFonts w:cs="Times New Roman"/>
          <w:sz w:val="24"/>
          <w:szCs w:val="24"/>
        </w:rPr>
        <w:t xml:space="preserve"> et consort</w:t>
      </w:r>
      <w:r w:rsidR="00F10570" w:rsidRPr="00F10570">
        <w:rPr>
          <w:rFonts w:cs="Times New Roman"/>
          <w:sz w:val="24"/>
          <w:szCs w:val="24"/>
        </w:rPr>
        <w:t>, nous proposons l’exil militaire</w:t>
      </w:r>
      <w:r w:rsidR="008A2FE1">
        <w:rPr>
          <w:rFonts w:cs="Times New Roman"/>
          <w:sz w:val="24"/>
          <w:szCs w:val="24"/>
        </w:rPr>
        <w:t xml:space="preserve"> [Art. 368-2]</w:t>
      </w:r>
      <w:r w:rsidR="00AC4EF8">
        <w:rPr>
          <w:rFonts w:cs="Times New Roman"/>
          <w:sz w:val="24"/>
          <w:szCs w:val="24"/>
        </w:rPr>
        <w:t xml:space="preserve"> et la servitude pénale</w:t>
      </w:r>
      <w:r w:rsidR="008A2FE1">
        <w:rPr>
          <w:rFonts w:cs="Times New Roman"/>
          <w:sz w:val="24"/>
          <w:szCs w:val="24"/>
        </w:rPr>
        <w:t xml:space="preserve"> [Art. 368 §2]</w:t>
      </w:r>
      <w:r w:rsidR="00F10570" w:rsidRPr="00F10570">
        <w:rPr>
          <w:rFonts w:cs="Times New Roman"/>
          <w:sz w:val="24"/>
          <w:szCs w:val="24"/>
        </w:rPr>
        <w:t>.</w:t>
      </w:r>
      <w:r w:rsidR="00537A16">
        <w:rPr>
          <w:rFonts w:cs="Times New Roman"/>
          <w:sz w:val="24"/>
          <w:szCs w:val="24"/>
        </w:rPr>
        <w:t> </w:t>
      </w:r>
      <w:r w:rsidR="00AC4EF8">
        <w:rPr>
          <w:rFonts w:cs="Times New Roman"/>
          <w:sz w:val="24"/>
          <w:szCs w:val="24"/>
        </w:rPr>
        <w:t>»</w:t>
      </w:r>
    </w:p>
    <w:p w:rsidR="00F10570" w:rsidRPr="008A2FE1" w:rsidRDefault="008A2FE1" w:rsidP="008A2FE1">
      <w:pPr>
        <w:spacing w:after="60" w:line="360" w:lineRule="auto"/>
        <w:ind w:left="426"/>
        <w:jc w:val="both"/>
        <w:rPr>
          <w:rFonts w:cs="Times New Roman"/>
          <w:sz w:val="24"/>
          <w:szCs w:val="24"/>
        </w:rPr>
      </w:pPr>
      <w:r>
        <w:rPr>
          <w:rFonts w:cs="Times New Roman"/>
          <w:sz w:val="24"/>
          <w:szCs w:val="24"/>
        </w:rPr>
        <w:t>«</w:t>
      </w:r>
      <w:r w:rsidR="00537A16">
        <w:rPr>
          <w:rFonts w:cs="Times New Roman"/>
          <w:sz w:val="24"/>
          <w:szCs w:val="24"/>
        </w:rPr>
        <w:t> </w:t>
      </w:r>
      <w:r w:rsidR="00AC4EF8">
        <w:rPr>
          <w:rFonts w:cs="Times New Roman"/>
          <w:sz w:val="24"/>
          <w:szCs w:val="24"/>
        </w:rPr>
        <w:t xml:space="preserve">Mis à part qu’il convient de proposer la </w:t>
      </w:r>
      <w:r w:rsidR="00AC4EF8" w:rsidRPr="00F10570">
        <w:rPr>
          <w:rFonts w:cs="Times New Roman"/>
          <w:sz w:val="24"/>
          <w:szCs w:val="24"/>
        </w:rPr>
        <w:t>strangulation avec détention dans l’attente [des Assises d’automne] en vertu</w:t>
      </w:r>
      <w:r w:rsidR="00AC4EF8">
        <w:rPr>
          <w:rFonts w:cs="Times New Roman"/>
          <w:sz w:val="24"/>
          <w:szCs w:val="24"/>
        </w:rPr>
        <w:t xml:space="preserve"> de l’article [qui dispose qu’]en cas de parents de même nom liés par aucune obligation de deuil qui se frappent entre eux, [les coups] ayant provoqué la mort, on condamne d’après [les dispositions prévues en cas de personnes] ordinaires [Art. 316 §1] et, s’agissant d’un homicide au cours d’une rixe, [on propose] la strangulation [Art. 290 §1], </w:t>
      </w:r>
      <w:r w:rsidR="00AC4EF8" w:rsidRPr="00DF14AD">
        <w:rPr>
          <w:rFonts w:cs="Times New Roman"/>
          <w:sz w:val="20"/>
          <w:szCs w:val="20"/>
        </w:rPr>
        <w:t>notre</w:t>
      </w:r>
      <w:r w:rsidR="00AC4EF8">
        <w:rPr>
          <w:rFonts w:cs="Times New Roman"/>
          <w:sz w:val="24"/>
          <w:szCs w:val="24"/>
        </w:rPr>
        <w:t xml:space="preserve"> Ministère </w:t>
      </w:r>
      <w:r>
        <w:rPr>
          <w:rFonts w:cs="Times New Roman"/>
          <w:sz w:val="24"/>
          <w:szCs w:val="24"/>
        </w:rPr>
        <w:t>observe que, b</w:t>
      </w:r>
      <w:r w:rsidR="00AC4EF8">
        <w:rPr>
          <w:rFonts w:cs="Times New Roman"/>
          <w:sz w:val="24"/>
          <w:szCs w:val="24"/>
        </w:rPr>
        <w:t xml:space="preserve">ien que ce criminel ait été adopté pour succéder à un cousin germain aîné de son père comme héritier, Cao </w:t>
      </w:r>
      <w:proofErr w:type="spellStart"/>
      <w:r w:rsidR="00AC4EF8">
        <w:rPr>
          <w:rFonts w:cs="Times New Roman"/>
          <w:sz w:val="24"/>
          <w:szCs w:val="24"/>
        </w:rPr>
        <w:t>Sishi’er</w:t>
      </w:r>
      <w:proofErr w:type="spellEnd"/>
      <w:r w:rsidR="00AC4EF8">
        <w:rPr>
          <w:rFonts w:cs="Times New Roman"/>
          <w:sz w:val="24"/>
          <w:szCs w:val="24"/>
        </w:rPr>
        <w:t xml:space="preserve"> et lui sont néanmoins des frères aîné et cadet germains.</w:t>
      </w:r>
      <w:r w:rsidR="00DF14AD" w:rsidRPr="00DF14AD">
        <w:rPr>
          <w:rFonts w:cs="Times New Roman"/>
          <w:sz w:val="24"/>
          <w:szCs w:val="24"/>
        </w:rPr>
        <w:t xml:space="preserve"> </w:t>
      </w:r>
      <w:r w:rsidR="00DF14AD">
        <w:rPr>
          <w:rFonts w:cs="Times New Roman"/>
          <w:sz w:val="24"/>
          <w:szCs w:val="24"/>
        </w:rPr>
        <w:t xml:space="preserve">En cas de relation sexuelle illicite entre parents, pour la fille, il n’est pas mentionné le cas où </w:t>
      </w:r>
      <w:r w:rsidR="00537A16">
        <w:rPr>
          <w:rFonts w:cs="Times New Roman"/>
          <w:sz w:val="24"/>
          <w:szCs w:val="24"/>
        </w:rPr>
        <w:t>“</w:t>
      </w:r>
      <w:r w:rsidR="00DF14AD">
        <w:rPr>
          <w:rFonts w:cs="Times New Roman"/>
          <w:sz w:val="24"/>
          <w:szCs w:val="24"/>
        </w:rPr>
        <w:t>elle est sortie de la famille par mariage</w:t>
      </w:r>
      <w:r w:rsidR="00537A16">
        <w:rPr>
          <w:rFonts w:cs="Times New Roman"/>
          <w:sz w:val="24"/>
          <w:szCs w:val="24"/>
        </w:rPr>
        <w:t>”</w:t>
      </w:r>
      <w:r w:rsidR="00DF14AD">
        <w:rPr>
          <w:rFonts w:cs="Times New Roman"/>
          <w:sz w:val="24"/>
          <w:szCs w:val="24"/>
        </w:rPr>
        <w:t xml:space="preserve">, et, pour l’homme, il n’est pas mentionné le cas où </w:t>
      </w:r>
      <w:r w:rsidR="00537A16">
        <w:rPr>
          <w:rFonts w:cs="Times New Roman"/>
          <w:sz w:val="24"/>
          <w:szCs w:val="24"/>
        </w:rPr>
        <w:t>“</w:t>
      </w:r>
      <w:r w:rsidR="00DF14AD">
        <w:rPr>
          <w:rFonts w:cs="Times New Roman"/>
          <w:sz w:val="24"/>
          <w:szCs w:val="24"/>
        </w:rPr>
        <w:t>il est sorti de la famille par adoption pour succéder</w:t>
      </w:r>
      <w:r w:rsidR="00537A16">
        <w:rPr>
          <w:rFonts w:cs="Times New Roman"/>
          <w:sz w:val="24"/>
          <w:szCs w:val="24"/>
        </w:rPr>
        <w:t>”</w:t>
      </w:r>
      <w:r w:rsidR="00DF14AD">
        <w:rPr>
          <w:rFonts w:cs="Times New Roman"/>
          <w:sz w:val="24"/>
          <w:szCs w:val="24"/>
        </w:rPr>
        <w:t>. [Donc,] quand il y a crime</w:t>
      </w:r>
      <w:r w:rsidR="00550540">
        <w:rPr>
          <w:rFonts w:cs="Times New Roman"/>
          <w:sz w:val="24"/>
          <w:szCs w:val="24"/>
        </w:rPr>
        <w:t xml:space="preserve"> [de relation sexuelle illicite entre parents]</w:t>
      </w:r>
      <w:r w:rsidR="00DF14AD">
        <w:rPr>
          <w:rFonts w:cs="Times New Roman"/>
          <w:sz w:val="24"/>
          <w:szCs w:val="24"/>
        </w:rPr>
        <w:t xml:space="preserve">, on condamne toujours en vertu du système de deuil de sa ligne d’ascendance. </w:t>
      </w:r>
      <w:r w:rsidR="00DF14AD" w:rsidRPr="00DF14AD">
        <w:rPr>
          <w:sz w:val="24"/>
          <w:szCs w:val="24"/>
        </w:rPr>
        <w:t xml:space="preserve">Si Cao </w:t>
      </w:r>
      <w:proofErr w:type="spellStart"/>
      <w:r w:rsidR="00DF14AD" w:rsidRPr="00DF14AD">
        <w:rPr>
          <w:sz w:val="24"/>
          <w:szCs w:val="24"/>
        </w:rPr>
        <w:t>Sishi’er</w:t>
      </w:r>
      <w:proofErr w:type="spellEnd"/>
      <w:r w:rsidR="00DF14AD" w:rsidRPr="00DF14AD">
        <w:rPr>
          <w:sz w:val="24"/>
          <w:szCs w:val="24"/>
        </w:rPr>
        <w:t>, sachant que Mme</w:t>
      </w:r>
      <w:r w:rsidR="00537A16">
        <w:rPr>
          <w:sz w:val="24"/>
          <w:szCs w:val="24"/>
        </w:rPr>
        <w:t> </w:t>
      </w:r>
      <w:r w:rsidR="00DF14AD" w:rsidRPr="00DF14AD">
        <w:rPr>
          <w:sz w:val="24"/>
          <w:szCs w:val="24"/>
        </w:rPr>
        <w:t>née Shang avait une relation sexuelle illicite avec ce criminel, s’est</w:t>
      </w:r>
      <w:r w:rsidR="00DF14AD">
        <w:rPr>
          <w:sz w:val="24"/>
          <w:szCs w:val="24"/>
        </w:rPr>
        <w:t xml:space="preserve"> alors</w:t>
      </w:r>
      <w:r w:rsidR="00DF14AD" w:rsidRPr="00DF14AD">
        <w:rPr>
          <w:sz w:val="24"/>
          <w:szCs w:val="24"/>
        </w:rPr>
        <w:t xml:space="preserve"> appuyé sur un entremetteur pour la prendre comme épouse, l’article additionnel</w:t>
      </w:r>
      <w:r w:rsidR="005D09E3">
        <w:rPr>
          <w:sz w:val="24"/>
          <w:szCs w:val="24"/>
        </w:rPr>
        <w:t xml:space="preserve"> </w:t>
      </w:r>
      <w:r w:rsidR="005D09E3">
        <w:rPr>
          <w:rFonts w:cs="Times New Roman"/>
          <w:sz w:val="24"/>
          <w:szCs w:val="24"/>
        </w:rPr>
        <w:t>[Art. 117-4 (</w:t>
      </w:r>
      <w:r w:rsidR="005D09E3">
        <w:rPr>
          <w:rFonts w:cs="Times New Roman"/>
          <w:i/>
          <w:iCs/>
          <w:sz w:val="24"/>
          <w:szCs w:val="24"/>
        </w:rPr>
        <w:t>DLCY</w:t>
      </w:r>
      <w:r w:rsidR="005D09E3">
        <w:rPr>
          <w:rFonts w:cs="Times New Roman"/>
          <w:sz w:val="24"/>
          <w:szCs w:val="24"/>
        </w:rPr>
        <w:t>)]</w:t>
      </w:r>
      <w:r w:rsidR="00DF14AD" w:rsidRPr="00DF14AD">
        <w:rPr>
          <w:sz w:val="24"/>
          <w:szCs w:val="24"/>
        </w:rPr>
        <w:t xml:space="preserve"> prévoit</w:t>
      </w:r>
      <w:r w:rsidR="005D09E3">
        <w:rPr>
          <w:sz w:val="24"/>
          <w:szCs w:val="24"/>
        </w:rPr>
        <w:t xml:space="preserve"> [de prononcer]</w:t>
      </w:r>
      <w:r w:rsidR="00DF14AD" w:rsidRPr="00DF14AD">
        <w:rPr>
          <w:sz w:val="24"/>
          <w:szCs w:val="24"/>
        </w:rPr>
        <w:t xml:space="preserve"> la séparation ; quant à ceux qui ont commis le crime, il conviendrait de les condamner comme [en cas de personnes] ordinaires. Pour Cao </w:t>
      </w:r>
      <w:proofErr w:type="spellStart"/>
      <w:r w:rsidR="00DF14AD" w:rsidRPr="00DF14AD">
        <w:rPr>
          <w:sz w:val="24"/>
          <w:szCs w:val="24"/>
        </w:rPr>
        <w:t>Erjinshi</w:t>
      </w:r>
      <w:proofErr w:type="spellEnd"/>
      <w:r w:rsidR="00DF14AD" w:rsidRPr="00DF14AD">
        <w:rPr>
          <w:sz w:val="24"/>
          <w:szCs w:val="24"/>
        </w:rPr>
        <w:t xml:space="preserve"> et consort, ce gouverneur général a proposé après interrogatoire la peine en vertu de l’article additionnel sur la relation sexuelle illicite avec l’épouse d’un parent à qui est d</w:t>
      </w:r>
      <w:r w:rsidR="00946671">
        <w:rPr>
          <w:sz w:val="24"/>
          <w:szCs w:val="24"/>
        </w:rPr>
        <w:t>ue</w:t>
      </w:r>
      <w:r w:rsidR="00DF14AD" w:rsidRPr="00DF14AD">
        <w:rPr>
          <w:sz w:val="24"/>
          <w:szCs w:val="24"/>
        </w:rPr>
        <w:t xml:space="preserve"> une obligation de deuil de 5e degré ou plus proche</w:t>
      </w:r>
      <w:r w:rsidR="00E333D4">
        <w:rPr>
          <w:sz w:val="24"/>
          <w:szCs w:val="24"/>
        </w:rPr>
        <w:t xml:space="preserve"> </w:t>
      </w:r>
      <w:r w:rsidR="00E333D4">
        <w:rPr>
          <w:rFonts w:cs="Times New Roman"/>
          <w:sz w:val="24"/>
          <w:szCs w:val="24"/>
        </w:rPr>
        <w:t>[Art. 368-2]</w:t>
      </w:r>
      <w:r w:rsidR="00DF14AD" w:rsidRPr="00DF14AD">
        <w:rPr>
          <w:sz w:val="24"/>
          <w:szCs w:val="24"/>
        </w:rPr>
        <w:t>. Depuis que les faits dans ce cas ne sont pas encore irréfutables et que de la qualification pénale dépend particulièrement une condamnation à mort ou non</w:t>
      </w:r>
      <w:r w:rsidR="00DF14AD">
        <w:rPr>
          <w:sz w:val="24"/>
          <w:szCs w:val="24"/>
        </w:rPr>
        <w:t xml:space="preserve">, </w:t>
      </w:r>
      <w:r w:rsidR="00DF14AD" w:rsidRPr="00DF14AD">
        <w:rPr>
          <w:sz w:val="20"/>
          <w:szCs w:val="20"/>
        </w:rPr>
        <w:t>notre</w:t>
      </w:r>
      <w:r w:rsidR="00DF14AD">
        <w:rPr>
          <w:sz w:val="24"/>
          <w:szCs w:val="24"/>
        </w:rPr>
        <w:t xml:space="preserve"> Ministère juge qu’il n’est pas convenable d’y répondre inconsidérément et qu’il convient d’ordonner </w:t>
      </w:r>
      <w:r w:rsidR="00DF14AD" w:rsidRPr="00DF14AD">
        <w:rPr>
          <w:sz w:val="24"/>
          <w:szCs w:val="24"/>
        </w:rPr>
        <w:t xml:space="preserve">à ce gouverneur </w:t>
      </w:r>
      <w:r w:rsidR="00DF14AD">
        <w:rPr>
          <w:sz w:val="24"/>
          <w:szCs w:val="24"/>
        </w:rPr>
        <w:t>général de</w:t>
      </w:r>
      <w:r w:rsidR="00DF14AD" w:rsidRPr="00DF14AD">
        <w:rPr>
          <w:sz w:val="24"/>
          <w:szCs w:val="24"/>
        </w:rPr>
        <w:t xml:space="preserve"> rechercher et interroger les faits réels et proposer une peine appropriée conformément au Code.</w:t>
      </w:r>
      <w:r w:rsidR="00537A16">
        <w:rPr>
          <w:sz w:val="24"/>
          <w:szCs w:val="24"/>
        </w:rPr>
        <w:t> </w:t>
      </w:r>
      <w:r w:rsidR="00DF14AD">
        <w:rPr>
          <w:sz w:val="24"/>
          <w:szCs w:val="24"/>
        </w:rPr>
        <w:t>»</w:t>
      </w:r>
    </w:p>
    <w:p w:rsidR="008A2FE1" w:rsidRDefault="00145553" w:rsidP="008A2FE1">
      <w:pPr>
        <w:spacing w:after="0" w:line="360" w:lineRule="auto"/>
        <w:jc w:val="both"/>
        <w:rPr>
          <w:sz w:val="24"/>
          <w:szCs w:val="24"/>
        </w:rPr>
      </w:pPr>
      <w:proofErr w:type="spellStart"/>
      <w:r>
        <w:rPr>
          <w:sz w:val="24"/>
          <w:szCs w:val="24"/>
        </w:rPr>
        <w:t>Edit</w:t>
      </w:r>
      <w:proofErr w:type="spellEnd"/>
      <w:r>
        <w:rPr>
          <w:sz w:val="24"/>
          <w:szCs w:val="24"/>
        </w:rPr>
        <w:t xml:space="preserve"> impérial reçu</w:t>
      </w:r>
      <w:r w:rsidR="00537A16">
        <w:rPr>
          <w:sz w:val="24"/>
          <w:szCs w:val="24"/>
        </w:rPr>
        <w:t> </w:t>
      </w:r>
      <w:r>
        <w:rPr>
          <w:sz w:val="24"/>
          <w:szCs w:val="24"/>
        </w:rPr>
        <w:t>:</w:t>
      </w:r>
    </w:p>
    <w:p w:rsidR="00145553" w:rsidRDefault="00145553" w:rsidP="008A2FE1">
      <w:pPr>
        <w:spacing w:after="60" w:line="360" w:lineRule="auto"/>
        <w:ind w:left="426"/>
        <w:jc w:val="both"/>
        <w:rPr>
          <w:sz w:val="24"/>
          <w:szCs w:val="24"/>
        </w:rPr>
      </w:pPr>
      <w:r>
        <w:rPr>
          <w:sz w:val="24"/>
          <w:szCs w:val="24"/>
        </w:rPr>
        <w:t>«</w:t>
      </w:r>
      <w:r w:rsidR="00537A16">
        <w:rPr>
          <w:sz w:val="24"/>
          <w:szCs w:val="24"/>
        </w:rPr>
        <w:t> </w:t>
      </w:r>
      <w:r>
        <w:rPr>
          <w:sz w:val="24"/>
          <w:szCs w:val="24"/>
        </w:rPr>
        <w:t>Délibérez selon</w:t>
      </w:r>
      <w:r w:rsidRPr="008A2FE1">
        <w:rPr>
          <w:rFonts w:cs="Times New Roman"/>
          <w:sz w:val="24"/>
          <w:szCs w:val="24"/>
        </w:rPr>
        <w:t>.</w:t>
      </w:r>
      <w:r w:rsidR="008A2FE1" w:rsidRPr="008A2FE1">
        <w:rPr>
          <w:rFonts w:eastAsia="PMingLiU" w:cs="Times New Roman"/>
          <w:sz w:val="24"/>
          <w:szCs w:val="24"/>
          <w:lang w:eastAsia="zh-TW"/>
        </w:rPr>
        <w:t xml:space="preserve"> Resp</w:t>
      </w:r>
      <w:r w:rsidR="008A2FE1">
        <w:rPr>
          <w:rFonts w:eastAsia="PMingLiU" w:cs="Times New Roman"/>
          <w:sz w:val="24"/>
          <w:szCs w:val="24"/>
          <w:lang w:eastAsia="zh-TW"/>
        </w:rPr>
        <w:t xml:space="preserve">ectez </w:t>
      </w:r>
      <w:r w:rsidR="00550540">
        <w:rPr>
          <w:rFonts w:eastAsia="PMingLiU" w:cs="Times New Roman"/>
          <w:sz w:val="24"/>
          <w:szCs w:val="24"/>
          <w:lang w:eastAsia="zh-TW"/>
        </w:rPr>
        <w:t>[</w:t>
      </w:r>
      <w:r w:rsidR="008A2FE1">
        <w:rPr>
          <w:rFonts w:eastAsia="PMingLiU" w:cs="Times New Roman"/>
          <w:sz w:val="24"/>
          <w:szCs w:val="24"/>
          <w:lang w:eastAsia="zh-TW"/>
        </w:rPr>
        <w:t>cet ordre</w:t>
      </w:r>
      <w:r w:rsidR="00550540">
        <w:rPr>
          <w:rFonts w:eastAsia="PMingLiU" w:cs="Times New Roman"/>
          <w:sz w:val="24"/>
          <w:szCs w:val="24"/>
          <w:lang w:eastAsia="zh-TW"/>
        </w:rPr>
        <w:t>]</w:t>
      </w:r>
      <w:r w:rsidR="008A2FE1">
        <w:rPr>
          <w:rFonts w:eastAsia="PMingLiU" w:cs="Times New Roman"/>
          <w:sz w:val="24"/>
          <w:szCs w:val="24"/>
          <w:lang w:eastAsia="zh-TW"/>
        </w:rPr>
        <w:t>.</w:t>
      </w:r>
      <w:r w:rsidR="00537A16">
        <w:rPr>
          <w:sz w:val="24"/>
          <w:szCs w:val="24"/>
        </w:rPr>
        <w:t> </w:t>
      </w:r>
      <w:r w:rsidR="00765A48">
        <w:rPr>
          <w:sz w:val="24"/>
          <w:szCs w:val="24"/>
        </w:rPr>
        <w:t>»</w:t>
      </w:r>
    </w:p>
    <w:p w:rsidR="00145553" w:rsidRDefault="00145553" w:rsidP="00B32B1B">
      <w:pPr>
        <w:spacing w:after="0" w:line="360" w:lineRule="auto"/>
        <w:jc w:val="both"/>
        <w:rPr>
          <w:rFonts w:cs="Times New Roman"/>
          <w:sz w:val="24"/>
          <w:szCs w:val="24"/>
        </w:rPr>
      </w:pPr>
      <w:r>
        <w:rPr>
          <w:rFonts w:cs="Times New Roman"/>
          <w:sz w:val="24"/>
          <w:szCs w:val="24"/>
        </w:rPr>
        <w:t xml:space="preserve">Après avoir transmis le document, d’après le présent [mémoire] de ce gouverneur général, </w:t>
      </w:r>
      <w:r w:rsidRPr="00B93E17">
        <w:rPr>
          <w:rFonts w:cs="Times New Roman"/>
          <w:sz w:val="24"/>
          <w:szCs w:val="24"/>
        </w:rPr>
        <w:t>l’interrogatoire a montré</w:t>
      </w:r>
      <w:r w:rsidR="00537A16">
        <w:rPr>
          <w:rFonts w:cs="Times New Roman"/>
          <w:sz w:val="24"/>
          <w:szCs w:val="24"/>
        </w:rPr>
        <w:t> </w:t>
      </w:r>
      <w:r w:rsidRPr="00B93E17">
        <w:rPr>
          <w:rFonts w:cs="Times New Roman"/>
          <w:sz w:val="24"/>
          <w:szCs w:val="24"/>
        </w:rPr>
        <w:t>:</w:t>
      </w:r>
    </w:p>
    <w:p w:rsidR="00145553" w:rsidRDefault="00145553" w:rsidP="00DF14AD">
      <w:pPr>
        <w:spacing w:after="60" w:line="360" w:lineRule="auto"/>
        <w:ind w:left="426"/>
        <w:jc w:val="both"/>
        <w:rPr>
          <w:rFonts w:cs="Times New Roman"/>
          <w:sz w:val="24"/>
          <w:szCs w:val="24"/>
        </w:rPr>
      </w:pPr>
      <w:r>
        <w:rPr>
          <w:rFonts w:cs="Times New Roman"/>
          <w:sz w:val="24"/>
          <w:szCs w:val="24"/>
        </w:rPr>
        <w:t>«</w:t>
      </w:r>
      <w:r w:rsidR="00537A16">
        <w:rPr>
          <w:rFonts w:cs="Times New Roman"/>
          <w:sz w:val="24"/>
          <w:szCs w:val="24"/>
        </w:rPr>
        <w:t> </w:t>
      </w:r>
      <w:r>
        <w:rPr>
          <w:rFonts w:cs="Times New Roman"/>
          <w:sz w:val="24"/>
          <w:szCs w:val="24"/>
        </w:rPr>
        <w:t xml:space="preserve">Cao </w:t>
      </w:r>
      <w:proofErr w:type="spellStart"/>
      <w:r>
        <w:rPr>
          <w:rFonts w:cs="Times New Roman"/>
          <w:sz w:val="24"/>
          <w:szCs w:val="24"/>
        </w:rPr>
        <w:t>Erjinshi</w:t>
      </w:r>
      <w:proofErr w:type="spellEnd"/>
      <w:r>
        <w:rPr>
          <w:rFonts w:cs="Times New Roman"/>
          <w:sz w:val="24"/>
          <w:szCs w:val="24"/>
        </w:rPr>
        <w:t xml:space="preserve"> et Cao </w:t>
      </w:r>
      <w:proofErr w:type="spellStart"/>
      <w:r>
        <w:rPr>
          <w:rFonts w:cs="Times New Roman"/>
          <w:sz w:val="24"/>
          <w:szCs w:val="24"/>
        </w:rPr>
        <w:t>Sishi’er</w:t>
      </w:r>
      <w:proofErr w:type="spellEnd"/>
      <w:r>
        <w:rPr>
          <w:rFonts w:cs="Times New Roman"/>
          <w:sz w:val="24"/>
          <w:szCs w:val="24"/>
        </w:rPr>
        <w:t xml:space="preserve"> ont entretenu l’un après l’autre une relation sexuelle illicite avec Mme</w:t>
      </w:r>
      <w:r w:rsidR="00537A16">
        <w:rPr>
          <w:rFonts w:cs="Times New Roman"/>
          <w:sz w:val="24"/>
          <w:szCs w:val="24"/>
        </w:rPr>
        <w:t> </w:t>
      </w:r>
      <w:r>
        <w:rPr>
          <w:rFonts w:cs="Times New Roman"/>
          <w:sz w:val="24"/>
          <w:szCs w:val="24"/>
        </w:rPr>
        <w:t xml:space="preserve">Lin née Shang, puis Cao </w:t>
      </w:r>
      <w:proofErr w:type="spellStart"/>
      <w:r>
        <w:rPr>
          <w:rFonts w:cs="Times New Roman"/>
          <w:sz w:val="24"/>
          <w:szCs w:val="24"/>
        </w:rPr>
        <w:t>Sis</w:t>
      </w:r>
      <w:r w:rsidRPr="00B93E17">
        <w:rPr>
          <w:rFonts w:cs="Times New Roman"/>
          <w:sz w:val="24"/>
          <w:szCs w:val="24"/>
        </w:rPr>
        <w:t>hi’er</w:t>
      </w:r>
      <w:proofErr w:type="spellEnd"/>
      <w:r w:rsidRPr="00B93E17">
        <w:rPr>
          <w:rFonts w:cs="Times New Roman"/>
          <w:sz w:val="24"/>
          <w:szCs w:val="24"/>
        </w:rPr>
        <w:t xml:space="preserve">, par l’entremise </w:t>
      </w:r>
      <w:r w:rsidR="00B32B1B">
        <w:rPr>
          <w:rFonts w:cs="Times New Roman"/>
          <w:sz w:val="24"/>
          <w:szCs w:val="24"/>
        </w:rPr>
        <w:t>[</w:t>
      </w:r>
      <w:r w:rsidRPr="00B93E17">
        <w:rPr>
          <w:rFonts w:cs="Times New Roman"/>
          <w:sz w:val="24"/>
          <w:szCs w:val="24"/>
        </w:rPr>
        <w:t>d’un tiers</w:t>
      </w:r>
      <w:r w:rsidR="00B32B1B">
        <w:rPr>
          <w:rFonts w:cs="Times New Roman"/>
          <w:sz w:val="24"/>
          <w:szCs w:val="24"/>
        </w:rPr>
        <w:t>]</w:t>
      </w:r>
      <w:r w:rsidRPr="00B93E17">
        <w:rPr>
          <w:rFonts w:cs="Times New Roman"/>
          <w:sz w:val="24"/>
          <w:szCs w:val="24"/>
        </w:rPr>
        <w:t xml:space="preserve">, s’est fiancé </w:t>
      </w:r>
      <w:r w:rsidR="00AF18EB" w:rsidRPr="00B93E17">
        <w:rPr>
          <w:rFonts w:cs="Times New Roman"/>
          <w:sz w:val="24"/>
          <w:szCs w:val="24"/>
        </w:rPr>
        <w:t xml:space="preserve">et marié </w:t>
      </w:r>
      <w:r w:rsidRPr="00B93E17">
        <w:rPr>
          <w:rFonts w:cs="Times New Roman"/>
          <w:sz w:val="24"/>
          <w:szCs w:val="24"/>
        </w:rPr>
        <w:t>[à elle].</w:t>
      </w:r>
      <w:r w:rsidR="00AF18EB" w:rsidRPr="00B93E17">
        <w:rPr>
          <w:rFonts w:cs="Times New Roman"/>
          <w:sz w:val="24"/>
          <w:szCs w:val="24"/>
        </w:rPr>
        <w:t xml:space="preserve"> Cela relève véritablement du fait d’avoir d’abord une relation sexuelle illicite </w:t>
      </w:r>
      <w:r w:rsidR="00AF18EB" w:rsidRPr="00B93E17">
        <w:rPr>
          <w:rFonts w:cs="Times New Roman"/>
          <w:sz w:val="24"/>
          <w:szCs w:val="24"/>
        </w:rPr>
        <w:lastRenderedPageBreak/>
        <w:t>puis se marier. Ils ont été interrogés à plusieurs reprises et</w:t>
      </w:r>
      <w:r w:rsidR="00B93E17">
        <w:rPr>
          <w:rFonts w:cs="Times New Roman"/>
          <w:sz w:val="24"/>
          <w:szCs w:val="24"/>
        </w:rPr>
        <w:t xml:space="preserve"> ils ont tout avoué sans rien changer</w:t>
      </w:r>
      <w:r w:rsidR="00AF18EB" w:rsidRPr="00B93E17">
        <w:rPr>
          <w:rFonts w:cs="Times New Roman"/>
          <w:sz w:val="24"/>
          <w:szCs w:val="24"/>
        </w:rPr>
        <w:t>.</w:t>
      </w:r>
      <w:r w:rsidR="00AF18EB">
        <w:rPr>
          <w:rFonts w:cs="Times New Roman"/>
          <w:sz w:val="24"/>
          <w:szCs w:val="24"/>
        </w:rPr>
        <w:t xml:space="preserve"> Pour Cao </w:t>
      </w:r>
      <w:proofErr w:type="spellStart"/>
      <w:r w:rsidR="00AF18EB">
        <w:rPr>
          <w:rFonts w:cs="Times New Roman"/>
          <w:sz w:val="24"/>
          <w:szCs w:val="24"/>
        </w:rPr>
        <w:t>Erjins</w:t>
      </w:r>
      <w:r w:rsidR="00550540">
        <w:rPr>
          <w:rFonts w:cs="Times New Roman"/>
          <w:sz w:val="24"/>
          <w:szCs w:val="24"/>
        </w:rPr>
        <w:t>h</w:t>
      </w:r>
      <w:r w:rsidR="00AF18EB">
        <w:rPr>
          <w:rFonts w:cs="Times New Roman"/>
          <w:sz w:val="24"/>
          <w:szCs w:val="24"/>
        </w:rPr>
        <w:t>i</w:t>
      </w:r>
      <w:proofErr w:type="spellEnd"/>
      <w:r w:rsidR="00AF18EB">
        <w:rPr>
          <w:rFonts w:cs="Times New Roman"/>
          <w:sz w:val="24"/>
          <w:szCs w:val="24"/>
        </w:rPr>
        <w:t xml:space="preserve"> et Mme</w:t>
      </w:r>
      <w:r w:rsidR="00537A16">
        <w:rPr>
          <w:rFonts w:cs="Times New Roman"/>
          <w:sz w:val="24"/>
          <w:szCs w:val="24"/>
        </w:rPr>
        <w:t> </w:t>
      </w:r>
      <w:r w:rsidR="00AF18EB">
        <w:rPr>
          <w:rFonts w:cs="Times New Roman"/>
          <w:sz w:val="24"/>
          <w:szCs w:val="24"/>
        </w:rPr>
        <w:t>née Shang, nous modifions [la peine] et proposons pour chacun le port de la cangue pendant un mois et [la peine de] 100 coups de bâton en vertu de l’article additionnel sur la relation sexuelle illicite entre militaire et civil</w:t>
      </w:r>
      <w:r w:rsidR="00550540">
        <w:rPr>
          <w:rFonts w:cs="Times New Roman"/>
          <w:sz w:val="24"/>
          <w:szCs w:val="24"/>
        </w:rPr>
        <w:t xml:space="preserve"> [Art. 366-1]</w:t>
      </w:r>
      <w:r w:rsidR="00AF18EB">
        <w:rPr>
          <w:rFonts w:cs="Times New Roman"/>
          <w:sz w:val="24"/>
          <w:szCs w:val="24"/>
        </w:rPr>
        <w:t>.</w:t>
      </w:r>
      <w:r w:rsidR="00537A16">
        <w:rPr>
          <w:rFonts w:cs="Times New Roman"/>
          <w:sz w:val="24"/>
          <w:szCs w:val="24"/>
        </w:rPr>
        <w:t> </w:t>
      </w:r>
      <w:r w:rsidR="00AF18EB">
        <w:rPr>
          <w:rFonts w:cs="Times New Roman"/>
          <w:sz w:val="24"/>
          <w:szCs w:val="24"/>
        </w:rPr>
        <w:t>»</w:t>
      </w:r>
    </w:p>
    <w:p w:rsidR="00B32B1B" w:rsidRDefault="00BE6FD7" w:rsidP="00B32B1B">
      <w:pPr>
        <w:spacing w:after="240" w:line="360" w:lineRule="auto"/>
        <w:jc w:val="both"/>
        <w:rPr>
          <w:rFonts w:cs="Times New Roman"/>
          <w:sz w:val="24"/>
          <w:szCs w:val="24"/>
        </w:rPr>
      </w:pPr>
      <w:r>
        <w:rPr>
          <w:rFonts w:cs="Times New Roman"/>
          <w:sz w:val="24"/>
          <w:szCs w:val="24"/>
        </w:rPr>
        <w:t>I</w:t>
      </w:r>
      <w:r w:rsidR="002274C7">
        <w:rPr>
          <w:rFonts w:cs="Times New Roman"/>
          <w:sz w:val="24"/>
          <w:szCs w:val="24"/>
        </w:rPr>
        <w:t xml:space="preserve">l convient de [procéder] ainsi que le dit le mémoire de routine </w:t>
      </w:r>
      <w:r w:rsidR="00BD3406">
        <w:rPr>
          <w:rFonts w:cs="Times New Roman"/>
          <w:sz w:val="24"/>
          <w:szCs w:val="24"/>
        </w:rPr>
        <w:t>de ce gouverneur général précédemment par intérim</w:t>
      </w:r>
      <w:r w:rsidR="00537A16">
        <w:rPr>
          <w:rFonts w:cs="Times New Roman"/>
          <w:sz w:val="24"/>
          <w:szCs w:val="24"/>
        </w:rPr>
        <w:t> </w:t>
      </w:r>
      <w:r w:rsidR="00B93E17">
        <w:rPr>
          <w:rFonts w:cs="Times New Roman"/>
          <w:sz w:val="24"/>
          <w:szCs w:val="24"/>
        </w:rPr>
        <w:t xml:space="preserve">: </w:t>
      </w:r>
      <w:r w:rsidR="00AF18EB">
        <w:rPr>
          <w:rFonts w:cs="Times New Roman"/>
          <w:sz w:val="24"/>
          <w:szCs w:val="24"/>
        </w:rPr>
        <w:t xml:space="preserve">[pour] Cao </w:t>
      </w:r>
      <w:proofErr w:type="spellStart"/>
      <w:r w:rsidR="00AF18EB">
        <w:rPr>
          <w:rFonts w:cs="Times New Roman"/>
          <w:sz w:val="24"/>
          <w:szCs w:val="24"/>
        </w:rPr>
        <w:t>Erjins</w:t>
      </w:r>
      <w:r w:rsidR="00130B01">
        <w:rPr>
          <w:rFonts w:cs="Times New Roman"/>
          <w:sz w:val="24"/>
          <w:szCs w:val="24"/>
        </w:rPr>
        <w:t>h</w:t>
      </w:r>
      <w:r w:rsidR="00AF18EB">
        <w:rPr>
          <w:rFonts w:cs="Times New Roman"/>
          <w:sz w:val="24"/>
          <w:szCs w:val="24"/>
        </w:rPr>
        <w:t>i</w:t>
      </w:r>
      <w:proofErr w:type="spellEnd"/>
      <w:r w:rsidR="00AF18EB">
        <w:rPr>
          <w:rFonts w:cs="Times New Roman"/>
          <w:sz w:val="24"/>
          <w:szCs w:val="24"/>
        </w:rPr>
        <w:t xml:space="preserve"> et Mme</w:t>
      </w:r>
      <w:r w:rsidR="00537A16">
        <w:rPr>
          <w:rFonts w:cs="Times New Roman"/>
          <w:sz w:val="24"/>
          <w:szCs w:val="24"/>
        </w:rPr>
        <w:t> </w:t>
      </w:r>
      <w:r w:rsidR="00AF18EB">
        <w:rPr>
          <w:rFonts w:cs="Times New Roman"/>
          <w:sz w:val="24"/>
          <w:szCs w:val="24"/>
        </w:rPr>
        <w:t>née Shang, il convient de proposer pour chacun le port de la cangue pendant un mois et [la peine de] 100 coups de bâton en vertu de l’article additionnel sur la relation sexuelle ill</w:t>
      </w:r>
      <w:r w:rsidR="00AF18EB" w:rsidRPr="00BE6FD7">
        <w:rPr>
          <w:rFonts w:cs="Times New Roman"/>
          <w:sz w:val="24"/>
          <w:szCs w:val="24"/>
        </w:rPr>
        <w:t>icite entre militaire et civil</w:t>
      </w:r>
      <w:r w:rsidR="00550540">
        <w:rPr>
          <w:rFonts w:cs="Times New Roman"/>
          <w:sz w:val="24"/>
          <w:szCs w:val="24"/>
        </w:rPr>
        <w:t xml:space="preserve"> [Art. 366-1]</w:t>
      </w:r>
      <w:r w:rsidR="00537A16">
        <w:rPr>
          <w:rFonts w:cs="Times New Roman"/>
          <w:sz w:val="24"/>
          <w:szCs w:val="24"/>
        </w:rPr>
        <w:t> </w:t>
      </w:r>
      <w:r w:rsidR="00AF18EB" w:rsidRPr="00BE6FD7">
        <w:rPr>
          <w:rFonts w:cs="Times New Roman"/>
          <w:sz w:val="24"/>
          <w:szCs w:val="24"/>
        </w:rPr>
        <w:t xml:space="preserve">; </w:t>
      </w:r>
      <w:r w:rsidRPr="00BE6FD7">
        <w:rPr>
          <w:rFonts w:cs="Times New Roman"/>
          <w:sz w:val="24"/>
          <w:szCs w:val="24"/>
        </w:rPr>
        <w:t xml:space="preserve">[pour] </w:t>
      </w:r>
      <w:r w:rsidR="00AF18EB" w:rsidRPr="00BE6FD7">
        <w:rPr>
          <w:rFonts w:cs="Times New Roman"/>
          <w:sz w:val="24"/>
          <w:szCs w:val="24"/>
        </w:rPr>
        <w:t>Mme née Shang</w:t>
      </w:r>
      <w:r w:rsidRPr="00BE6FD7">
        <w:rPr>
          <w:rFonts w:cs="Times New Roman"/>
          <w:sz w:val="24"/>
          <w:szCs w:val="24"/>
        </w:rPr>
        <w:t>, la séparation [est prononcée], et elle</w:t>
      </w:r>
      <w:r w:rsidR="00BD3406">
        <w:rPr>
          <w:rFonts w:cs="Times New Roman"/>
          <w:sz w:val="24"/>
          <w:szCs w:val="24"/>
        </w:rPr>
        <w:t xml:space="preserve"> retourne dans son lignage [d’origine]</w:t>
      </w:r>
      <w:r w:rsidR="00550540">
        <w:rPr>
          <w:rFonts w:cs="Times New Roman"/>
          <w:sz w:val="24"/>
          <w:szCs w:val="24"/>
        </w:rPr>
        <w:t xml:space="preserve"> [Art. 366 §4]</w:t>
      </w:r>
      <w:r w:rsidR="00AF18EB" w:rsidRPr="00BE6FD7">
        <w:rPr>
          <w:rFonts w:cs="Times New Roman"/>
          <w:sz w:val="24"/>
          <w:szCs w:val="24"/>
        </w:rPr>
        <w:t xml:space="preserve">. </w:t>
      </w:r>
      <w:r w:rsidR="00920B29" w:rsidRPr="00BE6FD7">
        <w:rPr>
          <w:rFonts w:cs="Times New Roman"/>
          <w:sz w:val="24"/>
          <w:szCs w:val="24"/>
        </w:rPr>
        <w:t>Ce criminel et consort</w:t>
      </w:r>
      <w:r w:rsidR="00B93E17" w:rsidRPr="00BE6FD7">
        <w:rPr>
          <w:rFonts w:cs="Times New Roman"/>
          <w:sz w:val="24"/>
          <w:szCs w:val="24"/>
        </w:rPr>
        <w:t xml:space="preserve"> et l’affaire </w:t>
      </w:r>
      <w:r w:rsidR="00920B29" w:rsidRPr="00BE6FD7">
        <w:rPr>
          <w:rFonts w:cs="Times New Roman"/>
          <w:sz w:val="24"/>
          <w:szCs w:val="24"/>
        </w:rPr>
        <w:t xml:space="preserve">criminelle </w:t>
      </w:r>
      <w:r w:rsidR="00B93E17" w:rsidRPr="00BE6FD7">
        <w:rPr>
          <w:rFonts w:cs="Times New Roman"/>
          <w:sz w:val="24"/>
          <w:szCs w:val="24"/>
        </w:rPr>
        <w:t xml:space="preserve">sont arrivés </w:t>
      </w:r>
      <w:r w:rsidRPr="00BE6FD7">
        <w:rPr>
          <w:rFonts w:cs="Times New Roman"/>
          <w:sz w:val="24"/>
          <w:szCs w:val="24"/>
        </w:rPr>
        <w:t>à l’administration</w:t>
      </w:r>
      <w:r w:rsidR="00B93E17" w:rsidRPr="00BE6FD7">
        <w:rPr>
          <w:rFonts w:cs="Times New Roman"/>
          <w:sz w:val="24"/>
          <w:szCs w:val="24"/>
        </w:rPr>
        <w:t xml:space="preserve"> avan</w:t>
      </w:r>
      <w:r w:rsidR="00B93E17">
        <w:rPr>
          <w:rFonts w:cs="Times New Roman"/>
          <w:sz w:val="24"/>
          <w:szCs w:val="24"/>
        </w:rPr>
        <w:t xml:space="preserve">t l’édit </w:t>
      </w:r>
      <w:r w:rsidR="00F06851">
        <w:rPr>
          <w:rFonts w:cs="Times New Roman"/>
          <w:sz w:val="24"/>
          <w:szCs w:val="24"/>
        </w:rPr>
        <w:t>de bienveillance du 12</w:t>
      </w:r>
      <w:r w:rsidR="00F06851" w:rsidRPr="00F06851">
        <w:rPr>
          <w:rFonts w:cs="Times New Roman"/>
          <w:sz w:val="24"/>
          <w:szCs w:val="24"/>
          <w:vertAlign w:val="superscript"/>
        </w:rPr>
        <w:t>e</w:t>
      </w:r>
      <w:r w:rsidR="00F06851">
        <w:rPr>
          <w:rFonts w:cs="Times New Roman"/>
          <w:sz w:val="24"/>
          <w:szCs w:val="24"/>
        </w:rPr>
        <w:t xml:space="preserve"> jour du 1</w:t>
      </w:r>
      <w:r w:rsidR="00F06851" w:rsidRPr="00F06851">
        <w:rPr>
          <w:rFonts w:cs="Times New Roman"/>
          <w:sz w:val="24"/>
          <w:szCs w:val="24"/>
          <w:vertAlign w:val="superscript"/>
        </w:rPr>
        <w:t>er</w:t>
      </w:r>
      <w:r w:rsidR="00F06851">
        <w:rPr>
          <w:rFonts w:cs="Times New Roman"/>
          <w:sz w:val="24"/>
          <w:szCs w:val="24"/>
        </w:rPr>
        <w:t xml:space="preserve"> mois de cette année </w:t>
      </w:r>
      <w:r w:rsidR="00F06851" w:rsidRPr="00FC6D58">
        <w:rPr>
          <w:rFonts w:cs="Times New Roman"/>
          <w:sz w:val="24"/>
          <w:szCs w:val="24"/>
        </w:rPr>
        <w:t>[24.02.1831]</w:t>
      </w:r>
      <w:r w:rsidR="00537A16">
        <w:rPr>
          <w:rFonts w:cs="Times New Roman"/>
          <w:sz w:val="24"/>
          <w:szCs w:val="24"/>
        </w:rPr>
        <w:t> </w:t>
      </w:r>
      <w:r w:rsidR="00F06851" w:rsidRPr="00FC6D58">
        <w:rPr>
          <w:rFonts w:cs="Times New Roman"/>
          <w:sz w:val="24"/>
          <w:szCs w:val="24"/>
        </w:rPr>
        <w:t>: c</w:t>
      </w:r>
      <w:r w:rsidR="00F06851">
        <w:rPr>
          <w:rFonts w:cs="Times New Roman"/>
          <w:sz w:val="24"/>
          <w:szCs w:val="24"/>
        </w:rPr>
        <w:t>oncernant la peine de cangue et de bâton qu’ils ont obtenu</w:t>
      </w:r>
      <w:r w:rsidR="00537A16">
        <w:rPr>
          <w:rFonts w:cs="Times New Roman"/>
          <w:sz w:val="24"/>
          <w:szCs w:val="24"/>
        </w:rPr>
        <w:t>e,</w:t>
      </w:r>
      <w:r w:rsidR="00F06851">
        <w:rPr>
          <w:rFonts w:cs="Times New Roman"/>
          <w:sz w:val="24"/>
          <w:szCs w:val="24"/>
        </w:rPr>
        <w:t xml:space="preserve"> il convient d’autoriser de l</w:t>
      </w:r>
      <w:r w:rsidR="00920B29">
        <w:rPr>
          <w:rFonts w:cs="Times New Roman"/>
          <w:sz w:val="24"/>
          <w:szCs w:val="24"/>
        </w:rPr>
        <w:t>es</w:t>
      </w:r>
      <w:r w:rsidR="00F06851">
        <w:rPr>
          <w:rFonts w:cs="Times New Roman"/>
          <w:sz w:val="24"/>
          <w:szCs w:val="24"/>
        </w:rPr>
        <w:t xml:space="preserve"> en exempter. </w:t>
      </w:r>
    </w:p>
    <w:p w:rsidR="00AF18EB" w:rsidRPr="00DF14AD" w:rsidRDefault="00F06851" w:rsidP="00AF18EB">
      <w:pPr>
        <w:spacing w:after="60" w:line="360" w:lineRule="auto"/>
        <w:jc w:val="both"/>
        <w:rPr>
          <w:rFonts w:cs="Times New Roman"/>
          <w:sz w:val="24"/>
          <w:szCs w:val="24"/>
        </w:rPr>
      </w:pPr>
      <w:r w:rsidRPr="00F06851">
        <w:rPr>
          <w:rFonts w:cs="Times New Roman"/>
          <w:sz w:val="20"/>
          <w:szCs w:val="20"/>
        </w:rPr>
        <w:t>Nous</w:t>
      </w:r>
      <w:r>
        <w:rPr>
          <w:rFonts w:cs="Times New Roman"/>
          <w:sz w:val="24"/>
          <w:szCs w:val="24"/>
        </w:rPr>
        <w:t xml:space="preserve"> autres n’avons pas encore osé</w:t>
      </w:r>
      <w:r w:rsidR="005D09E3">
        <w:rPr>
          <w:rFonts w:cs="Times New Roman"/>
          <w:sz w:val="24"/>
          <w:szCs w:val="24"/>
        </w:rPr>
        <w:t xml:space="preserve"> de notre propre autorité</w:t>
      </w:r>
      <w:r>
        <w:rPr>
          <w:rFonts w:cs="Times New Roman"/>
          <w:sz w:val="24"/>
          <w:szCs w:val="24"/>
        </w:rPr>
        <w:t xml:space="preserve"> soumettre </w:t>
      </w:r>
      <w:r w:rsidR="005D09E3">
        <w:rPr>
          <w:rFonts w:cs="Times New Roman"/>
          <w:sz w:val="24"/>
          <w:szCs w:val="24"/>
        </w:rPr>
        <w:t>respectueusement</w:t>
      </w:r>
      <w:r>
        <w:rPr>
          <w:rFonts w:cs="Times New Roman"/>
          <w:sz w:val="24"/>
          <w:szCs w:val="24"/>
        </w:rPr>
        <w:t xml:space="preserve"> un mémoire de routine </w:t>
      </w:r>
      <w:r w:rsidR="005D09E3">
        <w:rPr>
          <w:rFonts w:cs="Times New Roman"/>
          <w:sz w:val="24"/>
          <w:szCs w:val="24"/>
        </w:rPr>
        <w:t>pour</w:t>
      </w:r>
      <w:r w:rsidR="00AF0C3E">
        <w:rPr>
          <w:rFonts w:cs="Times New Roman"/>
          <w:sz w:val="24"/>
          <w:szCs w:val="24"/>
        </w:rPr>
        <w:t xml:space="preserve"> </w:t>
      </w:r>
      <w:r>
        <w:rPr>
          <w:rFonts w:cs="Times New Roman"/>
          <w:sz w:val="24"/>
          <w:szCs w:val="24"/>
        </w:rPr>
        <w:t>sollicit</w:t>
      </w:r>
      <w:r w:rsidR="005D09E3">
        <w:rPr>
          <w:rFonts w:cs="Times New Roman"/>
          <w:sz w:val="24"/>
          <w:szCs w:val="24"/>
        </w:rPr>
        <w:t>er</w:t>
      </w:r>
      <w:r>
        <w:rPr>
          <w:rFonts w:cs="Times New Roman"/>
          <w:sz w:val="24"/>
          <w:szCs w:val="24"/>
        </w:rPr>
        <w:t xml:space="preserve"> un édit impérial.</w:t>
      </w:r>
    </w:p>
    <w:sectPr w:rsidR="00AF18EB" w:rsidRPr="00DF14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964" w:rsidRDefault="00836964" w:rsidP="00814644">
      <w:pPr>
        <w:spacing w:after="0" w:line="240" w:lineRule="auto"/>
      </w:pPr>
      <w:r>
        <w:separator/>
      </w:r>
    </w:p>
  </w:endnote>
  <w:endnote w:type="continuationSeparator" w:id="0">
    <w:p w:rsidR="00836964" w:rsidRDefault="00836964" w:rsidP="0081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16" w:rsidRDefault="00537A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187815"/>
      <w:docPartObj>
        <w:docPartGallery w:val="Page Numbers (Bottom of Page)"/>
        <w:docPartUnique/>
      </w:docPartObj>
    </w:sdtPr>
    <w:sdtEndPr/>
    <w:sdtContent>
      <w:p w:rsidR="00537A16" w:rsidRDefault="00341E3F" w:rsidP="00341E3F">
        <w:pPr>
          <w:pStyle w:val="Pieddepage"/>
          <w:jc w:val="center"/>
        </w:pPr>
        <w:r>
          <w:fldChar w:fldCharType="begin"/>
        </w:r>
        <w:r>
          <w:instrText>PAGE   \* MERGEFORMAT</w:instrText>
        </w:r>
        <w:r>
          <w:fldChar w:fldCharType="separate"/>
        </w:r>
        <w:r>
          <w:rPr>
            <w:lang w:val="fr-F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16" w:rsidRDefault="00537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964" w:rsidRDefault="00836964" w:rsidP="00814644">
      <w:pPr>
        <w:spacing w:after="0" w:line="240" w:lineRule="auto"/>
      </w:pPr>
      <w:r>
        <w:separator/>
      </w:r>
    </w:p>
  </w:footnote>
  <w:footnote w:type="continuationSeparator" w:id="0">
    <w:p w:rsidR="00836964" w:rsidRDefault="00836964" w:rsidP="00814644">
      <w:pPr>
        <w:spacing w:after="0" w:line="240" w:lineRule="auto"/>
      </w:pPr>
      <w:r>
        <w:continuationSeparator/>
      </w:r>
    </w:p>
  </w:footnote>
  <w:footnote w:id="1">
    <w:p w:rsidR="00CC1888" w:rsidRPr="00A52E09" w:rsidRDefault="00CC1888" w:rsidP="00A52E09">
      <w:pPr>
        <w:pStyle w:val="Notedebasdepage"/>
        <w:jc w:val="both"/>
        <w:rPr>
          <w:rFonts w:eastAsia="PMingLiU"/>
          <w:lang w:eastAsia="zh-TW"/>
        </w:rPr>
      </w:pPr>
      <w:r>
        <w:rPr>
          <w:rStyle w:val="Appelnotedebasdep"/>
        </w:rPr>
        <w:footnoteRef/>
      </w:r>
      <w:r>
        <w:t xml:space="preserve"> </w:t>
      </w:r>
      <w:bookmarkStart w:id="3" w:name="_Hlk57218083"/>
      <w:r>
        <w:t xml:space="preserve">Yang Yuchun </w:t>
      </w:r>
      <w:r w:rsidRPr="00A52E09">
        <w:rPr>
          <w:rFonts w:ascii="PMingLiU" w:eastAsia="PMingLiU" w:hAnsi="PMingLiU" w:hint="eastAsia"/>
        </w:rPr>
        <w:t>楊遇春</w:t>
      </w:r>
      <w:r>
        <w:rPr>
          <w:rFonts w:ascii="PMingLiU" w:hAnsi="PMingLiU" w:hint="eastAsia"/>
        </w:rPr>
        <w:t xml:space="preserve"> </w:t>
      </w:r>
      <w:r>
        <w:rPr>
          <w:rFonts w:ascii="PMingLiU" w:hAnsi="PMingLiU"/>
        </w:rPr>
        <w:t>(</w:t>
      </w:r>
      <w:r w:rsidRPr="00702FEA">
        <w:rPr>
          <w:rFonts w:cs="Times New Roman"/>
        </w:rPr>
        <w:t>30.01.</w:t>
      </w:r>
      <w:r>
        <w:rPr>
          <w:rFonts w:eastAsia="PMingLiU"/>
          <w:lang w:eastAsia="zh-TW"/>
        </w:rPr>
        <w:t>1761 [Qianlong 25, 12</w:t>
      </w:r>
      <w:r w:rsidRPr="00702FEA">
        <w:rPr>
          <w:rFonts w:eastAsia="PMingLiU"/>
          <w:vertAlign w:val="superscript"/>
          <w:lang w:eastAsia="zh-TW"/>
        </w:rPr>
        <w:t>e</w:t>
      </w:r>
      <w:r>
        <w:rPr>
          <w:rFonts w:eastAsia="PMingLiU"/>
          <w:lang w:eastAsia="zh-TW"/>
        </w:rPr>
        <w:t xml:space="preserve"> mois, 25</w:t>
      </w:r>
      <w:r w:rsidRPr="00702FEA">
        <w:rPr>
          <w:rFonts w:eastAsia="PMingLiU"/>
          <w:vertAlign w:val="superscript"/>
          <w:lang w:eastAsia="zh-TW"/>
        </w:rPr>
        <w:t>e</w:t>
      </w:r>
      <w:r>
        <w:rPr>
          <w:rFonts w:eastAsia="PMingLiU"/>
          <w:lang w:eastAsia="zh-TW"/>
        </w:rPr>
        <w:t xml:space="preserve"> jour]-24.03.1837 [Daoguang 17, 2</w:t>
      </w:r>
      <w:r w:rsidRPr="00702FEA">
        <w:rPr>
          <w:rFonts w:eastAsia="PMingLiU"/>
          <w:vertAlign w:val="superscript"/>
          <w:lang w:eastAsia="zh-TW"/>
        </w:rPr>
        <w:t>e</w:t>
      </w:r>
      <w:r>
        <w:rPr>
          <w:rFonts w:eastAsia="PMingLiU"/>
          <w:lang w:eastAsia="zh-TW"/>
        </w:rPr>
        <w:t xml:space="preserve"> mois, 18</w:t>
      </w:r>
      <w:r w:rsidRPr="00702FEA">
        <w:rPr>
          <w:rFonts w:eastAsia="PMingLiU"/>
          <w:vertAlign w:val="superscript"/>
          <w:lang w:eastAsia="zh-TW"/>
        </w:rPr>
        <w:t>e</w:t>
      </w:r>
      <w:r>
        <w:rPr>
          <w:rFonts w:eastAsia="PMingLiU"/>
          <w:lang w:eastAsia="zh-TW"/>
        </w:rPr>
        <w:t xml:space="preserve"> jour])</w:t>
      </w:r>
      <w:r>
        <w:t xml:space="preserve">, Han </w:t>
      </w:r>
      <w:r>
        <w:rPr>
          <w:rFonts w:eastAsia="PMingLiU" w:hint="eastAsia"/>
          <w:lang w:eastAsia="zh-TW"/>
        </w:rPr>
        <w:t>漢</w:t>
      </w:r>
      <w:r>
        <w:t xml:space="preserve">, prénom social </w:t>
      </w:r>
      <w:r>
        <w:rPr>
          <w:rFonts w:eastAsia="PMingLiU" w:cs="Times New Roman"/>
          <w:lang w:eastAsia="zh-TW"/>
        </w:rPr>
        <w:t>(</w:t>
      </w:r>
      <w:r>
        <w:rPr>
          <w:rFonts w:eastAsia="PMingLiU" w:cs="Times New Roman" w:hint="eastAsia"/>
          <w:lang w:eastAsia="zh-TW"/>
        </w:rPr>
        <w:t>字</w:t>
      </w:r>
      <w:r>
        <w:rPr>
          <w:rFonts w:eastAsia="PMingLiU" w:cs="Times New Roman" w:hint="eastAsia"/>
          <w:lang w:eastAsia="zh-TW"/>
        </w:rPr>
        <w:t xml:space="preserve"> </w:t>
      </w:r>
      <w:r>
        <w:rPr>
          <w:rFonts w:eastAsia="PMingLiU" w:cs="Times New Roman"/>
          <w:i/>
          <w:iCs/>
          <w:lang w:eastAsia="zh-TW"/>
        </w:rPr>
        <w:t>zì</w:t>
      </w:r>
      <w:r>
        <w:rPr>
          <w:rFonts w:eastAsia="PMingLiU" w:cs="Times New Roman" w:hint="eastAsia"/>
          <w:lang w:eastAsia="zh-TW"/>
        </w:rPr>
        <w:t>)</w:t>
      </w:r>
      <w:r>
        <w:t xml:space="preserve"> Shizhai </w:t>
      </w:r>
      <w:r>
        <w:rPr>
          <w:rFonts w:eastAsia="PMingLiU" w:hint="eastAsia"/>
          <w:lang w:eastAsia="zh-TW"/>
        </w:rPr>
        <w:t>時齋</w:t>
      </w:r>
      <w:r>
        <w:rPr>
          <w:rFonts w:eastAsia="PMingLiU"/>
          <w:lang w:eastAsia="zh-TW"/>
        </w:rPr>
        <w:t xml:space="preserve">, nom posthume </w:t>
      </w:r>
      <w:r>
        <w:rPr>
          <w:rFonts w:eastAsia="PMingLiU" w:cs="Times New Roman"/>
          <w:lang w:eastAsia="zh-TW"/>
        </w:rPr>
        <w:t>(</w:t>
      </w:r>
      <w:r>
        <w:rPr>
          <w:rFonts w:eastAsia="PMingLiU" w:cs="Times New Roman" w:hint="eastAsia"/>
          <w:lang w:eastAsia="zh-TW"/>
        </w:rPr>
        <w:t>諡</w:t>
      </w:r>
      <w:r>
        <w:rPr>
          <w:rFonts w:eastAsia="PMingLiU" w:cs="Times New Roman"/>
          <w:lang w:eastAsia="zh-TW"/>
        </w:rPr>
        <w:t xml:space="preserve"> </w:t>
      </w:r>
      <w:r>
        <w:rPr>
          <w:rFonts w:eastAsia="PMingLiU" w:cs="Times New Roman"/>
          <w:i/>
          <w:iCs/>
          <w:lang w:eastAsia="zh-TW"/>
        </w:rPr>
        <w:t>shì</w:t>
      </w:r>
      <w:r>
        <w:rPr>
          <w:rFonts w:eastAsia="PMingLiU" w:cs="Times New Roman"/>
          <w:lang w:eastAsia="zh-TW"/>
        </w:rPr>
        <w:t>)</w:t>
      </w:r>
      <w:r>
        <w:rPr>
          <w:rFonts w:eastAsia="PMingLiU"/>
          <w:lang w:eastAsia="zh-TW"/>
        </w:rPr>
        <w:t xml:space="preserve"> Zhongwu </w:t>
      </w:r>
      <w:r>
        <w:rPr>
          <w:rFonts w:eastAsia="PMingLiU" w:hint="eastAsia"/>
          <w:lang w:eastAsia="zh-TW"/>
        </w:rPr>
        <w:t>忠武</w:t>
      </w:r>
      <w:r>
        <w:rPr>
          <w:rFonts w:eastAsia="PMingLiU"/>
          <w:lang w:eastAsia="zh-TW"/>
        </w:rPr>
        <w:t xml:space="preserve"> de la sous-préfecture de Chongqing </w:t>
      </w:r>
      <w:r>
        <w:rPr>
          <w:rFonts w:eastAsia="PMingLiU" w:hint="eastAsia"/>
          <w:lang w:eastAsia="zh-TW"/>
        </w:rPr>
        <w:t>崇慶州</w:t>
      </w:r>
      <w:r>
        <w:rPr>
          <w:rFonts w:eastAsia="PMingLiU"/>
          <w:lang w:eastAsia="zh-TW"/>
        </w:rPr>
        <w:t xml:space="preserve">, dans la préfecture de Chengdu </w:t>
      </w:r>
      <w:r>
        <w:rPr>
          <w:rFonts w:eastAsia="PMingLiU" w:hint="eastAsia"/>
          <w:lang w:eastAsia="zh-TW"/>
        </w:rPr>
        <w:t>成都府</w:t>
      </w:r>
      <w:r>
        <w:rPr>
          <w:rFonts w:eastAsia="PMingLiU"/>
          <w:lang w:eastAsia="zh-TW"/>
        </w:rPr>
        <w:t>, dans</w:t>
      </w:r>
      <w:r>
        <w:rPr>
          <w:rFonts w:eastAsia="PMingLiU" w:hint="eastAsia"/>
          <w:lang w:eastAsia="zh-TW"/>
        </w:rPr>
        <w:t xml:space="preserve"> </w:t>
      </w:r>
      <w:r>
        <w:rPr>
          <w:rFonts w:eastAsia="PMingLiU"/>
          <w:lang w:eastAsia="zh-TW"/>
        </w:rPr>
        <w:t xml:space="preserve">la province du Sichuan </w:t>
      </w:r>
      <w:r>
        <w:rPr>
          <w:rFonts w:eastAsia="PMingLiU" w:hint="eastAsia"/>
          <w:lang w:eastAsia="zh-TW"/>
        </w:rPr>
        <w:t>四川省</w:t>
      </w:r>
      <w:r>
        <w:rPr>
          <w:rFonts w:eastAsia="PMingLiU"/>
          <w:lang w:eastAsia="zh-TW"/>
        </w:rPr>
        <w:t xml:space="preserve">. </w:t>
      </w:r>
      <w:r w:rsidR="00550540">
        <w:rPr>
          <w:rFonts w:eastAsia="PMingLiU"/>
          <w:lang w:eastAsia="zh-TW"/>
        </w:rPr>
        <w:t>Licencié militaire (</w:t>
      </w:r>
      <w:r w:rsidR="00550540">
        <w:rPr>
          <w:rFonts w:eastAsia="PMingLiU" w:hint="eastAsia"/>
          <w:lang w:eastAsia="zh-TW"/>
        </w:rPr>
        <w:t>武舉人</w:t>
      </w:r>
      <w:r w:rsidR="00550540">
        <w:rPr>
          <w:rFonts w:eastAsia="PMingLiU" w:hint="eastAsia"/>
          <w:lang w:eastAsia="zh-TW"/>
        </w:rPr>
        <w:t xml:space="preserve"> </w:t>
      </w:r>
      <w:r w:rsidR="00550540" w:rsidRPr="00550540">
        <w:rPr>
          <w:rFonts w:eastAsia="PMingLiU" w:cs="Times New Roman"/>
          <w:i/>
          <w:iCs/>
          <w:lang w:eastAsia="zh-TW"/>
        </w:rPr>
        <w:t>wǔjǔrén</w:t>
      </w:r>
      <w:r w:rsidR="00550540">
        <w:rPr>
          <w:rFonts w:eastAsia="PMingLiU"/>
          <w:lang w:eastAsia="zh-TW"/>
        </w:rPr>
        <w:t xml:space="preserve">) en 1799 (Qianlong 44). </w:t>
      </w:r>
      <w:r>
        <w:rPr>
          <w:rFonts w:eastAsia="PMingLiU"/>
          <w:lang w:eastAsia="zh-TW"/>
        </w:rPr>
        <w:t>Il est promu baron de première classe (</w:t>
      </w:r>
      <w:r>
        <w:rPr>
          <w:rFonts w:ascii="PMingLiU" w:eastAsia="PMingLiU" w:hAnsi="PMingLiU" w:cs="PMingLiU" w:hint="eastAsia"/>
        </w:rPr>
        <w:t>一等男</w:t>
      </w:r>
      <w:r>
        <w:rPr>
          <w:rFonts w:eastAsia="PMingLiU"/>
          <w:lang w:eastAsia="zh-TW"/>
        </w:rPr>
        <w:t>) en 1814 (Jiaqing 19). Il est gouverneur général par intérim du Shaanxi et du Gansu (</w:t>
      </w:r>
      <w:r w:rsidRPr="004D485B">
        <w:rPr>
          <w:rFonts w:eastAsia="PMingLiU" w:hint="eastAsia"/>
          <w:lang w:eastAsia="zh-TW"/>
        </w:rPr>
        <w:t>署陝甘總督</w:t>
      </w:r>
      <w:r>
        <w:rPr>
          <w:rFonts w:eastAsia="PMingLiU"/>
          <w:lang w:eastAsia="zh-TW"/>
        </w:rPr>
        <w:t>) de 1825 (Daoguang 5) à 1828 (Daoguang 8). Il est titulaire du poste de gouverneur général du Shaanxi et du Gansu (</w:t>
      </w:r>
      <w:r w:rsidRPr="004D485B">
        <w:rPr>
          <w:rFonts w:eastAsia="PMingLiU" w:hint="eastAsia"/>
          <w:lang w:eastAsia="zh-TW"/>
        </w:rPr>
        <w:t>陝甘總督</w:t>
      </w:r>
      <w:r>
        <w:rPr>
          <w:rFonts w:eastAsia="PMingLiU"/>
          <w:lang w:eastAsia="zh-TW"/>
        </w:rPr>
        <w:t>) de 1828 (Daoguang 8) à 1835 (Daoguang 15). Il reçoit le titre de Grand Protecteur du prince héritier (</w:t>
      </w:r>
      <w:r>
        <w:rPr>
          <w:rFonts w:ascii="PMingLiU" w:eastAsia="PMingLiU" w:hAnsi="PMingLiU" w:cs="PMingLiU" w:hint="eastAsia"/>
        </w:rPr>
        <w:t>太子太保</w:t>
      </w:r>
      <w:r>
        <w:rPr>
          <w:rFonts w:eastAsia="PMingLiU"/>
          <w:lang w:eastAsia="zh-TW"/>
        </w:rPr>
        <w:t>) en 1827 (Daoguang 7). Aucune information trouvée concernant la date pour les autres fonctions mentionnées.</w:t>
      </w:r>
    </w:p>
    <w:bookmarkEnd w:id="3"/>
  </w:footnote>
  <w:footnote w:id="2">
    <w:p w:rsidR="00CC1888" w:rsidRDefault="00CC1888" w:rsidP="00131930">
      <w:pPr>
        <w:pStyle w:val="Notedebasdepage"/>
        <w:jc w:val="both"/>
      </w:pPr>
      <w:r>
        <w:rPr>
          <w:rStyle w:val="Appelnotedebasdep"/>
        </w:rPr>
        <w:footnoteRef/>
      </w:r>
      <w:r>
        <w:t xml:space="preserve"> Pour Mme née Shang, le gouverneur général propose la peine de 100 coups de bâton et trois ans de servitude pénale selon l’art. 368 §2.</w:t>
      </w:r>
    </w:p>
  </w:footnote>
  <w:footnote w:id="3">
    <w:p w:rsidR="00CC1888" w:rsidRDefault="00CC1888">
      <w:pPr>
        <w:pStyle w:val="Notedebasdepage"/>
      </w:pPr>
      <w:r>
        <w:rPr>
          <w:rStyle w:val="Appelnotedebasdep"/>
        </w:rPr>
        <w:footnoteRef/>
      </w:r>
      <w:r>
        <w:t xml:space="preserve"> Voir « </w:t>
      </w:r>
      <w:r w:rsidRPr="00B70FE7">
        <w:t>Tableau des obligations</w:t>
      </w:r>
      <w:r>
        <w:t xml:space="preserve"> de deuil </w:t>
      </w:r>
      <w:r w:rsidRPr="00B70FE7">
        <w:t xml:space="preserve">régulières envers les cinq degrés de deuil et les neuf degrés de parenté de </w:t>
      </w:r>
      <w:r>
        <w:t>sa ligne d’ascendance » (</w:t>
      </w:r>
      <w:r w:rsidRPr="00B70FE7">
        <w:rPr>
          <w:rFonts w:ascii="PMingLiU" w:eastAsia="PMingLiU" w:hAnsi="PMingLiU" w:hint="eastAsia"/>
        </w:rPr>
        <w:t>本宗九族五服正服之圖</w:t>
      </w:r>
      <w:r>
        <w:t>).</w:t>
      </w:r>
    </w:p>
  </w:footnote>
  <w:footnote w:id="4">
    <w:p w:rsidR="00CC1888" w:rsidRPr="00F06673" w:rsidRDefault="00CC1888" w:rsidP="00147C7E">
      <w:pPr>
        <w:pStyle w:val="Notedebasdepage"/>
        <w:jc w:val="both"/>
        <w:rPr>
          <w:rFonts w:eastAsia="PMingLiU"/>
          <w:lang w:eastAsia="zh-TW"/>
        </w:rPr>
      </w:pPr>
      <w:r>
        <w:rPr>
          <w:rStyle w:val="Appelnotedebasdep"/>
        </w:rPr>
        <w:footnoteRef/>
      </w:r>
      <w:r>
        <w:t xml:space="preserve"> Lu Yinpu </w:t>
      </w:r>
      <w:r>
        <w:rPr>
          <w:rFonts w:ascii="PMingLiU" w:eastAsia="PMingLiU" w:hAnsi="PMingLiU" w:cs="PMingLiU" w:hint="eastAsia"/>
        </w:rPr>
        <w:t>盧蔭溥</w:t>
      </w:r>
      <w:r>
        <w:rPr>
          <w:rFonts w:ascii="PMingLiU" w:hAnsi="PMingLiU" w:cs="PMingLiU" w:hint="eastAsia"/>
        </w:rPr>
        <w:t xml:space="preserve"> </w:t>
      </w:r>
      <w:r w:rsidRPr="00F06673">
        <w:rPr>
          <w:rFonts w:cs="Times New Roman"/>
        </w:rPr>
        <w:t>(</w:t>
      </w:r>
      <w:r>
        <w:rPr>
          <w:rFonts w:cs="Times New Roman"/>
        </w:rPr>
        <w:t>07.11.1760 [Qianlong 25, 9</w:t>
      </w:r>
      <w:r w:rsidRPr="00F06673">
        <w:rPr>
          <w:rFonts w:cs="Times New Roman"/>
          <w:vertAlign w:val="superscript"/>
        </w:rPr>
        <w:t>e</w:t>
      </w:r>
      <w:r>
        <w:rPr>
          <w:rFonts w:cs="Times New Roman"/>
        </w:rPr>
        <w:t xml:space="preserve"> mois, 30</w:t>
      </w:r>
      <w:r w:rsidRPr="00F06673">
        <w:rPr>
          <w:rFonts w:cs="Times New Roman"/>
          <w:vertAlign w:val="superscript"/>
        </w:rPr>
        <w:t>e</w:t>
      </w:r>
      <w:r>
        <w:rPr>
          <w:rFonts w:cs="Times New Roman"/>
        </w:rPr>
        <w:t xml:space="preserve"> jour]-16.06.1839 [Daoguang 19, 5</w:t>
      </w:r>
      <w:r w:rsidRPr="00F06673">
        <w:rPr>
          <w:rFonts w:cs="Times New Roman"/>
          <w:vertAlign w:val="superscript"/>
        </w:rPr>
        <w:t>e</w:t>
      </w:r>
      <w:r>
        <w:rPr>
          <w:rFonts w:cs="Times New Roman"/>
        </w:rPr>
        <w:t xml:space="preserve"> mois, 6</w:t>
      </w:r>
      <w:r w:rsidRPr="00F06673">
        <w:rPr>
          <w:rFonts w:cs="Times New Roman"/>
          <w:vertAlign w:val="superscript"/>
        </w:rPr>
        <w:t>e</w:t>
      </w:r>
      <w:r>
        <w:rPr>
          <w:rFonts w:cs="Times New Roman"/>
        </w:rPr>
        <w:t xml:space="preserve"> jour]</w:t>
      </w:r>
      <w:r w:rsidRPr="00F06673">
        <w:rPr>
          <w:rFonts w:cs="Times New Roman"/>
        </w:rPr>
        <w:t>), Han</w:t>
      </w:r>
      <w:r>
        <w:rPr>
          <w:rFonts w:cs="Times New Roman"/>
        </w:rPr>
        <w:t xml:space="preserve"> </w:t>
      </w:r>
      <w:r>
        <w:rPr>
          <w:rFonts w:eastAsia="PMingLiU" w:cs="Times New Roman" w:hint="eastAsia"/>
          <w:lang w:eastAsia="zh-TW"/>
        </w:rPr>
        <w:t>漢</w:t>
      </w:r>
      <w:r>
        <w:rPr>
          <w:rFonts w:eastAsia="PMingLiU" w:cs="Times New Roman"/>
          <w:lang w:eastAsia="zh-TW"/>
        </w:rPr>
        <w:t xml:space="preserve">, prénom social </w:t>
      </w:r>
      <w:bookmarkStart w:id="5" w:name="_Hlk57218125"/>
      <w:bookmarkStart w:id="6" w:name="_Hlk57218219"/>
      <w:r>
        <w:rPr>
          <w:rFonts w:eastAsia="PMingLiU" w:cs="Times New Roman"/>
          <w:lang w:eastAsia="zh-TW"/>
        </w:rPr>
        <w:t>(</w:t>
      </w:r>
      <w:r>
        <w:rPr>
          <w:rFonts w:eastAsia="PMingLiU" w:cs="Times New Roman" w:hint="eastAsia"/>
          <w:lang w:eastAsia="zh-TW"/>
        </w:rPr>
        <w:t>字</w:t>
      </w:r>
      <w:bookmarkEnd w:id="5"/>
      <w:r>
        <w:rPr>
          <w:rFonts w:eastAsia="PMingLiU" w:cs="Times New Roman" w:hint="eastAsia"/>
          <w:lang w:eastAsia="zh-TW"/>
        </w:rPr>
        <w:t xml:space="preserve"> </w:t>
      </w:r>
      <w:r>
        <w:rPr>
          <w:rFonts w:eastAsia="PMingLiU" w:cs="Times New Roman"/>
          <w:i/>
          <w:iCs/>
          <w:lang w:eastAsia="zh-TW"/>
        </w:rPr>
        <w:t>zì</w:t>
      </w:r>
      <w:r>
        <w:rPr>
          <w:rFonts w:eastAsia="PMingLiU" w:cs="Times New Roman" w:hint="eastAsia"/>
          <w:lang w:eastAsia="zh-TW"/>
        </w:rPr>
        <w:t>)</w:t>
      </w:r>
      <w:bookmarkEnd w:id="6"/>
      <w:r>
        <w:rPr>
          <w:rFonts w:eastAsia="PMingLiU" w:cs="Times New Roman"/>
          <w:lang w:eastAsia="zh-TW"/>
        </w:rPr>
        <w:t xml:space="preserve"> Linsheng </w:t>
      </w:r>
      <w:r w:rsidRPr="00F06673">
        <w:rPr>
          <w:rFonts w:eastAsia="PMingLiU" w:cs="Times New Roman" w:hint="eastAsia"/>
          <w:lang w:eastAsia="zh-TW"/>
        </w:rPr>
        <w:t>霖生</w:t>
      </w:r>
      <w:r>
        <w:rPr>
          <w:rFonts w:eastAsia="PMingLiU" w:cs="Times New Roman" w:hint="eastAsia"/>
          <w:lang w:eastAsia="zh-TW"/>
        </w:rPr>
        <w:t>,</w:t>
      </w:r>
      <w:r>
        <w:rPr>
          <w:rFonts w:eastAsia="PMingLiU" w:cs="Times New Roman"/>
          <w:lang w:eastAsia="zh-TW"/>
        </w:rPr>
        <w:t xml:space="preserve"> surnom </w:t>
      </w:r>
      <w:bookmarkStart w:id="7" w:name="_Hlk57218243"/>
      <w:r>
        <w:rPr>
          <w:rFonts w:eastAsia="PMingLiU" w:cs="Times New Roman"/>
          <w:lang w:eastAsia="zh-TW"/>
        </w:rPr>
        <w:t>(</w:t>
      </w:r>
      <w:r>
        <w:rPr>
          <w:rFonts w:eastAsia="PMingLiU" w:cs="Times New Roman" w:hint="eastAsia"/>
          <w:lang w:eastAsia="zh-TW"/>
        </w:rPr>
        <w:t>號</w:t>
      </w:r>
      <w:r>
        <w:rPr>
          <w:rFonts w:eastAsia="PMingLiU" w:cs="Times New Roman" w:hint="eastAsia"/>
          <w:lang w:eastAsia="zh-TW"/>
        </w:rPr>
        <w:t xml:space="preserve"> </w:t>
      </w:r>
      <w:r>
        <w:rPr>
          <w:rFonts w:eastAsia="PMingLiU" w:cs="Times New Roman"/>
          <w:i/>
          <w:iCs/>
          <w:lang w:eastAsia="zh-TW"/>
        </w:rPr>
        <w:t>hào</w:t>
      </w:r>
      <w:r>
        <w:rPr>
          <w:rFonts w:eastAsia="PMingLiU" w:cs="Times New Roman" w:hint="eastAsia"/>
          <w:lang w:eastAsia="zh-TW"/>
        </w:rPr>
        <w:t>)</w:t>
      </w:r>
      <w:bookmarkEnd w:id="7"/>
      <w:r>
        <w:rPr>
          <w:rFonts w:eastAsia="PMingLiU" w:cs="Times New Roman"/>
          <w:lang w:eastAsia="zh-TW"/>
        </w:rPr>
        <w:t xml:space="preserve"> Nanshi </w:t>
      </w:r>
      <w:r w:rsidRPr="00F06673">
        <w:rPr>
          <w:rFonts w:eastAsia="PMingLiU" w:cs="Times New Roman" w:hint="eastAsia"/>
          <w:lang w:eastAsia="zh-TW"/>
        </w:rPr>
        <w:t>南石</w:t>
      </w:r>
      <w:r>
        <w:rPr>
          <w:rFonts w:eastAsia="PMingLiU" w:cs="Times New Roman" w:hint="eastAsia"/>
          <w:lang w:eastAsia="zh-TW"/>
        </w:rPr>
        <w:t>,</w:t>
      </w:r>
      <w:r>
        <w:rPr>
          <w:rFonts w:eastAsia="PMingLiU" w:cs="Times New Roman"/>
          <w:lang w:eastAsia="zh-TW"/>
        </w:rPr>
        <w:t xml:space="preserve"> nom posthume </w:t>
      </w:r>
      <w:bookmarkStart w:id="8" w:name="_Hlk57218323"/>
      <w:r>
        <w:rPr>
          <w:rFonts w:eastAsia="PMingLiU" w:cs="Times New Roman"/>
          <w:lang w:eastAsia="zh-TW"/>
        </w:rPr>
        <w:t>(</w:t>
      </w:r>
      <w:r>
        <w:rPr>
          <w:rFonts w:eastAsia="PMingLiU" w:cs="Times New Roman" w:hint="eastAsia"/>
          <w:lang w:eastAsia="zh-TW"/>
        </w:rPr>
        <w:t>諡</w:t>
      </w:r>
      <w:r>
        <w:rPr>
          <w:rFonts w:eastAsia="PMingLiU" w:cs="Times New Roman"/>
          <w:lang w:eastAsia="zh-TW"/>
        </w:rPr>
        <w:t xml:space="preserve"> </w:t>
      </w:r>
      <w:r>
        <w:rPr>
          <w:rFonts w:eastAsia="PMingLiU" w:cs="Times New Roman"/>
          <w:i/>
          <w:iCs/>
          <w:lang w:eastAsia="zh-TW"/>
        </w:rPr>
        <w:t>shì</w:t>
      </w:r>
      <w:r>
        <w:rPr>
          <w:rFonts w:eastAsia="PMingLiU" w:cs="Times New Roman"/>
          <w:lang w:eastAsia="zh-TW"/>
        </w:rPr>
        <w:t>)</w:t>
      </w:r>
      <w:bookmarkEnd w:id="8"/>
      <w:r>
        <w:rPr>
          <w:rFonts w:eastAsia="PMingLiU" w:cs="Times New Roman"/>
          <w:lang w:eastAsia="zh-TW"/>
        </w:rPr>
        <w:t xml:space="preserve"> Wensu </w:t>
      </w:r>
      <w:r w:rsidRPr="00F06673">
        <w:rPr>
          <w:rFonts w:eastAsia="PMingLiU" w:cs="Times New Roman" w:hint="eastAsia"/>
          <w:lang w:eastAsia="zh-TW"/>
        </w:rPr>
        <w:t>文肅</w:t>
      </w:r>
      <w:r>
        <w:rPr>
          <w:rFonts w:eastAsia="PMingLiU" w:cs="Times New Roman"/>
          <w:lang w:eastAsia="zh-TW"/>
        </w:rPr>
        <w:t xml:space="preserve">, du district de Dezhou </w:t>
      </w:r>
      <w:r w:rsidRPr="00822DE2">
        <w:rPr>
          <w:rFonts w:eastAsia="PMingLiU" w:cs="Times New Roman" w:hint="eastAsia"/>
          <w:lang w:eastAsia="zh-TW"/>
        </w:rPr>
        <w:t>德州縣</w:t>
      </w:r>
      <w:r>
        <w:rPr>
          <w:rFonts w:eastAsia="PMingLiU" w:cs="Times New Roman"/>
          <w:lang w:eastAsia="zh-TW"/>
        </w:rPr>
        <w:t xml:space="preserve">, dans la préfecture de Jinan </w:t>
      </w:r>
      <w:r w:rsidRPr="00822DE2">
        <w:rPr>
          <w:rFonts w:eastAsia="PMingLiU" w:cs="Times New Roman" w:hint="eastAsia"/>
          <w:lang w:eastAsia="zh-TW"/>
        </w:rPr>
        <w:t>濟南府</w:t>
      </w:r>
      <w:r>
        <w:rPr>
          <w:rFonts w:eastAsia="PMingLiU" w:cs="Times New Roman" w:hint="eastAsia"/>
          <w:lang w:eastAsia="zh-TW"/>
        </w:rPr>
        <w:t>,</w:t>
      </w:r>
      <w:r>
        <w:rPr>
          <w:rFonts w:eastAsia="PMingLiU" w:cs="Times New Roman"/>
          <w:lang w:eastAsia="zh-TW"/>
        </w:rPr>
        <w:t xml:space="preserve"> dans la province du Shandong </w:t>
      </w:r>
      <w:r w:rsidRPr="00822DE2">
        <w:rPr>
          <w:rFonts w:eastAsia="PMingLiU" w:cs="Times New Roman" w:hint="eastAsia"/>
          <w:lang w:eastAsia="zh-TW"/>
        </w:rPr>
        <w:t>山東省</w:t>
      </w:r>
      <w:r>
        <w:rPr>
          <w:rFonts w:eastAsia="PMingLiU" w:cs="Times New Roman" w:hint="eastAsia"/>
          <w:lang w:eastAsia="zh-TW"/>
        </w:rPr>
        <w:t>.</w:t>
      </w:r>
      <w:r>
        <w:rPr>
          <w:rFonts w:eastAsia="PMingLiU" w:cs="Times New Roman"/>
          <w:lang w:eastAsia="zh-TW"/>
        </w:rPr>
        <w:t xml:space="preserve"> Docteur</w:t>
      </w:r>
      <w:r w:rsidR="00550540">
        <w:rPr>
          <w:rFonts w:eastAsia="PMingLiU" w:cs="Times New Roman"/>
          <w:lang w:eastAsia="zh-TW"/>
        </w:rPr>
        <w:t xml:space="preserve"> (</w:t>
      </w:r>
      <w:r w:rsidR="00550540">
        <w:rPr>
          <w:rFonts w:eastAsia="PMingLiU" w:cs="Times New Roman" w:hint="eastAsia"/>
          <w:lang w:eastAsia="zh-TW"/>
        </w:rPr>
        <w:t>進士</w:t>
      </w:r>
      <w:r w:rsidR="00550540">
        <w:rPr>
          <w:rFonts w:eastAsia="PMingLiU" w:cs="Times New Roman"/>
          <w:lang w:eastAsia="zh-TW"/>
        </w:rPr>
        <w:t xml:space="preserve"> </w:t>
      </w:r>
      <w:r w:rsidR="00550540">
        <w:rPr>
          <w:rFonts w:eastAsia="PMingLiU" w:cs="Times New Roman"/>
          <w:i/>
          <w:iCs/>
          <w:lang w:eastAsia="zh-TW"/>
        </w:rPr>
        <w:t>jìnshì</w:t>
      </w:r>
      <w:r w:rsidR="00550540">
        <w:rPr>
          <w:rFonts w:eastAsia="PMingLiU" w:cs="Times New Roman"/>
          <w:lang w:eastAsia="zh-TW"/>
        </w:rPr>
        <w:t>)</w:t>
      </w:r>
      <w:r>
        <w:rPr>
          <w:rFonts w:eastAsia="PMingLiU" w:cs="Times New Roman"/>
          <w:lang w:eastAsia="zh-TW"/>
        </w:rPr>
        <w:t xml:space="preserve"> en 1781 (Qianlong 46) Il est commentateur aux Colloques sur les Classiques (</w:t>
      </w:r>
      <w:r>
        <w:rPr>
          <w:rFonts w:ascii="PMingLiU" w:eastAsia="PMingLiU" w:hAnsi="PMingLiU" w:cs="PMingLiU" w:hint="eastAsia"/>
        </w:rPr>
        <w:t>經筵講官</w:t>
      </w:r>
      <w:r>
        <w:rPr>
          <w:rFonts w:eastAsia="PMingLiU" w:cs="Times New Roman"/>
          <w:lang w:eastAsia="zh-TW"/>
        </w:rPr>
        <w:t xml:space="preserve">) de 1813 (Jiaqing 18) à 1830 (Daoguang 10). Il reçoit le titre de </w:t>
      </w:r>
      <w:r w:rsidRPr="00FB6C1B">
        <w:rPr>
          <w:rFonts w:eastAsia="PMingLiU" w:cs="Times New Roman"/>
          <w:lang w:eastAsia="zh-TW"/>
        </w:rPr>
        <w:t>Protecteur du prince héritier</w:t>
      </w:r>
      <w:r>
        <w:rPr>
          <w:rFonts w:eastAsia="PMingLiU" w:cs="Times New Roman"/>
          <w:lang w:eastAsia="zh-TW"/>
        </w:rPr>
        <w:t xml:space="preserve"> (</w:t>
      </w:r>
      <w:r>
        <w:rPr>
          <w:rFonts w:ascii="PMingLiU" w:eastAsia="PMingLiU" w:hAnsi="PMingLiU" w:cs="PMingLiU" w:hint="eastAsia"/>
        </w:rPr>
        <w:t>太子少保</w:t>
      </w:r>
      <w:r>
        <w:rPr>
          <w:rFonts w:eastAsia="PMingLiU" w:cs="Times New Roman"/>
          <w:lang w:eastAsia="zh-TW"/>
        </w:rPr>
        <w:t xml:space="preserve">) en 1817 (Jiaqing 22). Il est académicien </w:t>
      </w:r>
      <w:r w:rsidRPr="00FB6C1B">
        <w:rPr>
          <w:rFonts w:eastAsia="PMingLiU" w:cs="Times New Roman"/>
          <w:lang w:eastAsia="zh-TW"/>
        </w:rPr>
        <w:t>du Pavillon de la Compréhensive Bienveillance</w:t>
      </w:r>
      <w:r>
        <w:rPr>
          <w:rFonts w:eastAsia="PMingLiU" w:cs="Times New Roman"/>
          <w:lang w:eastAsia="zh-TW"/>
        </w:rPr>
        <w:t xml:space="preserve"> (</w:t>
      </w:r>
      <w:r>
        <w:rPr>
          <w:rFonts w:ascii="PMingLiU" w:eastAsia="PMingLiU" w:hAnsi="PMingLiU" w:cs="PMingLiU" w:hint="eastAsia"/>
        </w:rPr>
        <w:t>體仁閣大學士</w:t>
      </w:r>
      <w:r w:rsidRPr="00CC1888">
        <w:rPr>
          <w:rFonts w:cs="Times New Roman"/>
        </w:rPr>
        <w:t>)</w:t>
      </w:r>
      <w:r>
        <w:rPr>
          <w:rFonts w:eastAsia="PMingLiU" w:cs="Times New Roman"/>
          <w:lang w:eastAsia="zh-TW"/>
        </w:rPr>
        <w:t xml:space="preserve"> de 1830 (Daoguang 10) à (Daoguang 13). Il est </w:t>
      </w:r>
      <w:r w:rsidRPr="00CC1888">
        <w:rPr>
          <w:rFonts w:eastAsia="PMingLiU" w:cs="Times New Roman"/>
          <w:lang w:eastAsia="zh-TW"/>
        </w:rPr>
        <w:t>directeur des affaires du Ministère des Peines</w:t>
      </w:r>
      <w:r>
        <w:rPr>
          <w:rFonts w:eastAsia="PMingLiU" w:cs="Times New Roman"/>
          <w:lang w:eastAsia="zh-TW"/>
        </w:rPr>
        <w:t xml:space="preserve"> (</w:t>
      </w:r>
      <w:r>
        <w:rPr>
          <w:rFonts w:ascii="PMingLiU" w:eastAsia="PMingLiU" w:hAnsi="PMingLiU" w:cs="PMingLiU" w:hint="eastAsia"/>
        </w:rPr>
        <w:t>管理刑部事務</w:t>
      </w:r>
      <w:r>
        <w:rPr>
          <w:rFonts w:eastAsia="PMingLiU" w:cs="Times New Roman"/>
          <w:lang w:eastAsia="zh-TW"/>
        </w:rPr>
        <w:t>) de 1831 (Daoguang 10) à 1833 (Daoguang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16" w:rsidRDefault="00537A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16" w:rsidRDefault="00537A1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16" w:rsidRDefault="00537A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42EED"/>
    <w:multiLevelType w:val="hybridMultilevel"/>
    <w:tmpl w:val="1968F4A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44"/>
    <w:rsid w:val="000232E1"/>
    <w:rsid w:val="000526F0"/>
    <w:rsid w:val="00057092"/>
    <w:rsid w:val="0006196D"/>
    <w:rsid w:val="000804D2"/>
    <w:rsid w:val="000A7F23"/>
    <w:rsid w:val="000D7E83"/>
    <w:rsid w:val="0011754D"/>
    <w:rsid w:val="00130B01"/>
    <w:rsid w:val="00131930"/>
    <w:rsid w:val="00145553"/>
    <w:rsid w:val="001469FB"/>
    <w:rsid w:val="00147C7E"/>
    <w:rsid w:val="00165A90"/>
    <w:rsid w:val="00170E17"/>
    <w:rsid w:val="001F25A5"/>
    <w:rsid w:val="001F5E35"/>
    <w:rsid w:val="001F7231"/>
    <w:rsid w:val="002052D1"/>
    <w:rsid w:val="00211FFB"/>
    <w:rsid w:val="00213D5C"/>
    <w:rsid w:val="00224CBC"/>
    <w:rsid w:val="002274C7"/>
    <w:rsid w:val="00295A78"/>
    <w:rsid w:val="002C0AA9"/>
    <w:rsid w:val="003046F3"/>
    <w:rsid w:val="00341E3F"/>
    <w:rsid w:val="00366C48"/>
    <w:rsid w:val="003D68FB"/>
    <w:rsid w:val="00416859"/>
    <w:rsid w:val="00430FF7"/>
    <w:rsid w:val="004352D8"/>
    <w:rsid w:val="004B6355"/>
    <w:rsid w:val="004D485B"/>
    <w:rsid w:val="0050788E"/>
    <w:rsid w:val="00537A16"/>
    <w:rsid w:val="005436E0"/>
    <w:rsid w:val="00550540"/>
    <w:rsid w:val="005A37AE"/>
    <w:rsid w:val="005D09E3"/>
    <w:rsid w:val="005D1D75"/>
    <w:rsid w:val="005E2365"/>
    <w:rsid w:val="005E73D9"/>
    <w:rsid w:val="00647139"/>
    <w:rsid w:val="006C645E"/>
    <w:rsid w:val="006E3FFE"/>
    <w:rsid w:val="00702FEA"/>
    <w:rsid w:val="0073785A"/>
    <w:rsid w:val="00765A48"/>
    <w:rsid w:val="007C079D"/>
    <w:rsid w:val="008045D7"/>
    <w:rsid w:val="00814644"/>
    <w:rsid w:val="00822DE2"/>
    <w:rsid w:val="0083063C"/>
    <w:rsid w:val="00836964"/>
    <w:rsid w:val="00890810"/>
    <w:rsid w:val="00895971"/>
    <w:rsid w:val="008A2FE1"/>
    <w:rsid w:val="00920B29"/>
    <w:rsid w:val="00946671"/>
    <w:rsid w:val="009618FD"/>
    <w:rsid w:val="00980323"/>
    <w:rsid w:val="009A4A94"/>
    <w:rsid w:val="009B26CE"/>
    <w:rsid w:val="009F0D19"/>
    <w:rsid w:val="00A242B3"/>
    <w:rsid w:val="00A31D00"/>
    <w:rsid w:val="00A33E93"/>
    <w:rsid w:val="00A4492B"/>
    <w:rsid w:val="00A46397"/>
    <w:rsid w:val="00A52E09"/>
    <w:rsid w:val="00AC4EF8"/>
    <w:rsid w:val="00AE344B"/>
    <w:rsid w:val="00AF0C3E"/>
    <w:rsid w:val="00AF18EB"/>
    <w:rsid w:val="00B32B1B"/>
    <w:rsid w:val="00B70FE7"/>
    <w:rsid w:val="00B93E17"/>
    <w:rsid w:val="00BA1E0E"/>
    <w:rsid w:val="00BA7765"/>
    <w:rsid w:val="00BB0A25"/>
    <w:rsid w:val="00BD3406"/>
    <w:rsid w:val="00BE6FD7"/>
    <w:rsid w:val="00C72EA2"/>
    <w:rsid w:val="00C82788"/>
    <w:rsid w:val="00C86558"/>
    <w:rsid w:val="00C915CB"/>
    <w:rsid w:val="00CB73C9"/>
    <w:rsid w:val="00CC1888"/>
    <w:rsid w:val="00D918E2"/>
    <w:rsid w:val="00DD2157"/>
    <w:rsid w:val="00DE588D"/>
    <w:rsid w:val="00DF14AD"/>
    <w:rsid w:val="00E333D4"/>
    <w:rsid w:val="00E36552"/>
    <w:rsid w:val="00E43FE2"/>
    <w:rsid w:val="00E652FC"/>
    <w:rsid w:val="00E7542C"/>
    <w:rsid w:val="00E8343A"/>
    <w:rsid w:val="00E86A00"/>
    <w:rsid w:val="00EB1754"/>
    <w:rsid w:val="00EF21FC"/>
    <w:rsid w:val="00F06673"/>
    <w:rsid w:val="00F06851"/>
    <w:rsid w:val="00F10570"/>
    <w:rsid w:val="00F37DE6"/>
    <w:rsid w:val="00F67718"/>
    <w:rsid w:val="00FB6C1B"/>
    <w:rsid w:val="00FC6D58"/>
    <w:rsid w:val="00FE7EA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93E41-0690-4A77-8E37-F6AEA117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644"/>
    <w:pPr>
      <w:spacing w:line="256" w:lineRule="auto"/>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1464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4644"/>
    <w:rPr>
      <w:rFonts w:ascii="Times New Roman" w:hAnsi="Times New Roman"/>
      <w:sz w:val="20"/>
      <w:szCs w:val="20"/>
    </w:rPr>
  </w:style>
  <w:style w:type="paragraph" w:styleId="Paragraphedeliste">
    <w:name w:val="List Paragraph"/>
    <w:basedOn w:val="Normal"/>
    <w:uiPriority w:val="34"/>
    <w:qFormat/>
    <w:rsid w:val="00814644"/>
    <w:pPr>
      <w:ind w:left="720"/>
      <w:contextualSpacing/>
    </w:pPr>
  </w:style>
  <w:style w:type="character" w:styleId="Appelnotedebasdep">
    <w:name w:val="footnote reference"/>
    <w:basedOn w:val="Policepardfaut"/>
    <w:uiPriority w:val="99"/>
    <w:semiHidden/>
    <w:unhideWhenUsed/>
    <w:rsid w:val="00814644"/>
    <w:rPr>
      <w:vertAlign w:val="superscript"/>
    </w:rPr>
  </w:style>
  <w:style w:type="paragraph" w:styleId="En-tte">
    <w:name w:val="header"/>
    <w:basedOn w:val="Normal"/>
    <w:link w:val="En-tteCar"/>
    <w:uiPriority w:val="99"/>
    <w:unhideWhenUsed/>
    <w:rsid w:val="00416859"/>
    <w:pPr>
      <w:tabs>
        <w:tab w:val="center" w:pos="4536"/>
        <w:tab w:val="right" w:pos="9072"/>
      </w:tabs>
      <w:spacing w:after="0" w:line="240" w:lineRule="auto"/>
    </w:pPr>
  </w:style>
  <w:style w:type="character" w:customStyle="1" w:styleId="En-tteCar">
    <w:name w:val="En-tête Car"/>
    <w:basedOn w:val="Policepardfaut"/>
    <w:link w:val="En-tte"/>
    <w:uiPriority w:val="99"/>
    <w:rsid w:val="00416859"/>
    <w:rPr>
      <w:rFonts w:ascii="Times New Roman" w:hAnsi="Times New Roman"/>
    </w:rPr>
  </w:style>
  <w:style w:type="paragraph" w:styleId="Pieddepage">
    <w:name w:val="footer"/>
    <w:basedOn w:val="Normal"/>
    <w:link w:val="PieddepageCar"/>
    <w:uiPriority w:val="99"/>
    <w:unhideWhenUsed/>
    <w:rsid w:val="004168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6859"/>
    <w:rPr>
      <w:rFonts w:ascii="Times New Roman" w:hAnsi="Times New Roman"/>
    </w:rPr>
  </w:style>
  <w:style w:type="table" w:styleId="Grilledutableau">
    <w:name w:val="Table Grid"/>
    <w:basedOn w:val="TableauNormal"/>
    <w:uiPriority w:val="39"/>
    <w:rsid w:val="0030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D7E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7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74075780">
      <w:bodyDiv w:val="1"/>
      <w:marLeft w:val="0"/>
      <w:marRight w:val="0"/>
      <w:marTop w:val="0"/>
      <w:marBottom w:val="0"/>
      <w:divBdr>
        <w:top w:val="none" w:sz="0" w:space="0" w:color="auto"/>
        <w:left w:val="none" w:sz="0" w:space="0" w:color="auto"/>
        <w:bottom w:val="none" w:sz="0" w:space="0" w:color="auto"/>
        <w:right w:val="none" w:sz="0" w:space="0" w:color="auto"/>
      </w:divBdr>
    </w:div>
    <w:div w:id="5391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2FB8D-8824-9F45-B809-4797E840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3000</Words>
  <Characters>16504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Microsoft Office User</cp:lastModifiedBy>
  <cp:revision>2</cp:revision>
  <cp:lastPrinted>2020-11-25T17:37:00Z</cp:lastPrinted>
  <dcterms:created xsi:type="dcterms:W3CDTF">2020-11-26T14:21:00Z</dcterms:created>
  <dcterms:modified xsi:type="dcterms:W3CDTF">2020-11-26T14:21:00Z</dcterms:modified>
</cp:coreProperties>
</file>