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AF6B" w14:textId="77777777" w:rsidR="007B162D" w:rsidRDefault="002E3057" w:rsidP="007B162D">
      <w:pPr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"http://lsc.chineselegalculture.org/eC/DQLL_1740/5.3.3.108" </w:instrText>
      </w:r>
      <w:r>
        <w:fldChar w:fldCharType="separate"/>
      </w:r>
      <w:r w:rsidR="007B162D" w:rsidRPr="002568A6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7B162D" w:rsidRPr="002568A6">
        <w:rPr>
          <w:color w:val="0000FF"/>
          <w:u w:val="single"/>
          <w:lang w:eastAsia="zh-TW"/>
        </w:rPr>
        <w:t>/</w:t>
      </w:r>
      <w:proofErr w:type="spellStart"/>
      <w:r w:rsidR="007B162D" w:rsidRPr="002568A6">
        <w:rPr>
          <w:color w:val="0000FF"/>
          <w:u w:val="single"/>
          <w:lang w:eastAsia="zh-TW"/>
        </w:rPr>
        <w:t>lü</w:t>
      </w:r>
      <w:proofErr w:type="spellEnd"/>
      <w:r w:rsidR="007B162D" w:rsidRPr="002568A6">
        <w:rPr>
          <w:color w:val="0000FF"/>
          <w:u w:val="single"/>
          <w:lang w:eastAsia="zh-TW"/>
        </w:rPr>
        <w:t xml:space="preserve"> 108 | </w:t>
      </w:r>
      <w:proofErr w:type="spellStart"/>
      <w:r w:rsidR="007B162D" w:rsidRPr="002568A6">
        <w:rPr>
          <w:color w:val="0000FF"/>
          <w:u w:val="single"/>
          <w:lang w:eastAsia="zh-TW"/>
        </w:rPr>
        <w:t>Zunbei</w:t>
      </w:r>
      <w:proofErr w:type="spellEnd"/>
      <w:r w:rsidR="007B162D" w:rsidRPr="002568A6">
        <w:rPr>
          <w:color w:val="0000FF"/>
          <w:u w:val="single"/>
          <w:lang w:eastAsia="zh-TW"/>
        </w:rPr>
        <w:t xml:space="preserve"> </w:t>
      </w:r>
      <w:proofErr w:type="spellStart"/>
      <w:r w:rsidR="007B162D" w:rsidRPr="002568A6">
        <w:rPr>
          <w:color w:val="0000FF"/>
          <w:u w:val="single"/>
          <w:lang w:eastAsia="zh-TW"/>
        </w:rPr>
        <w:t>weihun</w:t>
      </w:r>
      <w:proofErr w:type="spellEnd"/>
      <w:r w:rsidR="007B162D" w:rsidRPr="002568A6">
        <w:rPr>
          <w:color w:val="0000FF"/>
          <w:u w:val="single"/>
          <w:lang w:eastAsia="zh-TW"/>
        </w:rPr>
        <w:t xml:space="preserve"> </w:t>
      </w:r>
      <w:r w:rsidR="007B162D" w:rsidRPr="002568A6">
        <w:rPr>
          <w:rFonts w:ascii="MS Mincho" w:eastAsia="MS Mincho" w:hAnsi="MS Mincho" w:cs="MS Mincho" w:hint="eastAsia"/>
          <w:color w:val="0000FF"/>
          <w:u w:val="single"/>
          <w:lang w:eastAsia="zh-TW"/>
        </w:rPr>
        <w:t>尊卑為婚</w:t>
      </w:r>
      <w:r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  <w:bookmarkStart w:id="0" w:name="_GoBack"/>
      <w:bookmarkEnd w:id="0"/>
    </w:p>
    <w:p w14:paraId="08EC88F8" w14:textId="77777777" w:rsidR="00D240B6" w:rsidRDefault="00D240B6" w:rsidP="007B162D">
      <w:pPr>
        <w:rPr>
          <w:lang w:eastAsia="zh-TW"/>
        </w:rPr>
      </w:pPr>
    </w:p>
    <w:p w14:paraId="754F578D" w14:textId="77777777" w:rsidR="007B162D" w:rsidRPr="007B162D" w:rsidRDefault="007B162D" w:rsidP="007B162D">
      <w:pPr>
        <w:spacing w:before="100" w:beforeAutospacing="1" w:after="100" w:afterAutospacing="1"/>
        <w:rPr>
          <w:lang w:eastAsia="zh-TW"/>
        </w:rPr>
      </w:pPr>
      <w:r w:rsidRPr="007B162D">
        <w:rPr>
          <w:rFonts w:ascii="MS Mincho" w:eastAsia="MS Mincho" w:hAnsi="MS Mincho" w:cs="MS Mincho" w:hint="eastAsia"/>
          <w:lang w:eastAsia="zh-TW"/>
        </w:rPr>
        <w:t>凡外姻有服</w:t>
      </w:r>
      <w:r w:rsidRPr="007B162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或</w:t>
      </w:r>
      <w:r w:rsidRPr="007B162D">
        <w:rPr>
          <w:rFonts w:ascii="MS Mincho" w:eastAsia="MS Mincho" w:hAnsi="MS Mincho" w:cs="MS Mincho" w:hint="eastAsia"/>
          <w:lang w:eastAsia="zh-TW"/>
        </w:rPr>
        <w:t>尊屬</w:t>
      </w:r>
      <w:r w:rsidRPr="007B162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或</w:t>
      </w:r>
      <w:r w:rsidRPr="007B162D">
        <w:rPr>
          <w:rFonts w:ascii="MS Mincho" w:eastAsia="MS Mincho" w:hAnsi="MS Mincho" w:cs="MS Mincho" w:hint="eastAsia"/>
          <w:lang w:eastAsia="zh-TW"/>
        </w:rPr>
        <w:t>卑幼，共為婚姻，及娶同母異父姊妹，若妻前夫之女者，各以親屬相姦論</w:t>
      </w:r>
      <w:r w:rsidRPr="007B162D">
        <w:rPr>
          <w:rFonts w:ascii="MS Mincho" w:eastAsia="MS Mincho" w:hAnsi="MS Mincho" w:cs="MS Mincho"/>
          <w:lang w:eastAsia="zh-TW"/>
        </w:rPr>
        <w:t>。</w:t>
      </w:r>
    </w:p>
    <w:p w14:paraId="7FDEA4AB" w14:textId="1FC1943D" w:rsidR="007B162D" w:rsidRDefault="007B162D" w:rsidP="007B162D">
      <w:pPr>
        <w:spacing w:before="100" w:beforeAutospacing="1" w:after="100" w:afterAutospacing="1"/>
        <w:rPr>
          <w:rFonts w:ascii="MS Mincho" w:eastAsia="MS Mincho" w:hAnsi="MS Mincho" w:cs="MS Mincho"/>
          <w:lang w:eastAsia="zh-TW"/>
        </w:rPr>
      </w:pPr>
      <w:r w:rsidRPr="007B162D">
        <w:rPr>
          <w:rFonts w:ascii="MS Mincho" w:eastAsia="MS Mincho" w:hAnsi="MS Mincho" w:cs="MS Mincho" w:hint="eastAsia"/>
          <w:lang w:eastAsia="zh-TW"/>
        </w:rPr>
        <w:t>其</w:t>
      </w:r>
      <w:r w:rsidR="00F6297A" w:rsidRPr="00F1357D">
        <w:rPr>
          <w:rFonts w:ascii="MS Mincho" w:eastAsia="MS Mincho" w:hAnsi="MS Mincho" w:cs="MS Mincho" w:hint="eastAsia"/>
          <w:color w:val="FF0000"/>
          <w:lang w:eastAsia="zh-TW"/>
        </w:rPr>
        <w:t>1</w:t>
      </w:r>
      <w:r w:rsidR="00F6297A" w:rsidRPr="00F1357D">
        <w:rPr>
          <w:rFonts w:ascii="MS Mincho" w:eastAsia="MS Mincho" w:hAnsi="MS Mincho" w:cs="MS Mincho"/>
          <w:color w:val="FF0000"/>
          <w:lang w:eastAsia="zh-TW"/>
        </w:rPr>
        <w:t>.b</w:t>
      </w:r>
      <w:r w:rsidRPr="00B64642">
        <w:rPr>
          <w:rFonts w:ascii="MS Mincho" w:eastAsia="MS Mincho" w:hAnsi="MS Mincho" w:cs="MS Mincho" w:hint="eastAsia"/>
          <w:highlight w:val="yellow"/>
          <w:lang w:eastAsia="zh-TW"/>
        </w:rPr>
        <w:t>父母之姑舅</w:t>
      </w:r>
      <w:r w:rsidR="005550EA" w:rsidRPr="00B64642">
        <w:rPr>
          <w:rFonts w:ascii="MS Mincho" w:eastAsia="MS Mincho" w:hAnsi="MS Mincho" w:cs="MS Mincho" w:hint="eastAsia"/>
          <w:highlight w:val="yellow"/>
          <w:lang w:eastAsia="zh-TW"/>
        </w:rPr>
        <w:t xml:space="preserve"> </w:t>
      </w:r>
      <w:r w:rsidR="00F6297A" w:rsidRPr="00B64642">
        <w:rPr>
          <w:rFonts w:ascii="MS Mincho" w:eastAsia="MS Mincho" w:hAnsi="MS Mincho" w:cs="MS Mincho"/>
          <w:color w:val="FF0000"/>
          <w:highlight w:val="yellow"/>
          <w:lang w:eastAsia="zh-TW"/>
        </w:rPr>
        <w:t>c</w:t>
      </w:r>
      <w:r w:rsidRPr="00B64642">
        <w:rPr>
          <w:rFonts w:ascii="MS Mincho" w:eastAsia="MS Mincho" w:hAnsi="MS Mincho" w:cs="MS Mincho" w:hint="eastAsia"/>
          <w:highlight w:val="yellow"/>
          <w:lang w:eastAsia="zh-TW"/>
        </w:rPr>
        <w:t>兩姨</w:t>
      </w:r>
      <w:r w:rsidR="005550EA" w:rsidRPr="00B64642">
        <w:rPr>
          <w:rFonts w:ascii="MS Mincho" w:eastAsia="MS Mincho" w:hAnsi="MS Mincho" w:cs="MS Mincho" w:hint="eastAsia"/>
          <w:highlight w:val="yellow"/>
          <w:lang w:eastAsia="zh-TW"/>
        </w:rPr>
        <w:t xml:space="preserve"> </w:t>
      </w:r>
      <w:r w:rsidR="00F6297A" w:rsidRPr="00B64642">
        <w:rPr>
          <w:rFonts w:ascii="MS Mincho" w:eastAsia="MS Mincho" w:hAnsi="MS Mincho" w:cs="MS Mincho"/>
          <w:color w:val="FF0000"/>
          <w:highlight w:val="yellow"/>
          <w:lang w:eastAsia="zh-TW"/>
        </w:rPr>
        <w:t>a</w:t>
      </w:r>
      <w:r w:rsidRPr="00B64642">
        <w:rPr>
          <w:rFonts w:ascii="MS Mincho" w:eastAsia="MS Mincho" w:hAnsi="MS Mincho" w:cs="MS Mincho" w:hint="eastAsia"/>
          <w:highlight w:val="yellow"/>
          <w:lang w:eastAsia="zh-TW"/>
        </w:rPr>
        <w:t>姊妹</w:t>
      </w:r>
      <w:r w:rsidR="00F3025E">
        <w:rPr>
          <w:rFonts w:ascii="MS Mincho" w:eastAsia="MS Mincho" w:hAnsi="MS Mincho" w:cs="MS Mincho" w:hint="eastAsia"/>
          <w:lang w:eastAsia="zh-TW"/>
        </w:rPr>
        <w:t xml:space="preserve"> </w:t>
      </w:r>
      <w:r w:rsidRPr="007B162D">
        <w:rPr>
          <w:rFonts w:ascii="MS Mincho" w:eastAsia="MS Mincho" w:hAnsi="MS Mincho" w:cs="MS Mincho" w:hint="eastAsia"/>
          <w:lang w:eastAsia="zh-TW"/>
        </w:rPr>
        <w:t>及</w:t>
      </w:r>
      <w:r w:rsidR="00F3025E">
        <w:rPr>
          <w:rFonts w:ascii="MS Mincho" w:eastAsia="MS Mincho" w:hAnsi="MS Mincho" w:cs="MS Mincho" w:hint="eastAsia"/>
          <w:lang w:eastAsia="zh-TW"/>
        </w:rPr>
        <w:t xml:space="preserve"> </w:t>
      </w:r>
      <w:r w:rsidR="00F6297A" w:rsidRPr="00F1357D">
        <w:rPr>
          <w:rFonts w:ascii="MS Mincho" w:eastAsia="MS Mincho" w:hAnsi="MS Mincho" w:cs="MS Mincho"/>
          <w:color w:val="FF0000"/>
          <w:lang w:eastAsia="zh-TW"/>
        </w:rPr>
        <w:t>2</w:t>
      </w:r>
      <w:r w:rsidR="00F6297A">
        <w:rPr>
          <w:rFonts w:ascii="MS Mincho" w:eastAsia="MS Mincho" w:hAnsi="MS Mincho" w:cs="MS Mincho"/>
          <w:lang w:eastAsia="zh-TW"/>
        </w:rPr>
        <w:t>.</w:t>
      </w:r>
      <w:r w:rsidRPr="007B162D">
        <w:rPr>
          <w:rFonts w:ascii="MS Mincho" w:eastAsia="MS Mincho" w:hAnsi="MS Mincho" w:cs="MS Mincho" w:hint="eastAsia"/>
          <w:lang w:eastAsia="zh-TW"/>
        </w:rPr>
        <w:t>姨</w:t>
      </w:r>
      <w:r w:rsidR="005550EA">
        <w:rPr>
          <w:rFonts w:ascii="MS Mincho" w:eastAsia="MS Mincho" w:hAnsi="MS Mincho" w:cs="MS Mincho" w:hint="eastAsia"/>
          <w:lang w:eastAsia="zh-TW"/>
        </w:rPr>
        <w:t xml:space="preserve"> </w:t>
      </w:r>
      <w:r w:rsidR="00F6297A" w:rsidRPr="00F1357D">
        <w:rPr>
          <w:rFonts w:ascii="MS Mincho" w:eastAsia="MS Mincho" w:hAnsi="MS Mincho" w:cs="MS Mincho"/>
          <w:color w:val="FF0000"/>
          <w:lang w:eastAsia="zh-TW"/>
        </w:rPr>
        <w:t>a</w:t>
      </w:r>
      <w:r w:rsidRPr="007B162D">
        <w:rPr>
          <w:rFonts w:ascii="MS Mincho" w:eastAsia="MS Mincho" w:hAnsi="MS Mincho" w:cs="MS Mincho" w:hint="eastAsia"/>
          <w:lang w:eastAsia="zh-TW"/>
        </w:rPr>
        <w:t>若堂姨</w:t>
      </w:r>
      <w:r w:rsidRPr="00E425F6">
        <w:rPr>
          <w:rFonts w:ascii="MS Mincho" w:eastAsia="MS Mincho" w:hAnsi="MS Mincho" w:cs="MS Mincho" w:hint="eastAsia"/>
          <w:lang w:eastAsia="zh-TW"/>
        </w:rPr>
        <w:t>，</w:t>
      </w:r>
      <w:r w:rsidR="00F6297A" w:rsidRPr="00F1357D">
        <w:rPr>
          <w:rFonts w:ascii="MS Mincho" w:eastAsia="MS Mincho" w:hAnsi="MS Mincho" w:cs="MS Mincho" w:hint="eastAsia"/>
          <w:color w:val="FF0000"/>
          <w:lang w:eastAsia="zh-TW"/>
        </w:rPr>
        <w:t>b</w:t>
      </w:r>
      <w:r w:rsidR="00F6297A">
        <w:rPr>
          <w:rFonts w:ascii="MS Mincho" w:eastAsia="MS Mincho" w:hAnsi="MS Mincho" w:cs="MS Mincho"/>
          <w:lang w:eastAsia="zh-TW"/>
        </w:rPr>
        <w:t xml:space="preserve"> </w:t>
      </w:r>
      <w:r w:rsidRPr="007B162D">
        <w:rPr>
          <w:rFonts w:ascii="MS Mincho" w:eastAsia="MS Mincho" w:hAnsi="MS Mincho" w:cs="MS Mincho" w:hint="eastAsia"/>
          <w:lang w:eastAsia="zh-TW"/>
        </w:rPr>
        <w:t>母之姑、</w:t>
      </w:r>
      <w:r w:rsidR="00F6297A" w:rsidRPr="00F1357D">
        <w:rPr>
          <w:rFonts w:ascii="MS Mincho" w:eastAsia="MS Mincho" w:hAnsi="MS Mincho" w:cs="MS Mincho" w:hint="eastAsia"/>
          <w:color w:val="FF0000"/>
          <w:lang w:eastAsia="zh-TW"/>
        </w:rPr>
        <w:t>c</w:t>
      </w:r>
      <w:r w:rsidRPr="007B162D">
        <w:rPr>
          <w:rFonts w:ascii="MS Mincho" w:eastAsia="MS Mincho" w:hAnsi="MS Mincho" w:cs="MS Mincho" w:hint="eastAsia"/>
          <w:lang w:eastAsia="zh-TW"/>
        </w:rPr>
        <w:t>堂姑，</w:t>
      </w:r>
      <w:r w:rsidR="00F6297A" w:rsidRPr="00F1357D">
        <w:rPr>
          <w:rFonts w:ascii="MS Mincho" w:eastAsia="MS Mincho" w:hAnsi="MS Mincho" w:cs="MS Mincho" w:hint="eastAsia"/>
          <w:color w:val="FF0000"/>
          <w:lang w:eastAsia="zh-TW"/>
        </w:rPr>
        <w:t>3</w:t>
      </w:r>
      <w:r w:rsidR="00F6297A" w:rsidRPr="00F1357D">
        <w:rPr>
          <w:rFonts w:ascii="MS Mincho" w:eastAsia="MS Mincho" w:hAnsi="MS Mincho" w:cs="MS Mincho"/>
          <w:color w:val="FF0000"/>
          <w:lang w:eastAsia="zh-TW"/>
        </w:rPr>
        <w:t>.</w:t>
      </w:r>
      <w:r w:rsidR="00F6297A">
        <w:rPr>
          <w:rFonts w:ascii="MS Mincho" w:eastAsia="MS Mincho" w:hAnsi="MS Mincho" w:cs="MS Mincho"/>
          <w:lang w:eastAsia="zh-TW"/>
        </w:rPr>
        <w:t>a</w:t>
      </w:r>
      <w:r w:rsidRPr="007B162D">
        <w:rPr>
          <w:rFonts w:ascii="MS Mincho" w:eastAsia="MS Mincho" w:hAnsi="MS Mincho" w:cs="MS Mincho" w:hint="eastAsia"/>
          <w:lang w:eastAsia="zh-TW"/>
        </w:rPr>
        <w:t>己之堂姨及</w:t>
      </w:r>
      <w:r w:rsidR="005550EA">
        <w:rPr>
          <w:rFonts w:ascii="MS Mincho" w:eastAsia="MS Mincho" w:hAnsi="MS Mincho" w:cs="MS Mincho" w:hint="eastAsia"/>
          <w:lang w:eastAsia="zh-TW"/>
        </w:rPr>
        <w:t xml:space="preserve"> </w:t>
      </w:r>
      <w:r w:rsidR="00F6297A" w:rsidRPr="00F1357D">
        <w:rPr>
          <w:rFonts w:ascii="MS Mincho" w:eastAsia="MS Mincho" w:hAnsi="MS Mincho" w:cs="MS Mincho"/>
          <w:color w:val="FF0000"/>
          <w:lang w:eastAsia="zh-TW"/>
        </w:rPr>
        <w:t>b</w:t>
      </w:r>
      <w:r w:rsidR="00F6297A">
        <w:rPr>
          <w:rFonts w:ascii="MS Mincho" w:eastAsia="MS Mincho" w:hAnsi="MS Mincho" w:cs="MS Mincho"/>
          <w:lang w:eastAsia="zh-TW"/>
        </w:rPr>
        <w:t xml:space="preserve"> </w:t>
      </w:r>
      <w:r w:rsidRPr="00F1357D">
        <w:rPr>
          <w:rFonts w:ascii="MS Mincho" w:eastAsia="MS Mincho" w:hAnsi="MS Mincho" w:cs="MS Mincho" w:hint="eastAsia"/>
          <w:lang w:eastAsia="zh-TW"/>
        </w:rPr>
        <w:t>再從</w:t>
      </w:r>
      <w:r w:rsidRPr="007B162D">
        <w:rPr>
          <w:rFonts w:ascii="MS Mincho" w:eastAsia="MS Mincho" w:hAnsi="MS Mincho" w:cs="MS Mincho" w:hint="eastAsia"/>
          <w:lang w:eastAsia="zh-TW"/>
        </w:rPr>
        <w:t>姨、</w:t>
      </w:r>
      <w:r w:rsidR="00F6297A" w:rsidRPr="00F1357D">
        <w:rPr>
          <w:rFonts w:ascii="MS Mincho" w:eastAsia="MS Mincho" w:hAnsi="MS Mincho" w:cs="MS Mincho" w:hint="eastAsia"/>
          <w:color w:val="FF0000"/>
          <w:lang w:eastAsia="zh-TW"/>
        </w:rPr>
        <w:t>4</w:t>
      </w:r>
      <w:r w:rsidR="00F6297A" w:rsidRPr="00F1357D">
        <w:rPr>
          <w:rFonts w:ascii="MS Mincho" w:eastAsia="MS Mincho" w:hAnsi="MS Mincho" w:cs="MS Mincho"/>
          <w:color w:val="FF0000"/>
          <w:lang w:eastAsia="zh-TW"/>
        </w:rPr>
        <w:t>.</w:t>
      </w:r>
      <w:r w:rsidRPr="007B162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己之</w:t>
      </w:r>
      <w:r w:rsidRPr="007B162D">
        <w:rPr>
          <w:rFonts w:ascii="MS Mincho" w:eastAsia="MS Mincho" w:hAnsi="MS Mincho" w:cs="MS Mincho" w:hint="eastAsia"/>
          <w:lang w:eastAsia="zh-TW"/>
        </w:rPr>
        <w:t>堂外甥女，若</w:t>
      </w:r>
      <w:r w:rsidR="00F6297A" w:rsidRPr="00F1357D">
        <w:rPr>
          <w:rFonts w:ascii="MS Mincho" w:eastAsia="MS Mincho" w:hAnsi="MS Mincho" w:cs="MS Mincho"/>
          <w:color w:val="FF0000"/>
          <w:lang w:eastAsia="zh-TW"/>
        </w:rPr>
        <w:t>a</w:t>
      </w:r>
      <w:r w:rsidRPr="007B162D">
        <w:rPr>
          <w:rFonts w:ascii="MS Mincho" w:eastAsia="MS Mincho" w:hAnsi="MS Mincho" w:cs="MS Mincho" w:hint="eastAsia"/>
          <w:lang w:eastAsia="zh-TW"/>
        </w:rPr>
        <w:t>女婿</w:t>
      </w:r>
      <w:r w:rsidRPr="007B162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之姊妹、</w:t>
      </w:r>
      <w:r w:rsidRPr="007B162D">
        <w:rPr>
          <w:rFonts w:ascii="MS Mincho" w:eastAsia="MS Mincho" w:hAnsi="MS Mincho" w:cs="MS Mincho" w:hint="eastAsia"/>
          <w:lang w:eastAsia="zh-TW"/>
        </w:rPr>
        <w:t>及</w:t>
      </w:r>
      <w:r w:rsidR="00F6297A">
        <w:rPr>
          <w:rFonts w:ascii="MS Mincho" w:eastAsia="MS Mincho" w:hAnsi="MS Mincho" w:cs="MS Mincho" w:hint="eastAsia"/>
          <w:lang w:eastAsia="zh-TW"/>
        </w:rPr>
        <w:t xml:space="preserve"> </w:t>
      </w:r>
      <w:r w:rsidR="00F6297A" w:rsidRPr="00F1357D">
        <w:rPr>
          <w:rFonts w:ascii="MS Mincho" w:eastAsia="MS Mincho" w:hAnsi="MS Mincho" w:cs="MS Mincho" w:hint="eastAsia"/>
          <w:color w:val="FF0000"/>
          <w:lang w:eastAsia="zh-TW"/>
        </w:rPr>
        <w:t>b</w:t>
      </w:r>
      <w:r w:rsidRPr="007B162D">
        <w:rPr>
          <w:rFonts w:ascii="MS Mincho" w:eastAsia="MS Mincho" w:hAnsi="MS Mincho" w:cs="MS Mincho" w:hint="eastAsia"/>
          <w:lang w:eastAsia="zh-TW"/>
        </w:rPr>
        <w:t>子孫婦之姊妹，</w:t>
      </w:r>
      <w:r w:rsidRPr="007B162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雖無服。</w:t>
      </w:r>
      <w:r w:rsidRPr="007B162D">
        <w:rPr>
          <w:rFonts w:ascii="MS Mincho" w:eastAsia="MS Mincho" w:hAnsi="MS Mincho" w:cs="MS Mincho" w:hint="eastAsia"/>
          <w:lang w:eastAsia="zh-TW"/>
        </w:rPr>
        <w:t>并不得為婚姻，違者，</w:t>
      </w:r>
      <w:r w:rsidRPr="007B162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男女</w:t>
      </w:r>
      <w:r w:rsidRPr="007B162D">
        <w:rPr>
          <w:rFonts w:ascii="MS Mincho" w:eastAsia="MS Mincho" w:hAnsi="MS Mincho" w:cs="MS Mincho" w:hint="eastAsia"/>
          <w:lang w:eastAsia="zh-TW"/>
        </w:rPr>
        <w:t>各杖一百</w:t>
      </w:r>
      <w:r w:rsidRPr="007B162D">
        <w:rPr>
          <w:rFonts w:ascii="MS Mincho" w:eastAsia="MS Mincho" w:hAnsi="MS Mincho" w:cs="MS Mincho"/>
          <w:lang w:eastAsia="zh-TW"/>
        </w:rPr>
        <w:t>。</w:t>
      </w:r>
    </w:p>
    <w:p w14:paraId="1B603C6B" w14:textId="77777777" w:rsidR="00F1357D" w:rsidRPr="00F1357D" w:rsidRDefault="00F1357D" w:rsidP="007B162D">
      <w:pPr>
        <w:spacing w:before="100" w:beforeAutospacing="1" w:after="100" w:afterAutospacing="1"/>
        <w:rPr>
          <w:color w:val="FF0000"/>
          <w:sz w:val="16"/>
          <w:szCs w:val="16"/>
          <w:lang w:eastAsia="zh-TW"/>
        </w:rPr>
      </w:pPr>
      <w:r w:rsidRPr="00F1357D">
        <w:rPr>
          <w:color w:val="FF0000"/>
          <w:sz w:val="16"/>
          <w:szCs w:val="16"/>
          <w:lang w:eastAsia="zh-TW"/>
        </w:rPr>
        <w:t>(</w:t>
      </w:r>
      <w:proofErr w:type="gramStart"/>
      <w:r w:rsidRPr="00F1357D">
        <w:rPr>
          <w:color w:val="FF0000"/>
          <w:sz w:val="16"/>
          <w:szCs w:val="16"/>
          <w:lang w:eastAsia="zh-TW"/>
        </w:rPr>
        <w:t>les</w:t>
      </w:r>
      <w:proofErr w:type="gramEnd"/>
      <w:r w:rsidRPr="00F1357D">
        <w:rPr>
          <w:color w:val="FF0000"/>
          <w:sz w:val="16"/>
          <w:szCs w:val="16"/>
          <w:lang w:eastAsia="zh-TW"/>
        </w:rPr>
        <w:t xml:space="preserve"> chiffres et lettre en rouge visent à vérifier la lecture et la traduction</w:t>
      </w:r>
      <w:r w:rsidR="00697E87">
        <w:rPr>
          <w:color w:val="FF0000"/>
          <w:sz w:val="16"/>
          <w:szCs w:val="16"/>
          <w:lang w:eastAsia="zh-TW"/>
        </w:rPr>
        <w:t xml:space="preserve"> terme à terme</w:t>
      </w:r>
      <w:r w:rsidRPr="00F1357D">
        <w:rPr>
          <w:color w:val="FF0000"/>
          <w:sz w:val="16"/>
          <w:szCs w:val="16"/>
          <w:lang w:eastAsia="zh-TW"/>
        </w:rPr>
        <w:t xml:space="preserve">, ils seront supprimés une fois la traduction </w:t>
      </w:r>
      <w:r>
        <w:rPr>
          <w:color w:val="FF0000"/>
          <w:sz w:val="16"/>
          <w:szCs w:val="16"/>
          <w:lang w:eastAsia="zh-TW"/>
        </w:rPr>
        <w:t>finalisée</w:t>
      </w:r>
      <w:r w:rsidRPr="00F1357D">
        <w:rPr>
          <w:color w:val="FF0000"/>
          <w:sz w:val="16"/>
          <w:szCs w:val="16"/>
          <w:lang w:eastAsia="zh-TW"/>
        </w:rPr>
        <w:t>)</w:t>
      </w:r>
    </w:p>
    <w:p w14:paraId="55FA97EE" w14:textId="77777777" w:rsidR="007B162D" w:rsidRDefault="007B162D" w:rsidP="007B162D">
      <w:pPr>
        <w:spacing w:before="100" w:beforeAutospacing="1" w:after="100" w:afterAutospacing="1"/>
        <w:rPr>
          <w:rFonts w:ascii="MS Mincho" w:eastAsia="MS Mincho" w:hAnsi="MS Mincho" w:cs="MS Mincho"/>
          <w:color w:val="3370FF"/>
          <w:sz w:val="21"/>
          <w:szCs w:val="21"/>
          <w:lang w:eastAsia="zh-TW"/>
        </w:rPr>
      </w:pPr>
      <w:r w:rsidRPr="007B162D">
        <w:rPr>
          <w:rFonts w:ascii="MS Mincho" w:eastAsia="MS Mincho" w:hAnsi="MS Mincho" w:cs="MS Mincho" w:hint="eastAsia"/>
          <w:lang w:eastAsia="zh-TW"/>
        </w:rPr>
        <w:t>若</w:t>
      </w:r>
      <w:r w:rsidRPr="00B64642">
        <w:rPr>
          <w:rFonts w:ascii="MS Mincho" w:eastAsia="MS Mincho" w:hAnsi="MS Mincho" w:cs="MS Mincho" w:hint="eastAsia"/>
          <w:highlight w:val="yellow"/>
          <w:lang w:eastAsia="zh-TW"/>
        </w:rPr>
        <w:t>娶己之姑舅兩姨姊妹</w:t>
      </w:r>
      <w:r w:rsidRPr="007B162D">
        <w:rPr>
          <w:rFonts w:ascii="MS Mincho" w:eastAsia="MS Mincho" w:hAnsi="MS Mincho" w:cs="MS Mincho" w:hint="eastAsia"/>
          <w:lang w:eastAsia="zh-TW"/>
        </w:rPr>
        <w:t>者，</w:t>
      </w:r>
      <w:r w:rsidRPr="007B162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雖無尊卑之分，尚有緦麻之服。</w:t>
      </w:r>
      <w:r w:rsidRPr="007B162D">
        <w:rPr>
          <w:rFonts w:ascii="MS Mincho" w:eastAsia="MS Mincho" w:hAnsi="MS Mincho" w:cs="MS Mincho" w:hint="eastAsia"/>
          <w:lang w:eastAsia="zh-TW"/>
        </w:rPr>
        <w:t>杖八十。并離異。</w:t>
      </w:r>
      <w:r w:rsidRPr="007B162D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婦女歸宗，財禮入官</w:t>
      </w:r>
      <w:r w:rsidRPr="007B162D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14:paraId="09A3751C" w14:textId="7A5FDD84" w:rsidR="00AF05D9" w:rsidRPr="00AB644E" w:rsidRDefault="00AB644E" w:rsidP="00AB644E">
      <w:pPr>
        <w:rPr>
          <w:b/>
          <w:lang w:eastAsia="zh-TW"/>
        </w:rPr>
      </w:pPr>
      <w:r w:rsidRPr="00AB644E">
        <w:rPr>
          <w:b/>
          <w:lang w:eastAsia="zh-TW"/>
        </w:rPr>
        <w:t xml:space="preserve">Mariage entre deux personnes (parents ?) de rang </w:t>
      </w:r>
      <w:r w:rsidR="002E3057">
        <w:rPr>
          <w:b/>
          <w:lang w:eastAsia="zh-TW"/>
        </w:rPr>
        <w:t>supérieur</w:t>
      </w:r>
      <w:r w:rsidR="002E3057" w:rsidRPr="00AB644E">
        <w:rPr>
          <w:b/>
          <w:lang w:eastAsia="zh-TW"/>
        </w:rPr>
        <w:t xml:space="preserve"> </w:t>
      </w:r>
      <w:r w:rsidRPr="00AB644E">
        <w:rPr>
          <w:b/>
          <w:lang w:eastAsia="zh-TW"/>
        </w:rPr>
        <w:t xml:space="preserve">et de rang inférieur </w:t>
      </w:r>
      <w:r>
        <w:rPr>
          <w:b/>
          <w:lang w:eastAsia="zh-TW"/>
        </w:rPr>
        <w:t>(de statuts honorable et vil, senior et junior ??)</w:t>
      </w:r>
    </w:p>
    <w:p w14:paraId="5ED05902" w14:textId="77777777" w:rsidR="00AB644E" w:rsidRPr="00AB644E" w:rsidRDefault="00AB644E" w:rsidP="00AB644E">
      <w:pPr>
        <w:rPr>
          <w:lang w:eastAsia="zh-TW"/>
        </w:rPr>
      </w:pPr>
    </w:p>
    <w:p w14:paraId="79F39783" w14:textId="12583A70" w:rsidR="00AF05D9" w:rsidRDefault="00AB644E" w:rsidP="00AB644E">
      <w:pPr>
        <w:rPr>
          <w:rStyle w:val="dicpy"/>
          <w:rFonts w:ascii="MS Mincho" w:eastAsia="MS Mincho" w:hAnsi="MS Mincho" w:cs="MS Mincho"/>
          <w:b/>
          <w:lang w:eastAsia="zh-TW"/>
        </w:rPr>
      </w:pPr>
      <w:r w:rsidRPr="00AB644E">
        <w:rPr>
          <w:rStyle w:val="dicpy"/>
          <w:rFonts w:ascii="Times" w:hAnsi="Times"/>
        </w:rPr>
        <w:t xml:space="preserve">Dans tous les cas où </w:t>
      </w:r>
      <w:r w:rsidR="007812B1" w:rsidRPr="00AB644E">
        <w:rPr>
          <w:rStyle w:val="dicpy"/>
          <w:rFonts w:ascii="Times" w:hAnsi="Times"/>
        </w:rPr>
        <w:t xml:space="preserve">deux parents en ligne maternelle ou par alliance qui ont entre eux des obligations de deuil et qui sont </w:t>
      </w:r>
      <w:r w:rsidR="007812B1" w:rsidRPr="00AB644E">
        <w:rPr>
          <w:rStyle w:val="dicpy"/>
          <w:rFonts w:ascii="Times" w:hAnsi="Times"/>
          <w:color w:val="4472C4" w:themeColor="accent1"/>
        </w:rPr>
        <w:t>soit</w:t>
      </w:r>
      <w:r w:rsidR="007812B1" w:rsidRPr="00AB644E">
        <w:rPr>
          <w:rStyle w:val="dicpy"/>
          <w:rFonts w:ascii="Times" w:hAnsi="Times"/>
        </w:rPr>
        <w:t xml:space="preserve"> l’un supérieur </w:t>
      </w:r>
      <w:r w:rsidR="002E3057">
        <w:rPr>
          <w:rStyle w:val="dicpy"/>
          <w:rFonts w:ascii="Times" w:hAnsi="Times"/>
        </w:rPr>
        <w:t>par la</w:t>
      </w:r>
      <w:r w:rsidR="002E3057" w:rsidRPr="00AB644E">
        <w:rPr>
          <w:rStyle w:val="dicpy"/>
          <w:rFonts w:ascii="Times" w:hAnsi="Times"/>
        </w:rPr>
        <w:t xml:space="preserve"> </w:t>
      </w:r>
      <w:r w:rsidR="007812B1" w:rsidRPr="00AB644E">
        <w:rPr>
          <w:rStyle w:val="dicpy"/>
          <w:rFonts w:ascii="Times" w:hAnsi="Times"/>
        </w:rPr>
        <w:t xml:space="preserve">génération </w:t>
      </w:r>
      <w:r w:rsidR="002E3057">
        <w:rPr>
          <w:rStyle w:val="dicpy"/>
          <w:rFonts w:ascii="Times" w:hAnsi="Times"/>
        </w:rPr>
        <w:t>ou par l’</w:t>
      </w:r>
      <w:r w:rsidR="007812B1" w:rsidRPr="00AB644E">
        <w:rPr>
          <w:rStyle w:val="dicpy"/>
          <w:rFonts w:ascii="Times" w:hAnsi="Times"/>
        </w:rPr>
        <w:t xml:space="preserve"> âge, </w:t>
      </w:r>
      <w:r w:rsidR="007812B1" w:rsidRPr="00AB644E">
        <w:rPr>
          <w:rStyle w:val="dicpy"/>
          <w:rFonts w:ascii="Times" w:hAnsi="Times"/>
          <w:color w:val="4472C4" w:themeColor="accent1"/>
        </w:rPr>
        <w:t>soit</w:t>
      </w:r>
      <w:r w:rsidR="007812B1" w:rsidRPr="00AB644E">
        <w:rPr>
          <w:rStyle w:val="dicpy"/>
          <w:rFonts w:ascii="Times" w:hAnsi="Times"/>
        </w:rPr>
        <w:t xml:space="preserve"> l’autre inférieur par la génération ou par l’âge</w:t>
      </w:r>
      <w:r w:rsidR="009A11F3">
        <w:rPr>
          <w:rStyle w:val="dicpy"/>
          <w:rFonts w:ascii="Times" w:hAnsi="Times"/>
        </w:rPr>
        <w:t>,</w:t>
      </w:r>
      <w:r w:rsidR="007812B1" w:rsidRPr="00AB644E">
        <w:rPr>
          <w:rStyle w:val="dicpy"/>
          <w:rFonts w:ascii="Times" w:hAnsi="Times"/>
        </w:rPr>
        <w:t xml:space="preserve"> </w:t>
      </w:r>
      <w:r w:rsidRPr="00AB644E">
        <w:rPr>
          <w:rStyle w:val="dicpy"/>
          <w:rFonts w:ascii="Times" w:hAnsi="Times"/>
        </w:rPr>
        <w:t xml:space="preserve">s’accordent pour se marier, ou bien lorsque </w:t>
      </w:r>
      <w:r w:rsidR="00B06CBA">
        <w:rPr>
          <w:rStyle w:val="dicpy"/>
          <w:rFonts w:ascii="Times" w:hAnsi="Times"/>
        </w:rPr>
        <w:t>quelqu’</w:t>
      </w:r>
      <w:r w:rsidRPr="00AB644E">
        <w:rPr>
          <w:rStyle w:val="dicpy"/>
          <w:rFonts w:ascii="Times" w:hAnsi="Times"/>
        </w:rPr>
        <w:t xml:space="preserve">un épouse sa sœur ainée ou cadette née de sa propre mère et d’un père différent, ou la fille que son épouse a eue avec un précédent époux, dans chacun de ces </w:t>
      </w:r>
      <w:r w:rsidR="00B06CBA">
        <w:rPr>
          <w:rStyle w:val="dicpy"/>
          <w:rFonts w:ascii="Times" w:hAnsi="Times"/>
        </w:rPr>
        <w:t xml:space="preserve">cas : </w:t>
      </w:r>
      <w:r w:rsidR="009A11F3">
        <w:rPr>
          <w:rStyle w:val="dicpy"/>
          <w:rFonts w:ascii="Times" w:hAnsi="Times"/>
        </w:rPr>
        <w:t>prononcer</w:t>
      </w:r>
      <w:r w:rsidRPr="00AB644E">
        <w:rPr>
          <w:rStyle w:val="dicpy"/>
          <w:rFonts w:ascii="Times" w:hAnsi="Times"/>
        </w:rPr>
        <w:t xml:space="preserve"> une sentence pour relation sexuelle entre parents (</w:t>
      </w:r>
      <w:hyperlink r:id="rId6" w:history="1">
        <w:r w:rsidRPr="00AB644E">
          <w:rPr>
            <w:rFonts w:ascii="Times" w:eastAsia="MS Mincho" w:hAnsi="Times" w:cs="MS Mincho"/>
            <w:color w:val="0000FF"/>
            <w:u w:val="single"/>
          </w:rPr>
          <w:t>律</w:t>
        </w:r>
        <w:r w:rsidRPr="00AB644E">
          <w:rPr>
            <w:rFonts w:ascii="Times" w:hAnsi="Times"/>
            <w:color w:val="0000FF"/>
            <w:u w:val="single"/>
          </w:rPr>
          <w:t>/</w:t>
        </w:r>
        <w:proofErr w:type="spellStart"/>
        <w:r w:rsidRPr="00AB644E">
          <w:rPr>
            <w:rFonts w:ascii="Times" w:hAnsi="Times"/>
            <w:color w:val="0000FF"/>
            <w:u w:val="single"/>
          </w:rPr>
          <w:t>lü</w:t>
        </w:r>
        <w:proofErr w:type="spellEnd"/>
        <w:r w:rsidRPr="00AB644E">
          <w:rPr>
            <w:rFonts w:ascii="Times" w:hAnsi="Times"/>
            <w:color w:val="0000FF"/>
            <w:u w:val="single"/>
          </w:rPr>
          <w:t xml:space="preserve"> 368 | </w:t>
        </w:r>
        <w:proofErr w:type="spellStart"/>
        <w:r w:rsidRPr="00AB644E">
          <w:rPr>
            <w:rFonts w:ascii="Times" w:hAnsi="Times"/>
            <w:color w:val="0000FF"/>
            <w:u w:val="single"/>
          </w:rPr>
          <w:t>Qinshu</w:t>
        </w:r>
        <w:proofErr w:type="spellEnd"/>
        <w:r w:rsidRPr="00AB644E">
          <w:rPr>
            <w:rFonts w:ascii="Times" w:hAnsi="Times"/>
            <w:color w:val="0000FF"/>
            <w:u w:val="single"/>
          </w:rPr>
          <w:t xml:space="preserve"> </w:t>
        </w:r>
        <w:proofErr w:type="spellStart"/>
        <w:r w:rsidRPr="00AB644E">
          <w:rPr>
            <w:rFonts w:ascii="Times" w:hAnsi="Times"/>
            <w:color w:val="0000FF"/>
            <w:u w:val="single"/>
          </w:rPr>
          <w:t>xiangjian</w:t>
        </w:r>
        <w:proofErr w:type="spellEnd"/>
        <w:r w:rsidRPr="00AB644E">
          <w:rPr>
            <w:rFonts w:ascii="Times" w:hAnsi="Times"/>
            <w:color w:val="0000FF"/>
            <w:u w:val="single"/>
          </w:rPr>
          <w:t xml:space="preserve"> </w:t>
        </w:r>
        <w:r w:rsidRPr="00AB644E">
          <w:rPr>
            <w:rFonts w:ascii="Times" w:eastAsia="MS Mincho" w:hAnsi="Times" w:cs="MS Mincho"/>
            <w:color w:val="0000FF"/>
            <w:u w:val="single"/>
          </w:rPr>
          <w:t>親屬相姦</w:t>
        </w:r>
      </w:hyperlink>
      <w:r>
        <w:rPr>
          <w:rStyle w:val="dicpy"/>
          <w:rFonts w:ascii="Times" w:hAnsi="Times"/>
          <w:b/>
        </w:rPr>
        <w:t>)</w:t>
      </w:r>
      <w:r w:rsidR="002E3057">
        <w:rPr>
          <w:rStyle w:val="dicpy"/>
          <w:rFonts w:ascii="MS Mincho" w:eastAsia="MS Mincho" w:hAnsi="MS Mincho" w:cs="MS Mincho"/>
          <w:b/>
          <w:lang w:eastAsia="zh-TW"/>
        </w:rPr>
        <w:t>.</w:t>
      </w:r>
    </w:p>
    <w:p w14:paraId="7AD15B0D" w14:textId="77777777" w:rsidR="002E3057" w:rsidRPr="00EB26AF" w:rsidRDefault="002E3057" w:rsidP="00AB644E">
      <w:pPr>
        <w:rPr>
          <w:rStyle w:val="dicpy"/>
          <w:rFonts w:ascii="MS Mincho" w:eastAsia="MS Mincho" w:hAnsi="MS Mincho" w:cs="MS Mincho"/>
          <w:lang w:eastAsia="zh-TW"/>
        </w:rPr>
      </w:pPr>
    </w:p>
    <w:p w14:paraId="11086B1D" w14:textId="13C89C1F" w:rsidR="00AF05D9" w:rsidRDefault="00F3025E" w:rsidP="00D240B6">
      <w:pPr>
        <w:pStyle w:val="Titre2"/>
        <w:rPr>
          <w:rStyle w:val="dicpy"/>
          <w:rFonts w:ascii="Times" w:hAnsi="Times"/>
          <w:b w:val="0"/>
          <w:sz w:val="24"/>
          <w:szCs w:val="24"/>
        </w:rPr>
      </w:pPr>
      <w:r>
        <w:rPr>
          <w:rStyle w:val="dicpy"/>
          <w:rFonts w:ascii="Times" w:hAnsi="Times"/>
          <w:b w:val="0"/>
          <w:sz w:val="24"/>
          <w:szCs w:val="24"/>
        </w:rPr>
        <w:t>Est aussi interdit tout mariage</w:t>
      </w:r>
      <w:r w:rsidR="00F1357D">
        <w:rPr>
          <w:rStyle w:val="dicpy"/>
          <w:rFonts w:ascii="Times" w:hAnsi="Times"/>
          <w:b w:val="0"/>
          <w:sz w:val="24"/>
          <w:szCs w:val="24"/>
        </w:rPr>
        <w:t xml:space="preserve"> avec</w:t>
      </w:r>
      <w:r>
        <w:rPr>
          <w:rStyle w:val="dicpy"/>
          <w:rFonts w:ascii="Times" w:hAnsi="Times"/>
          <w:b w:val="0"/>
          <w:sz w:val="24"/>
          <w:szCs w:val="24"/>
        </w:rPr>
        <w:t xml:space="preserve"> : </w:t>
      </w:r>
      <w:r w:rsidR="00F6297A">
        <w:rPr>
          <w:rStyle w:val="dicpy"/>
          <w:rFonts w:ascii="Times" w:hAnsi="Times"/>
          <w:b w:val="0"/>
          <w:sz w:val="24"/>
          <w:szCs w:val="24"/>
        </w:rPr>
        <w:t xml:space="preserve">(1-a) la </w:t>
      </w:r>
      <w:r w:rsidR="00BB5275">
        <w:rPr>
          <w:rStyle w:val="dicpy"/>
          <w:rFonts w:ascii="Times" w:hAnsi="Times"/>
          <w:b w:val="0"/>
          <w:sz w:val="24"/>
          <w:szCs w:val="24"/>
        </w:rPr>
        <w:t xml:space="preserve">fille </w:t>
      </w:r>
      <w:r>
        <w:rPr>
          <w:rStyle w:val="dicpy"/>
          <w:rFonts w:ascii="Times" w:hAnsi="Times"/>
          <w:b w:val="0"/>
          <w:sz w:val="24"/>
          <w:szCs w:val="24"/>
        </w:rPr>
        <w:t>ainé</w:t>
      </w:r>
      <w:r w:rsidR="005550EA">
        <w:rPr>
          <w:rStyle w:val="dicpy"/>
          <w:rFonts w:ascii="Times" w:hAnsi="Times"/>
          <w:b w:val="0"/>
          <w:sz w:val="24"/>
          <w:szCs w:val="24"/>
        </w:rPr>
        <w:t>e</w:t>
      </w:r>
      <w:r>
        <w:rPr>
          <w:rStyle w:val="dicpy"/>
          <w:rFonts w:ascii="Times" w:hAnsi="Times"/>
          <w:b w:val="0"/>
          <w:sz w:val="24"/>
          <w:szCs w:val="24"/>
        </w:rPr>
        <w:t xml:space="preserve"> ou cadette de </w:t>
      </w:r>
      <w:r w:rsidR="00F6297A">
        <w:rPr>
          <w:rStyle w:val="dicpy"/>
          <w:rFonts w:ascii="Times" w:hAnsi="Times"/>
          <w:b w:val="0"/>
          <w:sz w:val="24"/>
          <w:szCs w:val="24"/>
        </w:rPr>
        <w:t>(b) l’</w:t>
      </w:r>
      <w:r w:rsidR="005550EA">
        <w:rPr>
          <w:rStyle w:val="dicpy"/>
          <w:rFonts w:ascii="Times" w:hAnsi="Times"/>
          <w:b w:val="0"/>
          <w:sz w:val="24"/>
          <w:szCs w:val="24"/>
        </w:rPr>
        <w:t>oncle</w:t>
      </w:r>
      <w:r w:rsidR="00F6297A">
        <w:rPr>
          <w:rStyle w:val="dicpy"/>
          <w:rFonts w:ascii="Times" w:hAnsi="Times"/>
          <w:b w:val="0"/>
          <w:sz w:val="24"/>
          <w:szCs w:val="24"/>
        </w:rPr>
        <w:t xml:space="preserve"> maternel</w:t>
      </w:r>
      <w:r w:rsidR="005550EA">
        <w:rPr>
          <w:rStyle w:val="dicpy"/>
          <w:rFonts w:ascii="Times" w:hAnsi="Times"/>
          <w:b w:val="0"/>
          <w:sz w:val="24"/>
          <w:szCs w:val="24"/>
        </w:rPr>
        <w:t xml:space="preserve"> et </w:t>
      </w:r>
      <w:r w:rsidR="00F6297A">
        <w:rPr>
          <w:rStyle w:val="dicpy"/>
          <w:rFonts w:ascii="Times" w:hAnsi="Times"/>
          <w:b w:val="0"/>
          <w:sz w:val="24"/>
          <w:szCs w:val="24"/>
        </w:rPr>
        <w:t>de la tante paternelle</w:t>
      </w:r>
      <w:r w:rsidR="009A11F3">
        <w:rPr>
          <w:rStyle w:val="dicpy"/>
          <w:rFonts w:ascii="Times" w:hAnsi="Times"/>
          <w:b w:val="0"/>
          <w:sz w:val="24"/>
          <w:szCs w:val="24"/>
        </w:rPr>
        <w:t xml:space="preserve"> </w:t>
      </w:r>
      <w:r>
        <w:rPr>
          <w:rStyle w:val="dicpy"/>
          <w:rFonts w:ascii="Times" w:hAnsi="Times"/>
          <w:b w:val="0"/>
          <w:sz w:val="24"/>
          <w:szCs w:val="24"/>
        </w:rPr>
        <w:t>des père et mère</w:t>
      </w:r>
      <w:r w:rsidR="005550EA">
        <w:rPr>
          <w:rStyle w:val="dicpy"/>
          <w:rFonts w:ascii="Times" w:hAnsi="Times"/>
          <w:b w:val="0"/>
          <w:sz w:val="24"/>
          <w:szCs w:val="24"/>
        </w:rPr>
        <w:t xml:space="preserve">, </w:t>
      </w:r>
      <w:r w:rsidR="00F6297A">
        <w:rPr>
          <w:rStyle w:val="dicpy"/>
          <w:rFonts w:ascii="Times" w:hAnsi="Times"/>
          <w:b w:val="0"/>
          <w:sz w:val="24"/>
          <w:szCs w:val="24"/>
        </w:rPr>
        <w:t>ainsi</w:t>
      </w:r>
      <w:r w:rsidR="005550EA">
        <w:rPr>
          <w:rStyle w:val="dicpy"/>
          <w:rFonts w:ascii="Times" w:hAnsi="Times"/>
          <w:b w:val="0"/>
          <w:sz w:val="24"/>
          <w:szCs w:val="24"/>
        </w:rPr>
        <w:t xml:space="preserve"> </w:t>
      </w:r>
      <w:r w:rsidR="009A11F3">
        <w:rPr>
          <w:rStyle w:val="dicpy"/>
          <w:rFonts w:ascii="Times" w:hAnsi="Times"/>
          <w:b w:val="0"/>
          <w:sz w:val="24"/>
          <w:szCs w:val="24"/>
        </w:rPr>
        <w:t xml:space="preserve"> </w:t>
      </w:r>
      <w:r w:rsidR="00F6297A">
        <w:rPr>
          <w:rStyle w:val="dicpy"/>
          <w:rFonts w:ascii="Times" w:hAnsi="Times"/>
          <w:b w:val="0"/>
          <w:sz w:val="24"/>
          <w:szCs w:val="24"/>
        </w:rPr>
        <w:t>que (c)</w:t>
      </w:r>
      <w:r w:rsidR="00EA3CC9">
        <w:rPr>
          <w:rStyle w:val="dicpy"/>
          <w:rFonts w:ascii="Times" w:hAnsi="Times"/>
          <w:b w:val="0"/>
          <w:sz w:val="24"/>
          <w:szCs w:val="24"/>
        </w:rPr>
        <w:t xml:space="preserve"> </w:t>
      </w:r>
      <w:r w:rsidR="009A11F3">
        <w:rPr>
          <w:rStyle w:val="dicpy"/>
          <w:rFonts w:ascii="Times" w:hAnsi="Times"/>
          <w:b w:val="0"/>
          <w:sz w:val="24"/>
          <w:szCs w:val="24"/>
        </w:rPr>
        <w:t>celle de leur</w:t>
      </w:r>
      <w:r w:rsidR="00EA3CC9">
        <w:rPr>
          <w:rStyle w:val="dicpy"/>
          <w:rFonts w:ascii="Times" w:hAnsi="Times"/>
          <w:b w:val="0"/>
          <w:sz w:val="24"/>
          <w:szCs w:val="24"/>
        </w:rPr>
        <w:t>s</w:t>
      </w:r>
      <w:r w:rsidR="009A11F3">
        <w:rPr>
          <w:rStyle w:val="dicpy"/>
          <w:rFonts w:ascii="Times" w:hAnsi="Times"/>
          <w:b w:val="0"/>
          <w:sz w:val="24"/>
          <w:szCs w:val="24"/>
        </w:rPr>
        <w:t xml:space="preserve"> tante</w:t>
      </w:r>
      <w:r w:rsidR="00EA3CC9">
        <w:rPr>
          <w:rStyle w:val="dicpy"/>
          <w:rFonts w:ascii="Times" w:hAnsi="Times"/>
          <w:b w:val="0"/>
          <w:sz w:val="24"/>
          <w:szCs w:val="24"/>
        </w:rPr>
        <w:t>s</w:t>
      </w:r>
      <w:r w:rsidR="00F6297A">
        <w:rPr>
          <w:rStyle w:val="dicpy"/>
          <w:rFonts w:ascii="Times" w:hAnsi="Times"/>
          <w:b w:val="0"/>
          <w:sz w:val="24"/>
          <w:szCs w:val="24"/>
        </w:rPr>
        <w:t xml:space="preserve"> </w:t>
      </w:r>
      <w:r w:rsidR="009A11F3">
        <w:rPr>
          <w:rStyle w:val="dicpy"/>
          <w:rFonts w:ascii="Times" w:hAnsi="Times"/>
          <w:b w:val="0"/>
          <w:sz w:val="24"/>
          <w:szCs w:val="24"/>
        </w:rPr>
        <w:t xml:space="preserve"> </w:t>
      </w:r>
      <w:r w:rsidR="005550EA">
        <w:rPr>
          <w:rStyle w:val="dicpy"/>
          <w:rFonts w:ascii="Times" w:hAnsi="Times"/>
          <w:b w:val="0"/>
          <w:sz w:val="24"/>
          <w:szCs w:val="24"/>
        </w:rPr>
        <w:t>maternelle</w:t>
      </w:r>
      <w:r w:rsidR="00EA3CC9">
        <w:rPr>
          <w:rStyle w:val="dicpy"/>
          <w:rFonts w:ascii="Times" w:hAnsi="Times"/>
          <w:b w:val="0"/>
          <w:sz w:val="24"/>
          <w:szCs w:val="24"/>
        </w:rPr>
        <w:t>s respectives</w:t>
      </w:r>
      <w:r w:rsidR="005550EA">
        <w:rPr>
          <w:rStyle w:val="dicpy"/>
          <w:rFonts w:ascii="Times" w:hAnsi="Times"/>
          <w:b w:val="0"/>
          <w:sz w:val="24"/>
          <w:szCs w:val="24"/>
        </w:rPr>
        <w:t xml:space="preserve"> ; </w:t>
      </w:r>
      <w:r w:rsidR="00EA3CC9">
        <w:rPr>
          <w:rStyle w:val="dicpy"/>
          <w:rFonts w:ascii="Times" w:hAnsi="Times"/>
          <w:b w:val="0"/>
          <w:sz w:val="24"/>
          <w:szCs w:val="24"/>
        </w:rPr>
        <w:t xml:space="preserve">ou </w:t>
      </w:r>
      <w:r w:rsidR="00F6297A">
        <w:rPr>
          <w:rStyle w:val="dicpy"/>
          <w:rFonts w:ascii="Times" w:hAnsi="Times"/>
          <w:b w:val="0"/>
          <w:sz w:val="24"/>
          <w:szCs w:val="24"/>
        </w:rPr>
        <w:t xml:space="preserve">(2) une femme classée parmi les </w:t>
      </w:r>
      <w:r w:rsidR="001B541D">
        <w:rPr>
          <w:rStyle w:val="dicpy"/>
          <w:rFonts w:ascii="Times" w:hAnsi="Times"/>
          <w:b w:val="0"/>
          <w:sz w:val="24"/>
          <w:szCs w:val="24"/>
        </w:rPr>
        <w:t xml:space="preserve">tantes </w:t>
      </w:r>
      <w:r w:rsidR="00F6297A">
        <w:rPr>
          <w:rStyle w:val="dicpy"/>
          <w:rFonts w:ascii="Times" w:hAnsi="Times"/>
          <w:b w:val="0"/>
          <w:sz w:val="24"/>
          <w:szCs w:val="24"/>
        </w:rPr>
        <w:t>de la mère</w:t>
      </w:r>
      <w:r w:rsidR="001B541D">
        <w:rPr>
          <w:rStyle w:val="dicpy"/>
          <w:rFonts w:ascii="Times" w:hAnsi="Times"/>
          <w:b w:val="0"/>
          <w:sz w:val="24"/>
          <w:szCs w:val="24"/>
        </w:rPr>
        <w:t xml:space="preserve"> ou du père</w:t>
      </w:r>
      <w:r w:rsidR="00EA3CC9">
        <w:rPr>
          <w:rStyle w:val="dicpy"/>
          <w:rFonts w:ascii="Times" w:hAnsi="Times"/>
          <w:b w:val="0"/>
          <w:sz w:val="24"/>
          <w:szCs w:val="24"/>
        </w:rPr>
        <w:t xml:space="preserve"> (</w:t>
      </w:r>
      <w:r w:rsidR="00EA3CC9" w:rsidRPr="00EA3CC9">
        <w:rPr>
          <w:rStyle w:val="dicpy"/>
          <w:rFonts w:ascii="Times" w:hAnsi="Times"/>
          <w:b w:val="0"/>
          <w:sz w:val="24"/>
          <w:szCs w:val="24"/>
        </w:rPr>
        <w:t xml:space="preserve">yi </w:t>
      </w:r>
      <w:r w:rsidR="00EA3CC9" w:rsidRPr="00EA3CC9">
        <w:rPr>
          <w:rFonts w:ascii="Times" w:eastAsia="MS Mincho" w:hAnsi="Times" w:cs="MS Mincho"/>
          <w:b w:val="0"/>
          <w:sz w:val="24"/>
          <w:szCs w:val="24"/>
          <w:lang w:eastAsia="zh-TW"/>
        </w:rPr>
        <w:t>姨</w:t>
      </w:r>
      <w:r w:rsidR="00BB5275" w:rsidRPr="00EA3CC9">
        <w:rPr>
          <w:rFonts w:ascii="Times" w:eastAsia="MS Mincho" w:hAnsi="Times" w:cs="MS Mincho"/>
          <w:b w:val="0"/>
          <w:sz w:val="24"/>
          <w:szCs w:val="24"/>
          <w:lang w:eastAsia="zh-TW"/>
        </w:rPr>
        <w:t>)</w:t>
      </w:r>
      <w:r w:rsidR="00BB5275" w:rsidRPr="00EA3CC9">
        <w:rPr>
          <w:rStyle w:val="dicpy"/>
          <w:rFonts w:ascii="Times" w:hAnsi="Times"/>
          <w:b w:val="0"/>
          <w:sz w:val="24"/>
          <w:szCs w:val="24"/>
        </w:rPr>
        <w:t>,</w:t>
      </w:r>
      <w:r w:rsidR="00BB5275">
        <w:rPr>
          <w:rStyle w:val="dicpy"/>
          <w:rFonts w:ascii="Times" w:hAnsi="Times"/>
          <w:b w:val="0"/>
          <w:sz w:val="24"/>
          <w:szCs w:val="24"/>
        </w:rPr>
        <w:t xml:space="preserve"> ainsi que </w:t>
      </w:r>
      <w:r w:rsidR="009A11F3" w:rsidRPr="009A11F3">
        <w:rPr>
          <w:rStyle w:val="dicpy"/>
          <w:rFonts w:ascii="Times" w:hAnsi="Times"/>
          <w:b w:val="0"/>
          <w:sz w:val="24"/>
          <w:szCs w:val="24"/>
        </w:rPr>
        <w:t>(</w:t>
      </w:r>
      <w:r w:rsidR="009A11F3" w:rsidRPr="009A11F3">
        <w:rPr>
          <w:rFonts w:ascii="MS Mincho" w:eastAsia="MS Mincho" w:hAnsi="MS Mincho" w:cs="MS Mincho" w:hint="eastAsia"/>
          <w:sz w:val="24"/>
          <w:szCs w:val="24"/>
          <w:lang w:eastAsia="zh-TW"/>
        </w:rPr>
        <w:t>若)</w:t>
      </w:r>
      <w:r w:rsidR="00375786">
        <w:rPr>
          <w:rFonts w:ascii="MS Mincho" w:eastAsia="MS Mincho" w:hAnsi="MS Mincho" w:cs="MS Mincho"/>
          <w:sz w:val="24"/>
          <w:szCs w:val="24"/>
          <w:lang w:eastAsia="zh-TW"/>
        </w:rPr>
        <w:t xml:space="preserve">(a) </w:t>
      </w:r>
      <w:r w:rsidR="00623A6F">
        <w:rPr>
          <w:rStyle w:val="dicpy"/>
          <w:rFonts w:ascii="Times" w:hAnsi="Times"/>
          <w:b w:val="0"/>
          <w:sz w:val="24"/>
          <w:szCs w:val="24"/>
        </w:rPr>
        <w:t xml:space="preserve">la </w:t>
      </w:r>
      <w:r w:rsidR="00392F69">
        <w:rPr>
          <w:rStyle w:val="dicpy"/>
          <w:rFonts w:ascii="Times" w:hAnsi="Times"/>
          <w:b w:val="0"/>
          <w:sz w:val="24"/>
          <w:szCs w:val="24"/>
        </w:rPr>
        <w:t>grand tante en ligne maternelle (</w:t>
      </w:r>
      <w:r w:rsidR="00392F69">
        <w:rPr>
          <w:rStyle w:val="dicpy"/>
          <w:rFonts w:ascii="Times" w:hAnsi="Times"/>
          <w:b w:val="0"/>
          <w:sz w:val="24"/>
          <w:szCs w:val="24"/>
          <w:lang w:eastAsia="zh-TW"/>
        </w:rPr>
        <w:t>fille du frère du père de la mère ?), (b)la tante de la mère en ligne paternelle, (c), toute tante en deuxième ligne collatéral</w:t>
      </w:r>
      <w:r w:rsidR="00392F69">
        <w:rPr>
          <w:rStyle w:val="dicpy"/>
          <w:rFonts w:ascii="Times" w:hAnsi="Times" w:hint="eastAsia"/>
          <w:b w:val="0"/>
          <w:sz w:val="24"/>
          <w:szCs w:val="24"/>
          <w:lang w:eastAsia="zh-TW"/>
        </w:rPr>
        <w:t>e</w:t>
      </w:r>
      <w:r w:rsidR="00392F69">
        <w:rPr>
          <w:rStyle w:val="dicpy"/>
          <w:rFonts w:ascii="Times" w:hAnsi="Times"/>
          <w:b w:val="0"/>
          <w:sz w:val="24"/>
          <w:szCs w:val="24"/>
          <w:lang w:eastAsia="zh-TW"/>
        </w:rPr>
        <w:t xml:space="preserve"> (</w:t>
      </w:r>
      <w:r w:rsidR="00392F69">
        <w:rPr>
          <w:rStyle w:val="dicpy"/>
          <w:rFonts w:ascii="MS Mincho" w:eastAsia="MS Mincho" w:hAnsi="MS Mincho" w:cs="MS Mincho" w:hint="eastAsia"/>
          <w:b w:val="0"/>
          <w:sz w:val="24"/>
          <w:szCs w:val="24"/>
          <w:lang w:eastAsia="zh-TW"/>
        </w:rPr>
        <w:t>堂)</w:t>
      </w:r>
      <w:r w:rsidR="00392F69">
        <w:rPr>
          <w:rStyle w:val="dicpy"/>
          <w:rFonts w:ascii="Times" w:hAnsi="Times"/>
          <w:b w:val="0"/>
          <w:sz w:val="24"/>
          <w:szCs w:val="24"/>
          <w:lang w:eastAsia="zh-TW"/>
        </w:rPr>
        <w:t xml:space="preserve"> dans la lignée paternelle (sœur du frère du père du père) ; (3.a) : ses propres tantes maternelles en deuxième ligne collatérale, et (b) en troisième ligne collatérale (</w:t>
      </w:r>
      <w:r w:rsidR="00392F69" w:rsidRPr="00392F69">
        <w:rPr>
          <w:rFonts w:ascii="MS Mincho" w:eastAsia="MS Mincho" w:hAnsi="MS Mincho" w:cs="MS Mincho" w:hint="eastAsia"/>
          <w:b w:val="0"/>
          <w:sz w:val="24"/>
          <w:szCs w:val="24"/>
          <w:lang w:eastAsia="zh-TW"/>
        </w:rPr>
        <w:t>再從)</w:t>
      </w:r>
      <w:r w:rsidR="00392F69">
        <w:rPr>
          <w:rFonts w:ascii="MS Mincho" w:eastAsia="MS Mincho" w:hAnsi="MS Mincho" w:cs="MS Mincho"/>
          <w:b w:val="0"/>
          <w:sz w:val="24"/>
          <w:szCs w:val="24"/>
          <w:lang w:eastAsia="zh-TW"/>
        </w:rPr>
        <w:t> ; (4)</w:t>
      </w:r>
      <w:r w:rsidR="005F59E6">
        <w:rPr>
          <w:rFonts w:ascii="MS Mincho" w:eastAsia="MS Mincho" w:hAnsi="MS Mincho" w:cs="MS Mincho"/>
          <w:b w:val="0"/>
          <w:sz w:val="24"/>
          <w:szCs w:val="24"/>
          <w:lang w:eastAsia="zh-TW"/>
        </w:rPr>
        <w:t xml:space="preserve"> </w:t>
      </w:r>
      <w:r w:rsidR="00375786">
        <w:rPr>
          <w:rFonts w:ascii="Times" w:eastAsia="MS Mincho" w:hAnsi="Times" w:cs="MS Mincho"/>
          <w:b w:val="0"/>
          <w:sz w:val="24"/>
          <w:szCs w:val="24"/>
          <w:lang w:eastAsia="zh-TW"/>
        </w:rPr>
        <w:t xml:space="preserve">une fille d’un </w:t>
      </w:r>
      <w:r w:rsidR="00375786">
        <w:rPr>
          <w:rFonts w:ascii="Times" w:eastAsia="MS Mincho" w:hAnsi="Times" w:cs="MS Mincho"/>
          <w:b w:val="0"/>
          <w:color w:val="4472C4" w:themeColor="accent1"/>
          <w:sz w:val="20"/>
          <w:szCs w:val="20"/>
          <w:lang w:eastAsia="zh-TW"/>
        </w:rPr>
        <w:t>de s</w:t>
      </w:r>
      <w:r w:rsidR="00375786" w:rsidRPr="005F59E6">
        <w:rPr>
          <w:rFonts w:ascii="Times" w:eastAsia="MS Mincho" w:hAnsi="Times" w:cs="MS Mincho"/>
          <w:b w:val="0"/>
          <w:color w:val="4472C4" w:themeColor="accent1"/>
          <w:sz w:val="20"/>
          <w:szCs w:val="20"/>
          <w:lang w:eastAsia="zh-TW"/>
        </w:rPr>
        <w:t>es propres</w:t>
      </w:r>
      <w:r w:rsidR="00375786" w:rsidRPr="005F59E6">
        <w:rPr>
          <w:rFonts w:ascii="Times" w:eastAsia="MS Mincho" w:hAnsi="Times" w:cs="MS Mincho"/>
          <w:b w:val="0"/>
          <w:color w:val="4472C4" w:themeColor="accent1"/>
          <w:sz w:val="24"/>
          <w:szCs w:val="24"/>
          <w:lang w:eastAsia="zh-TW"/>
        </w:rPr>
        <w:t xml:space="preserve"> </w:t>
      </w:r>
      <w:r w:rsidR="00375786">
        <w:rPr>
          <w:rFonts w:ascii="Times" w:eastAsia="MS Mincho" w:hAnsi="Times" w:cs="MS Mincho"/>
          <w:b w:val="0"/>
          <w:sz w:val="24"/>
          <w:szCs w:val="24"/>
          <w:lang w:eastAsia="zh-TW"/>
        </w:rPr>
        <w:t xml:space="preserve">neveu par les femmes en deuxième ligne collatérale, </w:t>
      </w:r>
      <w:r w:rsidR="00375786" w:rsidRPr="00EB26AF">
        <w:rPr>
          <w:rFonts w:ascii="Times" w:eastAsia="MS Mincho" w:hAnsi="Times" w:cs="MS Mincho"/>
          <w:b w:val="0"/>
          <w:color w:val="FF0000"/>
          <w:sz w:val="24"/>
          <w:szCs w:val="24"/>
          <w:lang w:eastAsia="zh-TW"/>
        </w:rPr>
        <w:t>comme  par exemple</w:t>
      </w:r>
      <w:r w:rsidR="00375786">
        <w:rPr>
          <w:rFonts w:ascii="Times" w:eastAsia="MS Mincho" w:hAnsi="Times" w:cs="MS Mincho"/>
          <w:b w:val="0"/>
          <w:sz w:val="24"/>
          <w:szCs w:val="24"/>
          <w:lang w:eastAsia="zh-TW"/>
        </w:rPr>
        <w:t xml:space="preserve"> (a) </w:t>
      </w:r>
      <w:r w:rsidR="00F1357D">
        <w:rPr>
          <w:rFonts w:ascii="Times" w:eastAsia="MS Mincho" w:hAnsi="Times" w:cs="MS Mincho"/>
          <w:b w:val="0"/>
          <w:color w:val="4472C4" w:themeColor="accent1"/>
          <w:sz w:val="20"/>
          <w:szCs w:val="20"/>
          <w:lang w:eastAsia="zh-TW"/>
        </w:rPr>
        <w:t>une</w:t>
      </w:r>
      <w:r w:rsidR="00375786" w:rsidRPr="00375786">
        <w:rPr>
          <w:rFonts w:ascii="Times" w:eastAsia="MS Mincho" w:hAnsi="Times" w:cs="MS Mincho"/>
          <w:b w:val="0"/>
          <w:color w:val="4472C4" w:themeColor="accent1"/>
          <w:sz w:val="20"/>
          <w:szCs w:val="20"/>
          <w:lang w:eastAsia="zh-TW"/>
        </w:rPr>
        <w:t xml:space="preserve"> sœur ainée ou cadette</w:t>
      </w:r>
      <w:r w:rsidR="00375786" w:rsidRPr="00375786">
        <w:rPr>
          <w:rFonts w:ascii="Times" w:eastAsia="MS Mincho" w:hAnsi="Times" w:cs="MS Mincho"/>
          <w:b w:val="0"/>
          <w:color w:val="4472C4" w:themeColor="accent1"/>
          <w:sz w:val="24"/>
          <w:szCs w:val="24"/>
          <w:lang w:eastAsia="zh-TW"/>
        </w:rPr>
        <w:t xml:space="preserve"> </w:t>
      </w:r>
      <w:r w:rsidR="00375786">
        <w:rPr>
          <w:rFonts w:ascii="Times" w:eastAsia="MS Mincho" w:hAnsi="Times" w:cs="MS Mincho"/>
          <w:b w:val="0"/>
          <w:sz w:val="24"/>
          <w:szCs w:val="24"/>
          <w:lang w:eastAsia="zh-TW"/>
        </w:rPr>
        <w:t xml:space="preserve">de son gendre, ou (b) la sœur ainée ou cadette d’une épouse de son fils ou de son petit-fils, </w:t>
      </w:r>
      <w:r w:rsidR="00E425F6" w:rsidRPr="00392F69">
        <w:rPr>
          <w:rStyle w:val="dicpy"/>
          <w:rFonts w:ascii="Times" w:hAnsi="Times"/>
          <w:b w:val="0"/>
          <w:sz w:val="24"/>
          <w:szCs w:val="24"/>
        </w:rPr>
        <w:t xml:space="preserve"> </w:t>
      </w:r>
      <w:r w:rsidR="00E425F6" w:rsidRPr="00E425F6">
        <w:rPr>
          <w:rStyle w:val="dicpy"/>
          <w:rFonts w:ascii="Times" w:hAnsi="Times"/>
          <w:b w:val="0"/>
          <w:color w:val="0070C0"/>
          <w:sz w:val="20"/>
          <w:szCs w:val="20"/>
        </w:rPr>
        <w:t>même s’ils ne sont liés par aucune obligation de deuil</w:t>
      </w:r>
      <w:r w:rsidR="00E425F6">
        <w:rPr>
          <w:rStyle w:val="dicpy"/>
          <w:rFonts w:ascii="Times" w:hAnsi="Times"/>
          <w:b w:val="0"/>
          <w:sz w:val="24"/>
          <w:szCs w:val="24"/>
        </w:rPr>
        <w:t>. Pour toute infraction</w:t>
      </w:r>
      <w:r w:rsidR="00B06CBA">
        <w:rPr>
          <w:rStyle w:val="dicpy"/>
          <w:rFonts w:ascii="Times" w:hAnsi="Times"/>
          <w:b w:val="0"/>
          <w:sz w:val="24"/>
          <w:szCs w:val="24"/>
        </w:rPr>
        <w:t> :</w:t>
      </w:r>
      <w:r w:rsidR="00E425F6">
        <w:rPr>
          <w:rStyle w:val="dicpy"/>
          <w:rFonts w:ascii="Times" w:hAnsi="Times"/>
          <w:b w:val="0"/>
          <w:sz w:val="24"/>
          <w:szCs w:val="24"/>
        </w:rPr>
        <w:t xml:space="preserve"> </w:t>
      </w:r>
      <w:r w:rsidR="00E425F6" w:rsidRPr="00E425F6">
        <w:rPr>
          <w:rStyle w:val="dicpy"/>
          <w:rFonts w:ascii="Times" w:hAnsi="Times"/>
          <w:b w:val="0"/>
          <w:color w:val="0070C0"/>
          <w:sz w:val="20"/>
          <w:szCs w:val="20"/>
        </w:rPr>
        <w:t xml:space="preserve">l’homme et la femme </w:t>
      </w:r>
      <w:r w:rsidR="00E425F6">
        <w:rPr>
          <w:rStyle w:val="dicpy"/>
          <w:rFonts w:ascii="Times" w:hAnsi="Times"/>
          <w:b w:val="0"/>
          <w:sz w:val="24"/>
          <w:szCs w:val="24"/>
        </w:rPr>
        <w:t>chacun 100 coups de bâton.</w:t>
      </w:r>
    </w:p>
    <w:p w14:paraId="0B01E804" w14:textId="455747D9" w:rsidR="00E425F6" w:rsidRDefault="00E425F6" w:rsidP="00D240B6">
      <w:pPr>
        <w:pStyle w:val="Titre2"/>
        <w:rPr>
          <w:rStyle w:val="dicpy"/>
          <w:rFonts w:ascii="Times" w:hAnsi="Times"/>
          <w:b w:val="0"/>
          <w:color w:val="0070C0"/>
          <w:sz w:val="24"/>
          <w:szCs w:val="24"/>
        </w:rPr>
      </w:pPr>
      <w:r>
        <w:rPr>
          <w:rStyle w:val="dicpy"/>
          <w:rFonts w:ascii="Times" w:hAnsi="Times"/>
          <w:b w:val="0"/>
          <w:sz w:val="24"/>
          <w:szCs w:val="24"/>
        </w:rPr>
        <w:t xml:space="preserve">Celui qui épouse une fille ainée ou cadette issue de sa propre tante </w:t>
      </w:r>
      <w:r w:rsidR="00454E25">
        <w:rPr>
          <w:rStyle w:val="dicpy"/>
          <w:rFonts w:ascii="Times" w:hAnsi="Times"/>
          <w:b w:val="0"/>
          <w:sz w:val="24"/>
          <w:szCs w:val="24"/>
        </w:rPr>
        <w:t>maternelle</w:t>
      </w:r>
      <w:r>
        <w:rPr>
          <w:rStyle w:val="dicpy"/>
          <w:rFonts w:ascii="Times" w:hAnsi="Times"/>
          <w:b w:val="0"/>
          <w:sz w:val="24"/>
          <w:szCs w:val="24"/>
        </w:rPr>
        <w:t xml:space="preserve">, ou </w:t>
      </w:r>
      <w:r w:rsidR="00454E25">
        <w:rPr>
          <w:rStyle w:val="dicpy"/>
          <w:rFonts w:ascii="Times" w:hAnsi="Times"/>
          <w:b w:val="0"/>
          <w:sz w:val="24"/>
          <w:szCs w:val="24"/>
        </w:rPr>
        <w:t xml:space="preserve">de ses oncle et tante paternels </w:t>
      </w:r>
      <w:r w:rsidR="00454E25" w:rsidRPr="00454E25">
        <w:rPr>
          <w:rStyle w:val="dicpy"/>
          <w:rFonts w:ascii="Times" w:hAnsi="Times"/>
          <w:b w:val="0"/>
          <w:color w:val="0070C0"/>
          <w:sz w:val="20"/>
          <w:szCs w:val="20"/>
        </w:rPr>
        <w:t xml:space="preserve">même s’il n’y a entre eux aucune </w:t>
      </w:r>
      <w:r w:rsidR="00454E25">
        <w:rPr>
          <w:rStyle w:val="dicpy"/>
          <w:rFonts w:ascii="Times" w:hAnsi="Times"/>
          <w:b w:val="0"/>
          <w:color w:val="0070C0"/>
          <w:sz w:val="20"/>
          <w:szCs w:val="20"/>
        </w:rPr>
        <w:t>distinction</w:t>
      </w:r>
      <w:r w:rsidR="00454E25" w:rsidRPr="00454E25">
        <w:rPr>
          <w:rStyle w:val="dicpy"/>
          <w:rFonts w:ascii="Times" w:hAnsi="Times"/>
          <w:b w:val="0"/>
          <w:color w:val="0070C0"/>
          <w:sz w:val="20"/>
          <w:szCs w:val="20"/>
        </w:rPr>
        <w:t xml:space="preserve"> de rang prééminent ou inférieur, ils sont néanmoins liés par une obligation de deuil de 5</w:t>
      </w:r>
      <w:r w:rsidR="00454E25" w:rsidRPr="00454E25">
        <w:rPr>
          <w:rStyle w:val="dicpy"/>
          <w:rFonts w:ascii="Times" w:hAnsi="Times"/>
          <w:b w:val="0"/>
          <w:color w:val="0070C0"/>
          <w:sz w:val="20"/>
          <w:szCs w:val="20"/>
          <w:vertAlign w:val="superscript"/>
        </w:rPr>
        <w:t>e</w:t>
      </w:r>
      <w:r w:rsidR="00454E25" w:rsidRPr="00454E25">
        <w:rPr>
          <w:rStyle w:val="dicpy"/>
          <w:rFonts w:ascii="Times" w:hAnsi="Times"/>
          <w:b w:val="0"/>
          <w:color w:val="0070C0"/>
          <w:sz w:val="20"/>
          <w:szCs w:val="20"/>
        </w:rPr>
        <w:t xml:space="preserve"> degré </w:t>
      </w:r>
      <w:r w:rsidR="00454E25">
        <w:rPr>
          <w:rStyle w:val="dicpy"/>
          <w:rFonts w:ascii="Times" w:hAnsi="Times"/>
          <w:b w:val="0"/>
          <w:sz w:val="24"/>
          <w:szCs w:val="24"/>
        </w:rPr>
        <w:t xml:space="preserve">: 80 coups de bâton. Prononcer la séparation du couple. </w:t>
      </w:r>
      <w:r w:rsidR="00454E25" w:rsidRPr="00454E25">
        <w:rPr>
          <w:rStyle w:val="dicpy"/>
          <w:rFonts w:ascii="Times" w:hAnsi="Times"/>
          <w:b w:val="0"/>
          <w:color w:val="0070C0"/>
          <w:sz w:val="20"/>
          <w:szCs w:val="20"/>
        </w:rPr>
        <w:t>La femme retourne à son clan, les présents de mariage sont confisqués par l’administration.</w:t>
      </w:r>
      <w:r w:rsidR="00454E25" w:rsidRPr="00454E25">
        <w:rPr>
          <w:rStyle w:val="dicpy"/>
          <w:rFonts w:ascii="Times" w:hAnsi="Times"/>
          <w:b w:val="0"/>
          <w:color w:val="0070C0"/>
          <w:sz w:val="24"/>
          <w:szCs w:val="24"/>
        </w:rPr>
        <w:t xml:space="preserve"> </w:t>
      </w:r>
    </w:p>
    <w:p w14:paraId="406C31B0" w14:textId="11BB0F52" w:rsidR="002E3057" w:rsidRDefault="002E3057" w:rsidP="00D240B6">
      <w:pPr>
        <w:pStyle w:val="Titre2"/>
        <w:rPr>
          <w:rStyle w:val="dicpy"/>
          <w:rFonts w:ascii="Times" w:hAnsi="Times"/>
          <w:b w:val="0"/>
          <w:sz w:val="24"/>
          <w:szCs w:val="24"/>
        </w:rPr>
      </w:pPr>
    </w:p>
    <w:p w14:paraId="50478339" w14:textId="6281F1A7" w:rsidR="002E3057" w:rsidRDefault="002E3057" w:rsidP="00D240B6">
      <w:pPr>
        <w:pStyle w:val="Titre2"/>
        <w:rPr>
          <w:rStyle w:val="dicpy"/>
          <w:rFonts w:ascii="Times" w:hAnsi="Times"/>
          <w:b w:val="0"/>
          <w:sz w:val="24"/>
          <w:szCs w:val="24"/>
        </w:rPr>
      </w:pPr>
    </w:p>
    <w:p w14:paraId="14DC0037" w14:textId="09E45686" w:rsidR="002E3057" w:rsidRDefault="002E3057" w:rsidP="002E3057">
      <w:pPr>
        <w:rPr>
          <w:lang w:eastAsia="zh-TW"/>
        </w:rPr>
      </w:pPr>
      <w:r>
        <w:rPr>
          <w:rStyle w:val="dicpy"/>
          <w:rFonts w:ascii="Times" w:hAnsi="Times"/>
          <w:b/>
        </w:rPr>
        <w:lastRenderedPageBreak/>
        <w:t xml:space="preserve">N.B. </w:t>
      </w:r>
      <w:r>
        <w:t xml:space="preserve">Cet article </w:t>
      </w:r>
      <w:hyperlink r:id="rId7" w:history="1">
        <w:r w:rsidRPr="002568A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Pr="002568A6">
          <w:rPr>
            <w:color w:val="0000FF"/>
            <w:u w:val="single"/>
            <w:lang w:eastAsia="zh-TW"/>
          </w:rPr>
          <w:t>/</w:t>
        </w:r>
        <w:proofErr w:type="spellStart"/>
        <w:r w:rsidRPr="002568A6">
          <w:rPr>
            <w:color w:val="0000FF"/>
            <w:u w:val="single"/>
            <w:lang w:eastAsia="zh-TW"/>
          </w:rPr>
          <w:t>lü</w:t>
        </w:r>
        <w:proofErr w:type="spellEnd"/>
        <w:r w:rsidRPr="002568A6">
          <w:rPr>
            <w:color w:val="0000FF"/>
            <w:u w:val="single"/>
            <w:lang w:eastAsia="zh-TW"/>
          </w:rPr>
          <w:t xml:space="preserve"> 108 | </w:t>
        </w:r>
        <w:proofErr w:type="spellStart"/>
        <w:r w:rsidRPr="002568A6">
          <w:rPr>
            <w:color w:val="0000FF"/>
            <w:u w:val="single"/>
            <w:lang w:eastAsia="zh-TW"/>
          </w:rPr>
          <w:t>Zunbei</w:t>
        </w:r>
        <w:proofErr w:type="spellEnd"/>
        <w:r w:rsidRPr="002568A6">
          <w:rPr>
            <w:color w:val="0000FF"/>
            <w:u w:val="single"/>
            <w:lang w:eastAsia="zh-TW"/>
          </w:rPr>
          <w:t xml:space="preserve"> </w:t>
        </w:r>
        <w:proofErr w:type="spellStart"/>
        <w:r w:rsidRPr="002568A6">
          <w:rPr>
            <w:color w:val="0000FF"/>
            <w:u w:val="single"/>
            <w:lang w:eastAsia="zh-TW"/>
          </w:rPr>
          <w:t>weihun</w:t>
        </w:r>
        <w:proofErr w:type="spellEnd"/>
        <w:r w:rsidRPr="002568A6">
          <w:rPr>
            <w:color w:val="0000FF"/>
            <w:u w:val="single"/>
            <w:lang w:eastAsia="zh-TW"/>
          </w:rPr>
          <w:t xml:space="preserve"> </w:t>
        </w:r>
        <w:r w:rsidRPr="002568A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尊卑為婚</w:t>
        </w:r>
      </w:hyperlink>
      <w:r>
        <w:rPr>
          <w:lang w:eastAsia="zh-TW"/>
        </w:rPr>
        <w:t xml:space="preserve"> </w:t>
      </w:r>
      <w:r>
        <w:t>, situé dans la section « mariage », punit ce qu’on pourrait appeler les « cas d’inceste bénin », il est complémentaire de l’article  </w:t>
      </w:r>
      <w:hyperlink r:id="rId8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368 | </w:t>
        </w:r>
        <w:proofErr w:type="spellStart"/>
        <w:r>
          <w:rPr>
            <w:rStyle w:val="Lienhypertexte"/>
          </w:rPr>
          <w:t>Qinshu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xiangjian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親屬相姦</w:t>
        </w:r>
      </w:hyperlink>
      <w:r>
        <w:t xml:space="preserve">, situé dans la partie des « relations sexuelles illicites » , qui pourvoie aux cas d’inceste les plus graves (cf. </w:t>
      </w:r>
      <w:proofErr w:type="gramStart"/>
      <w:r>
        <w:t>séances</w:t>
      </w:r>
      <w:proofErr w:type="gramEnd"/>
      <w:r>
        <w:t xml:space="preserve"> précédentes). Après un simple renvoi au 368, son objet véritable est la prohibition du mariage avec cette longue série de parents non inclus dans les tableaux de deuil. </w:t>
      </w:r>
    </w:p>
    <w:p w14:paraId="2E208C9B" w14:textId="1A9D052B" w:rsidR="002E3057" w:rsidRDefault="002E3057" w:rsidP="00D240B6">
      <w:pPr>
        <w:pStyle w:val="Titre2"/>
        <w:rPr>
          <w:rStyle w:val="dicpy"/>
          <w:rFonts w:ascii="Times" w:hAnsi="Times"/>
          <w:b w:val="0"/>
          <w:sz w:val="24"/>
          <w:szCs w:val="24"/>
        </w:rPr>
      </w:pPr>
    </w:p>
    <w:p w14:paraId="632EA8EF" w14:textId="77777777" w:rsidR="00AF05D9" w:rsidRPr="00375786" w:rsidRDefault="00AF05D9" w:rsidP="00D240B6">
      <w:pPr>
        <w:pStyle w:val="Titre2"/>
        <w:rPr>
          <w:rStyle w:val="dicpy"/>
          <w:rFonts w:ascii="Times" w:hAnsi="Times"/>
          <w:sz w:val="24"/>
          <w:szCs w:val="24"/>
        </w:rPr>
      </w:pPr>
      <w:r w:rsidRPr="00375786">
        <w:rPr>
          <w:rStyle w:val="dicpy"/>
          <w:rFonts w:ascii="Times" w:hAnsi="Times"/>
          <w:sz w:val="24"/>
          <w:szCs w:val="24"/>
        </w:rPr>
        <w:t>Glossaire</w:t>
      </w:r>
    </w:p>
    <w:p w14:paraId="1013BD9B" w14:textId="0C5CAB04" w:rsidR="009D15AC" w:rsidRDefault="00D240B6" w:rsidP="00D240B6">
      <w:pPr>
        <w:pStyle w:val="Titre2"/>
        <w:rPr>
          <w:rFonts w:ascii="MS Mincho" w:eastAsia="MS Mincho" w:hAnsi="MS Mincho" w:cs="MS Mincho"/>
          <w:lang w:eastAsia="zh-TW"/>
        </w:rPr>
      </w:pPr>
      <w:proofErr w:type="spellStart"/>
      <w:r w:rsidRPr="00D240B6">
        <w:rPr>
          <w:rStyle w:val="dicpy"/>
          <w:rFonts w:ascii="Times" w:hAnsi="Times"/>
          <w:b w:val="0"/>
          <w:sz w:val="24"/>
          <w:szCs w:val="24"/>
        </w:rPr>
        <w:t>zūn</w:t>
      </w:r>
      <w:proofErr w:type="spellEnd"/>
      <w:r w:rsidRPr="00D240B6">
        <w:rPr>
          <w:rStyle w:val="dicpy"/>
          <w:rFonts w:ascii="Times" w:hAnsi="Times"/>
          <w:b w:val="0"/>
          <w:sz w:val="24"/>
          <w:szCs w:val="24"/>
        </w:rPr>
        <w:t xml:space="preserve"> </w:t>
      </w:r>
      <w:proofErr w:type="spellStart"/>
      <w:r w:rsidRPr="00D240B6">
        <w:rPr>
          <w:rStyle w:val="dicpy"/>
          <w:rFonts w:ascii="Times" w:hAnsi="Times"/>
          <w:b w:val="0"/>
          <w:sz w:val="24"/>
          <w:szCs w:val="24"/>
        </w:rPr>
        <w:t>bēi</w:t>
      </w:r>
      <w:proofErr w:type="spellEnd"/>
      <w:r w:rsidRPr="00D240B6">
        <w:rPr>
          <w:rStyle w:val="dicpy"/>
          <w:rFonts w:ascii="Times" w:hAnsi="Times"/>
          <w:b w:val="0"/>
          <w:sz w:val="24"/>
          <w:szCs w:val="24"/>
        </w:rPr>
        <w:t> </w:t>
      </w:r>
      <w:r w:rsidRPr="00D240B6">
        <w:rPr>
          <w:rFonts w:ascii="Times" w:eastAsia="MS Mincho" w:hAnsi="Times" w:cs="MS Mincho"/>
          <w:b w:val="0"/>
          <w:sz w:val="24"/>
          <w:szCs w:val="24"/>
        </w:rPr>
        <w:t>尊卑</w:t>
      </w:r>
      <w:r w:rsidRPr="00D240B6">
        <w:rPr>
          <w:rStyle w:val="dicpy"/>
          <w:b w:val="0"/>
          <w:sz w:val="24"/>
          <w:szCs w:val="24"/>
        </w:rPr>
        <w:t xml:space="preserve">: </w:t>
      </w:r>
      <w:r>
        <w:rPr>
          <w:rStyle w:val="dicpy"/>
          <w:b w:val="0"/>
          <w:sz w:val="24"/>
          <w:szCs w:val="24"/>
        </w:rPr>
        <w:t xml:space="preserve">personnes de </w:t>
      </w:r>
      <w:r w:rsidR="009D15AC">
        <w:rPr>
          <w:rStyle w:val="dicpy"/>
          <w:b w:val="0"/>
          <w:sz w:val="24"/>
          <w:szCs w:val="24"/>
        </w:rPr>
        <w:t>rang</w:t>
      </w:r>
      <w:r w:rsidR="002E3057">
        <w:rPr>
          <w:rStyle w:val="dicpy"/>
          <w:b w:val="0"/>
          <w:sz w:val="24"/>
          <w:szCs w:val="24"/>
        </w:rPr>
        <w:t xml:space="preserve"> supérieur</w:t>
      </w:r>
      <w:r w:rsidR="009D15AC">
        <w:rPr>
          <w:rStyle w:val="dicpy"/>
          <w:b w:val="0"/>
          <w:sz w:val="24"/>
          <w:szCs w:val="24"/>
        </w:rPr>
        <w:t xml:space="preserve"> et de ran</w:t>
      </w:r>
      <w:r w:rsidR="00377D55">
        <w:rPr>
          <w:rStyle w:val="dicpy"/>
          <w:b w:val="0"/>
          <w:sz w:val="24"/>
          <w:szCs w:val="24"/>
        </w:rPr>
        <w:t>g</w:t>
      </w:r>
      <w:r w:rsidR="009D15AC">
        <w:rPr>
          <w:rStyle w:val="dicpy"/>
          <w:b w:val="0"/>
          <w:sz w:val="24"/>
          <w:szCs w:val="24"/>
        </w:rPr>
        <w:t xml:space="preserve"> inférieur </w:t>
      </w:r>
      <w:r>
        <w:rPr>
          <w:rStyle w:val="dicpy"/>
          <w:b w:val="0"/>
          <w:sz w:val="24"/>
          <w:szCs w:val="24"/>
        </w:rPr>
        <w:t xml:space="preserve">statut honorable et </w:t>
      </w:r>
      <w:r w:rsidRPr="00D240B6">
        <w:rPr>
          <w:rStyle w:val="dicpy"/>
          <w:b w:val="0"/>
          <w:color w:val="FF0000"/>
          <w:sz w:val="24"/>
          <w:szCs w:val="24"/>
        </w:rPr>
        <w:t xml:space="preserve">vil </w:t>
      </w:r>
      <w:r>
        <w:rPr>
          <w:rStyle w:val="dicpy"/>
          <w:b w:val="0"/>
          <w:color w:val="FF0000"/>
          <w:sz w:val="24"/>
          <w:szCs w:val="24"/>
        </w:rPr>
        <w:t>(méprisable, inférieur ?)</w:t>
      </w:r>
      <w:r w:rsidR="009D15AC" w:rsidRPr="009D15AC">
        <w:rPr>
          <w:rFonts w:ascii="MS Mincho" w:eastAsia="MS Mincho" w:hAnsi="MS Mincho" w:cs="MS Mincho" w:hint="eastAsia"/>
          <w:lang w:eastAsia="zh-TW"/>
        </w:rPr>
        <w:t xml:space="preserve"> </w:t>
      </w:r>
    </w:p>
    <w:p w14:paraId="605DA28C" w14:textId="77777777" w:rsidR="009D15AC" w:rsidRPr="009D15AC" w:rsidRDefault="009D15AC" w:rsidP="009D15AC">
      <w:pPr>
        <w:rPr>
          <w:rStyle w:val="dicpy"/>
          <w:rFonts w:ascii="Times" w:hAnsi="Times"/>
          <w:lang w:eastAsia="zh-TW"/>
        </w:rPr>
      </w:pPr>
    </w:p>
    <w:p w14:paraId="0331BA64" w14:textId="14BA1ADA" w:rsidR="007C0E1F" w:rsidRDefault="00550B49" w:rsidP="00550B49">
      <w:proofErr w:type="spellStart"/>
      <w:r>
        <w:rPr>
          <w:rStyle w:val="dicpy"/>
        </w:rPr>
        <w:t>wài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yīn</w:t>
      </w:r>
      <w:proofErr w:type="spellEnd"/>
      <w:r>
        <w:t> </w:t>
      </w:r>
      <w:r w:rsidRPr="00550B49">
        <w:rPr>
          <w:rFonts w:ascii="MS Mincho" w:eastAsia="MS Mincho" w:hAnsi="MS Mincho" w:cs="MS Mincho" w:hint="eastAsia"/>
          <w:lang w:eastAsia="zh-TW"/>
        </w:rPr>
        <w:t>外姻</w:t>
      </w:r>
      <w:r>
        <w:t xml:space="preserve">: </w:t>
      </w:r>
      <w:r w:rsidR="007C0E1F">
        <w:t>parents en ligne maternelle et par alliance</w:t>
      </w:r>
      <w:r w:rsidR="00F36B7F">
        <w:t xml:space="preserve"> ( ?) </w:t>
      </w:r>
    </w:p>
    <w:p w14:paraId="6B3B3DC7" w14:textId="4393C412" w:rsidR="00204DFD" w:rsidRDefault="00204DFD" w:rsidP="00204DFD">
      <w:pPr>
        <w:pStyle w:val="NormalWeb"/>
        <w:spacing w:before="60" w:beforeAutospacing="0" w:after="60" w:afterAutospacing="0"/>
        <w:rPr>
          <w:sz w:val="27"/>
          <w:szCs w:val="27"/>
        </w:rPr>
      </w:pPr>
      <w:r>
        <w:rPr>
          <w:sz w:val="20"/>
          <w:szCs w:val="20"/>
        </w:rPr>
        <w:br/>
        <w:t>[</w:t>
      </w:r>
      <w:proofErr w:type="spellStart"/>
      <w:proofErr w:type="gramStart"/>
      <w:r>
        <w:rPr>
          <w:sz w:val="20"/>
          <w:szCs w:val="20"/>
        </w:rPr>
        <w:t>fr</w:t>
      </w:r>
      <w:proofErr w:type="spellEnd"/>
      <w:proofErr w:type="gramEnd"/>
      <w:r>
        <w:rPr>
          <w:sz w:val="20"/>
          <w:szCs w:val="20"/>
        </w:rPr>
        <w:t xml:space="preserve">] 1. </w:t>
      </w:r>
      <w:proofErr w:type="gramStart"/>
      <w:r>
        <w:rPr>
          <w:sz w:val="20"/>
          <w:szCs w:val="20"/>
        </w:rPr>
        <w:t>externe</w:t>
      </w:r>
      <w:proofErr w:type="gramEnd"/>
      <w:r>
        <w:rPr>
          <w:sz w:val="20"/>
          <w:szCs w:val="20"/>
        </w:rPr>
        <w:t xml:space="preserve">, extérieur (à la ligne d'ascendance agnatique, i.e. parenté de la mère) 2. </w:t>
      </w:r>
      <w:proofErr w:type="gramStart"/>
      <w:r>
        <w:rPr>
          <w:sz w:val="20"/>
          <w:szCs w:val="20"/>
        </w:rPr>
        <w:t>les</w:t>
      </w:r>
      <w:proofErr w:type="gramEnd"/>
      <w:r>
        <w:rPr>
          <w:sz w:val="20"/>
          <w:szCs w:val="20"/>
        </w:rPr>
        <w:t xml:space="preserve"> provinces, les administrations territoriales (par opposition à la capitale)</w:t>
      </w:r>
    </w:p>
    <w:p w14:paraId="5ABDD8A7" w14:textId="77777777" w:rsidR="00204DFD" w:rsidRDefault="00204DFD" w:rsidP="00204DFD">
      <w:pPr>
        <w:pStyle w:val="NormalWeb"/>
        <w:spacing w:before="0" w:beforeAutospacing="0" w:after="0" w:afterAutospacing="0"/>
      </w:pPr>
      <w:proofErr w:type="spellStart"/>
      <w:r>
        <w:rPr>
          <w:rStyle w:val="lev"/>
        </w:rPr>
        <w:t>Antonym</w:t>
      </w:r>
      <w:proofErr w:type="spellEnd"/>
      <w:r>
        <w:rPr>
          <w:rStyle w:val="lev"/>
        </w:rPr>
        <w:t>(s</w:t>
      </w:r>
      <w:proofErr w:type="gramStart"/>
      <w:r>
        <w:rPr>
          <w:rStyle w:val="lev"/>
        </w:rPr>
        <w:t>)</w:t>
      </w:r>
      <w:r>
        <w:t>:</w:t>
      </w:r>
      <w:proofErr w:type="gramEnd"/>
      <w:r>
        <w:t xml:space="preserve"> </w:t>
      </w:r>
      <w:proofErr w:type="spellStart"/>
      <w:r>
        <w:t>nèi</w:t>
      </w:r>
      <w:proofErr w:type="spellEnd"/>
    </w:p>
    <w:p w14:paraId="402D6518" w14:textId="77777777" w:rsidR="00204DFD" w:rsidRDefault="00204DFD" w:rsidP="00204DFD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Style w:val="lev"/>
        </w:rPr>
        <w:t>References</w:t>
      </w:r>
      <w:proofErr w:type="spellEnd"/>
      <w:r>
        <w:t>:</w:t>
      </w:r>
      <w:proofErr w:type="gramEnd"/>
      <w:r>
        <w:t xml:space="preserve"> </w:t>
      </w:r>
      <w:r>
        <w:br/>
        <w:t> </w:t>
      </w:r>
    </w:p>
    <w:p w14:paraId="288C2F2C" w14:textId="77777777" w:rsidR="00204DFD" w:rsidRDefault="00204DFD" w:rsidP="00204DFD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Style w:val="lev"/>
        </w:rPr>
        <w:t>Comments</w:t>
      </w:r>
      <w:proofErr w:type="spellEnd"/>
      <w:r>
        <w:t>:</w:t>
      </w:r>
      <w:proofErr w:type="gramEnd"/>
      <w:r>
        <w:t xml:space="preserve"> Terme </w:t>
      </w:r>
      <w:proofErr w:type="spellStart"/>
      <w:r>
        <w:t>trés</w:t>
      </w:r>
      <w:proofErr w:type="spellEnd"/>
      <w:r>
        <w:t xml:space="preserve"> courant, </w:t>
      </w:r>
      <w:proofErr w:type="spellStart"/>
      <w:r>
        <w:t>wài</w:t>
      </w:r>
      <w:proofErr w:type="spellEnd"/>
      <w:r>
        <w:t xml:space="preserve"> peut désigner: 1. les parents du côté maternel : FENG CKS: “basic modifier” </w:t>
      </w:r>
      <w:proofErr w:type="spellStart"/>
      <w:r>
        <w:t>Outside</w:t>
      </w:r>
      <w:proofErr w:type="spellEnd"/>
      <w:r>
        <w:t xml:space="preserve">. </w:t>
      </w:r>
      <w:proofErr w:type="spellStart"/>
      <w:r>
        <w:t>Reciprocal</w:t>
      </w:r>
      <w:proofErr w:type="spellEnd"/>
      <w:r>
        <w:t xml:space="preserve"> modifier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mother's</w:t>
      </w:r>
      <w:proofErr w:type="spellEnd"/>
      <w:r>
        <w:t xml:space="preserve"> parents </w:t>
      </w:r>
      <w:proofErr w:type="spellStart"/>
      <w:r>
        <w:t>children</w:t>
      </w:r>
      <w:proofErr w:type="spellEnd"/>
      <w:r>
        <w:t xml:space="preserve">. cf. </w:t>
      </w:r>
      <w:hyperlink r:id="rId9" w:history="1">
        <w:proofErr w:type="spellStart"/>
        <w:r>
          <w:rPr>
            <w:rStyle w:val="Lienhypertexte"/>
          </w:rPr>
          <w:t>wài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zǔfùmǔ</w:t>
        </w:r>
        <w:proofErr w:type="spellEnd"/>
      </w:hyperlink>
      <w:r>
        <w:br/>
        <w:t xml:space="preserve">Le terme </w:t>
      </w:r>
      <w:hyperlink r:id="rId10" w:history="1">
        <w:proofErr w:type="spellStart"/>
        <w:r>
          <w:rPr>
            <w:rStyle w:val="Lienhypertexte"/>
          </w:rPr>
          <w:t>nèi</w:t>
        </w:r>
        <w:proofErr w:type="spellEnd"/>
      </w:hyperlink>
      <w:r>
        <w:t xml:space="preserve"> qui pourrait passer pour antonyme est dans ce cas un quasi-synonyme (parents de l'épouse ≠ de la mère).</w:t>
      </w:r>
      <w:r>
        <w:br/>
        <w:t xml:space="preserve">2. </w:t>
      </w:r>
      <w:proofErr w:type="gramStart"/>
      <w:r>
        <w:t>les</w:t>
      </w:r>
      <w:proofErr w:type="gramEnd"/>
      <w:r>
        <w:t xml:space="preserve"> administrations territoriales, des provinces, préfectures et districts, par opposition à la capitale et aux services centraux, désignés par </w:t>
      </w:r>
      <w:hyperlink r:id="rId11" w:history="1">
        <w:proofErr w:type="spellStart"/>
        <w:r>
          <w:rPr>
            <w:rStyle w:val="Lienhypertexte"/>
          </w:rPr>
          <w:t>nèi</w:t>
        </w:r>
        <w:proofErr w:type="spellEnd"/>
      </w:hyperlink>
      <w:r>
        <w:t xml:space="preserve">. </w:t>
      </w:r>
    </w:p>
    <w:p w14:paraId="47BDE9F7" w14:textId="345776FE" w:rsidR="00F36B7F" w:rsidRDefault="00F36B7F" w:rsidP="007C0E1F"/>
    <w:p w14:paraId="1AAB73BC" w14:textId="77777777" w:rsidR="009D15AC" w:rsidRDefault="009D15AC" w:rsidP="009D15AC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</w:rPr>
        <w:t>zūn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shǔ</w:t>
      </w:r>
      <w:proofErr w:type="spellEnd"/>
      <w:r w:rsidRPr="009D15AC">
        <w:rPr>
          <w:rFonts w:ascii="MS Mincho" w:eastAsia="MS Mincho" w:hAnsi="MS Mincho" w:cs="MS Mincho" w:hint="eastAsia"/>
          <w:lang w:eastAsia="zh-TW"/>
        </w:rPr>
        <w:t>尊屬</w:t>
      </w:r>
      <w:r>
        <w:rPr>
          <w:rFonts w:ascii="MS Mincho" w:eastAsia="MS Mincho" w:hAnsi="MS Mincho" w:cs="MS Mincho" w:hint="eastAsia"/>
          <w:lang w:eastAsia="zh-TW"/>
        </w:rPr>
        <w:t> :</w:t>
      </w:r>
      <w:r>
        <w:rPr>
          <w:rFonts w:ascii="MS Mincho" w:eastAsia="MS Mincho" w:hAnsi="MS Mincho" w:cs="MS Mincho"/>
          <w:lang w:eastAsia="zh-TW"/>
        </w:rPr>
        <w:t xml:space="preserve"> p</w:t>
      </w:r>
      <w:r w:rsidRPr="009D15AC">
        <w:rPr>
          <w:rFonts w:ascii="Times" w:eastAsia="MS Mincho" w:hAnsi="Times" w:cs="MS Mincho"/>
          <w:lang w:eastAsia="zh-TW"/>
        </w:rPr>
        <w:t xml:space="preserve">ersonne </w:t>
      </w:r>
      <w:r>
        <w:rPr>
          <w:rFonts w:ascii="Times" w:eastAsia="MS Mincho" w:hAnsi="Times" w:cs="MS Mincho"/>
          <w:lang w:eastAsia="zh-TW"/>
        </w:rPr>
        <w:t>de rang prééminent ; parent supérieur en génération ou en âge</w:t>
      </w:r>
    </w:p>
    <w:p w14:paraId="3E83A9B2" w14:textId="77777777" w:rsidR="009D15AC" w:rsidRDefault="009D15AC" w:rsidP="009D15AC">
      <w:pPr>
        <w:pStyle w:val="NormalWeb"/>
        <w:spacing w:before="60" w:beforeAutospacing="0" w:after="60" w:afterAutospacing="0"/>
        <w:rPr>
          <w:sz w:val="27"/>
          <w:szCs w:val="27"/>
        </w:rPr>
      </w:pPr>
      <w:r>
        <w:rPr>
          <w:rStyle w:val="dicpy"/>
          <w:rFonts w:ascii="Times" w:hAnsi="Times"/>
        </w:rPr>
        <w:t xml:space="preserve">syn. </w:t>
      </w:r>
      <w:hyperlink r:id="rId12" w:history="1">
        <w:proofErr w:type="spellStart"/>
        <w:r>
          <w:rPr>
            <w:rStyle w:val="Lienhypertexte"/>
            <w:sz w:val="27"/>
            <w:szCs w:val="27"/>
          </w:rPr>
          <w:t>zūn</w:t>
        </w:r>
        <w:proofErr w:type="spellEnd"/>
        <w:r>
          <w:rPr>
            <w:rStyle w:val="Lienhypertexte"/>
            <w:sz w:val="27"/>
            <w:szCs w:val="27"/>
          </w:rPr>
          <w:t xml:space="preserve"> </w:t>
        </w:r>
        <w:proofErr w:type="spellStart"/>
        <w:r>
          <w:rPr>
            <w:rStyle w:val="Lienhypertexte"/>
            <w:sz w:val="27"/>
            <w:szCs w:val="27"/>
          </w:rPr>
          <w:t>zhǎng</w:t>
        </w:r>
        <w:proofErr w:type="spellEnd"/>
      </w:hyperlink>
      <w:r>
        <w:rPr>
          <w:sz w:val="27"/>
          <w:szCs w:val="27"/>
        </w:rPr>
        <w:t xml:space="preserve"> / </w:t>
      </w:r>
      <w:r>
        <w:rPr>
          <w:rFonts w:ascii="MS Mincho" w:eastAsia="MS Mincho" w:hAnsi="MS Mincho" w:cs="MS Mincho" w:hint="eastAsia"/>
          <w:sz w:val="27"/>
          <w:szCs w:val="27"/>
        </w:rPr>
        <w:t>尊長</w:t>
      </w:r>
      <w:r>
        <w:rPr>
          <w:sz w:val="20"/>
          <w:szCs w:val="20"/>
        </w:rPr>
        <w:br/>
        <w:t xml:space="preserve">[en] seniors and </w:t>
      </w:r>
      <w:proofErr w:type="spellStart"/>
      <w:r>
        <w:rPr>
          <w:sz w:val="20"/>
          <w:szCs w:val="20"/>
        </w:rPr>
        <w:t>elders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>] parent supérieur en génération ou en âge</w:t>
      </w:r>
    </w:p>
    <w:p w14:paraId="5C11E68E" w14:textId="77777777" w:rsidR="009D15AC" w:rsidRDefault="009D15AC" w:rsidP="00550B49"/>
    <w:p w14:paraId="35C6CE12" w14:textId="77777777" w:rsidR="007C0E1F" w:rsidRDefault="00D21E56" w:rsidP="007C0E1F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13" w:history="1">
        <w:proofErr w:type="spellStart"/>
        <w:r w:rsidR="007C0E1F">
          <w:rPr>
            <w:rStyle w:val="Lienhypertexte"/>
            <w:sz w:val="27"/>
            <w:szCs w:val="27"/>
          </w:rPr>
          <w:t>táng</w:t>
        </w:r>
        <w:proofErr w:type="spellEnd"/>
      </w:hyperlink>
      <w:r w:rsidR="007C0E1F">
        <w:rPr>
          <w:sz w:val="27"/>
          <w:szCs w:val="27"/>
        </w:rPr>
        <w:t xml:space="preserve"> / </w:t>
      </w:r>
      <w:r w:rsidR="007C0E1F">
        <w:rPr>
          <w:rFonts w:ascii="MS Mincho" w:eastAsia="MS Mincho" w:hAnsi="MS Mincho" w:cs="MS Mincho" w:hint="eastAsia"/>
          <w:sz w:val="27"/>
          <w:szCs w:val="27"/>
        </w:rPr>
        <w:t>堂</w:t>
      </w:r>
      <w:r w:rsidR="007C0E1F">
        <w:rPr>
          <w:sz w:val="20"/>
          <w:szCs w:val="20"/>
        </w:rPr>
        <w:br/>
        <w:t>[</w:t>
      </w:r>
      <w:proofErr w:type="spellStart"/>
      <w:r w:rsidR="007C0E1F">
        <w:rPr>
          <w:sz w:val="20"/>
          <w:szCs w:val="20"/>
        </w:rPr>
        <w:t>fr</w:t>
      </w:r>
      <w:proofErr w:type="spellEnd"/>
      <w:r w:rsidR="007C0E1F">
        <w:rPr>
          <w:sz w:val="20"/>
          <w:szCs w:val="20"/>
        </w:rPr>
        <w:t xml:space="preserve">] 1. Autel des ancêtres (hall de l’) ; 2. Préfixe désignant la parenté en deuxième ligne collatérale. 1. </w:t>
      </w:r>
      <w:proofErr w:type="spellStart"/>
      <w:r w:rsidR="007C0E1F">
        <w:rPr>
          <w:sz w:val="20"/>
          <w:szCs w:val="20"/>
        </w:rPr>
        <w:t>Ancestor</w:t>
      </w:r>
      <w:proofErr w:type="spellEnd"/>
      <w:r w:rsidR="007C0E1F">
        <w:rPr>
          <w:sz w:val="20"/>
          <w:szCs w:val="20"/>
        </w:rPr>
        <w:t xml:space="preserve"> </w:t>
      </w:r>
      <w:proofErr w:type="gramStart"/>
      <w:r w:rsidR="007C0E1F">
        <w:rPr>
          <w:sz w:val="20"/>
          <w:szCs w:val="20"/>
        </w:rPr>
        <w:t>Hall;</w:t>
      </w:r>
      <w:proofErr w:type="gramEnd"/>
      <w:r w:rsidR="007C0E1F">
        <w:rPr>
          <w:sz w:val="20"/>
          <w:szCs w:val="20"/>
        </w:rPr>
        <w:t xml:space="preserve"> 2.  "</w:t>
      </w:r>
      <w:r w:rsidR="00B06CBA">
        <w:rPr>
          <w:sz w:val="20"/>
          <w:szCs w:val="20"/>
        </w:rPr>
        <w:t xml:space="preserve">once </w:t>
      </w:r>
      <w:proofErr w:type="spellStart"/>
      <w:r w:rsidR="007C0E1F">
        <w:rPr>
          <w:sz w:val="20"/>
          <w:szCs w:val="20"/>
        </w:rPr>
        <w:t>removed</w:t>
      </w:r>
      <w:proofErr w:type="spellEnd"/>
      <w:r w:rsidR="00B06CBA">
        <w:rPr>
          <w:sz w:val="20"/>
          <w:szCs w:val="20"/>
        </w:rPr>
        <w:t>.</w:t>
      </w:r>
      <w:r w:rsidR="007C0E1F">
        <w:rPr>
          <w:sz w:val="20"/>
          <w:szCs w:val="20"/>
        </w:rPr>
        <w:t>"</w:t>
      </w:r>
      <w:r w:rsidR="00B06CBA">
        <w:rPr>
          <w:sz w:val="20"/>
          <w:szCs w:val="20"/>
        </w:rPr>
        <w:t xml:space="preserve"> </w:t>
      </w:r>
      <w:proofErr w:type="spellStart"/>
      <w:r w:rsidR="00B06CBA">
        <w:rPr>
          <w:sz w:val="20"/>
          <w:szCs w:val="20"/>
        </w:rPr>
        <w:t>kin</w:t>
      </w:r>
      <w:proofErr w:type="spellEnd"/>
    </w:p>
    <w:p w14:paraId="26DC6561" w14:textId="77777777" w:rsidR="007C0E1F" w:rsidRPr="00325332" w:rsidRDefault="007C0E1F" w:rsidP="007C0E1F">
      <w:pPr>
        <w:pStyle w:val="NormalWeb"/>
        <w:spacing w:before="0" w:beforeAutospacing="0" w:after="0" w:afterAutospacing="0"/>
      </w:pPr>
      <w:proofErr w:type="spellStart"/>
      <w:r w:rsidRPr="00325332">
        <w:rPr>
          <w:rStyle w:val="lev"/>
        </w:rPr>
        <w:t>Synonym</w:t>
      </w:r>
      <w:proofErr w:type="spellEnd"/>
      <w:r w:rsidRPr="00325332">
        <w:rPr>
          <w:rStyle w:val="lev"/>
        </w:rPr>
        <w:t>(s</w:t>
      </w:r>
      <w:proofErr w:type="gramStart"/>
      <w:r w:rsidRPr="00325332">
        <w:rPr>
          <w:rStyle w:val="lev"/>
        </w:rPr>
        <w:t>)</w:t>
      </w:r>
      <w:r w:rsidRPr="00325332">
        <w:t>:</w:t>
      </w:r>
      <w:proofErr w:type="gramEnd"/>
      <w:r w:rsidRPr="00325332">
        <w:t xml:space="preserve"> </w:t>
      </w:r>
      <w:proofErr w:type="spellStart"/>
      <w:r w:rsidRPr="00325332">
        <w:t>zòng</w:t>
      </w:r>
      <w:proofErr w:type="spellEnd"/>
      <w:r w:rsidRPr="00325332">
        <w:t>±</w:t>
      </w:r>
    </w:p>
    <w:p w14:paraId="7029EFBC" w14:textId="77777777" w:rsidR="007C0E1F" w:rsidRPr="00325332" w:rsidRDefault="007C0E1F" w:rsidP="007C0E1F">
      <w:pPr>
        <w:pStyle w:val="NormalWeb"/>
        <w:spacing w:before="0" w:beforeAutospacing="0" w:after="0" w:afterAutospacing="0"/>
      </w:pPr>
      <w:proofErr w:type="spellStart"/>
      <w:proofErr w:type="gramStart"/>
      <w:r w:rsidRPr="00325332">
        <w:rPr>
          <w:rStyle w:val="lev"/>
        </w:rPr>
        <w:t>References</w:t>
      </w:r>
      <w:proofErr w:type="spellEnd"/>
      <w:r w:rsidRPr="00325332">
        <w:t>:</w:t>
      </w:r>
      <w:proofErr w:type="gramEnd"/>
      <w:r w:rsidRPr="00325332">
        <w:t xml:space="preserve"> </w:t>
      </w:r>
      <w:r w:rsidRPr="00325332">
        <w:br/>
        <w:t> </w:t>
      </w:r>
    </w:p>
    <w:p w14:paraId="13DEF3AA" w14:textId="77777777" w:rsidR="00550B49" w:rsidRPr="00325332" w:rsidRDefault="00B06CBA" w:rsidP="00B06CBA">
      <w:pPr>
        <w:rPr>
          <w:rStyle w:val="dicpy"/>
        </w:rPr>
      </w:pPr>
      <w:proofErr w:type="spellStart"/>
      <w:r w:rsidRPr="00325332">
        <w:rPr>
          <w:rStyle w:val="dicpy"/>
        </w:rPr>
        <w:t>zài</w:t>
      </w:r>
      <w:proofErr w:type="spellEnd"/>
      <w:r w:rsidRPr="00325332">
        <w:rPr>
          <w:rStyle w:val="dicpy"/>
        </w:rPr>
        <w:t xml:space="preserve"> </w:t>
      </w:r>
      <w:proofErr w:type="spellStart"/>
      <w:r w:rsidRPr="00325332">
        <w:rPr>
          <w:rStyle w:val="dicpy"/>
        </w:rPr>
        <w:t>cóng</w:t>
      </w:r>
      <w:proofErr w:type="spellEnd"/>
      <w:r w:rsidRPr="00B06CBA">
        <w:rPr>
          <w:rFonts w:ascii="Times" w:eastAsia="MS Mincho" w:hAnsi="Times" w:cs="MS Mincho"/>
          <w:lang w:eastAsia="zh-TW"/>
        </w:rPr>
        <w:t>再從</w:t>
      </w:r>
      <w:r w:rsidRPr="00B06CBA">
        <w:rPr>
          <w:rFonts w:ascii="Times" w:eastAsia="MS Mincho" w:hAnsi="Times" w:cs="MS Mincho"/>
          <w:lang w:eastAsia="zh-TW"/>
        </w:rPr>
        <w:t xml:space="preserve"> : parenté en troisième ligne collatérale ; </w:t>
      </w:r>
      <w:r w:rsidRPr="00325332">
        <w:rPr>
          <w:rFonts w:ascii="Times" w:eastAsia="MS Mincho" w:hAnsi="Times" w:cs="MS Mincho"/>
          <w:lang w:eastAsia="zh-TW"/>
        </w:rPr>
        <w:t>“</w:t>
      </w:r>
      <w:proofErr w:type="spellStart"/>
      <w:r w:rsidRPr="00325332">
        <w:rPr>
          <w:rFonts w:ascii="Times" w:eastAsia="MS Mincho" w:hAnsi="Times" w:cs="MS Mincho"/>
          <w:lang w:eastAsia="zh-TW"/>
        </w:rPr>
        <w:t>twice</w:t>
      </w:r>
      <w:proofErr w:type="spellEnd"/>
      <w:r w:rsidRPr="00325332">
        <w:rPr>
          <w:rFonts w:ascii="Times" w:eastAsia="MS Mincho" w:hAnsi="Times" w:cs="MS Mincho"/>
          <w:lang w:eastAsia="zh-TW"/>
        </w:rPr>
        <w:t xml:space="preserve"> </w:t>
      </w:r>
      <w:proofErr w:type="spellStart"/>
      <w:r w:rsidRPr="00325332">
        <w:rPr>
          <w:rFonts w:ascii="Times" w:eastAsia="MS Mincho" w:hAnsi="Times" w:cs="MS Mincho"/>
          <w:lang w:eastAsia="zh-TW"/>
        </w:rPr>
        <w:t>removed</w:t>
      </w:r>
      <w:proofErr w:type="spellEnd"/>
      <w:r w:rsidRPr="00325332">
        <w:rPr>
          <w:rFonts w:ascii="Times" w:eastAsia="MS Mincho" w:hAnsi="Times" w:cs="MS Mincho"/>
          <w:lang w:eastAsia="zh-TW"/>
        </w:rPr>
        <w:t xml:space="preserve">” </w:t>
      </w:r>
      <w:proofErr w:type="spellStart"/>
      <w:r w:rsidRPr="00325332">
        <w:rPr>
          <w:rFonts w:ascii="Times" w:eastAsia="MS Mincho" w:hAnsi="Times" w:cs="MS Mincho"/>
          <w:lang w:eastAsia="zh-TW"/>
        </w:rPr>
        <w:t>kin</w:t>
      </w:r>
      <w:proofErr w:type="spellEnd"/>
      <w:r w:rsidRPr="00325332">
        <w:rPr>
          <w:rFonts w:ascii="Times" w:eastAsia="MS Mincho" w:hAnsi="Times" w:cs="MS Mincho"/>
          <w:lang w:eastAsia="zh-TW"/>
        </w:rPr>
        <w:t>.</w:t>
      </w:r>
    </w:p>
    <w:p w14:paraId="6B3677AE" w14:textId="2E0F22D3" w:rsidR="00F1357D" w:rsidRPr="00EB26AF" w:rsidRDefault="00F1357D" w:rsidP="00D240B6">
      <w:pPr>
        <w:pStyle w:val="Titre2"/>
        <w:rPr>
          <w:rFonts w:ascii="Times" w:eastAsia="MS Mincho" w:hAnsi="Times" w:cs="MS Mincho"/>
          <w:b w:val="0"/>
          <w:sz w:val="24"/>
          <w:szCs w:val="24"/>
          <w:lang w:eastAsia="zh-TW"/>
        </w:rPr>
      </w:pPr>
      <w:r w:rsidRPr="00F1357D">
        <w:rPr>
          <w:rFonts w:ascii="MS Mincho" w:eastAsia="MS Mincho" w:hAnsi="MS Mincho" w:cs="MS Mincho" w:hint="eastAsia"/>
          <w:b w:val="0"/>
          <w:sz w:val="24"/>
          <w:szCs w:val="24"/>
          <w:lang w:eastAsia="zh-TW"/>
        </w:rPr>
        <w:t>姊妹</w:t>
      </w:r>
      <w:r w:rsidR="00C67954">
        <w:rPr>
          <w:rFonts w:ascii="MS Mincho" w:eastAsia="MS Mincho" w:hAnsi="MS Mincho" w:cs="MS Mincho"/>
          <w:b w:val="0"/>
          <w:sz w:val="24"/>
          <w:szCs w:val="24"/>
          <w:lang w:eastAsia="zh-TW"/>
        </w:rPr>
        <w:t xml:space="preserve">. </w:t>
      </w:r>
      <w:r w:rsidR="00C67954">
        <w:rPr>
          <w:rFonts w:ascii="Times" w:eastAsia="MS Mincho" w:hAnsi="Times" w:cs="MS Mincho"/>
          <w:b w:val="0"/>
          <w:sz w:val="24"/>
          <w:szCs w:val="24"/>
          <w:lang w:eastAsia="zh-TW"/>
        </w:rPr>
        <w:t>Voir tableau (tous ces termes de parenté doivent-ils entrer dans le glossaire, ou faire l’objet d’un tableau en annexe, auquel quelques termes indispensables renvoient ?)</w:t>
      </w:r>
    </w:p>
    <w:p w14:paraId="239A2D86" w14:textId="77777777" w:rsidR="00375786" w:rsidRPr="00375786" w:rsidRDefault="00375786" w:rsidP="00D240B6">
      <w:pPr>
        <w:pStyle w:val="Titre2"/>
        <w:rPr>
          <w:rFonts w:ascii="MS Mincho" w:eastAsia="MS Mincho" w:hAnsi="MS Mincho" w:cs="MS Mincho"/>
          <w:b w:val="0"/>
          <w:sz w:val="24"/>
          <w:szCs w:val="24"/>
          <w:lang w:eastAsia="zh-TW"/>
        </w:rPr>
      </w:pPr>
      <w:r w:rsidRPr="00375786">
        <w:rPr>
          <w:rFonts w:ascii="MS Mincho" w:eastAsia="MS Mincho" w:hAnsi="MS Mincho" w:cs="MS Mincho" w:hint="eastAsia"/>
          <w:b w:val="0"/>
          <w:sz w:val="24"/>
          <w:szCs w:val="24"/>
          <w:lang w:eastAsia="zh-TW"/>
        </w:rPr>
        <w:t>姨</w:t>
      </w:r>
    </w:p>
    <w:p w14:paraId="6CD122F4" w14:textId="77777777" w:rsidR="00375786" w:rsidRPr="00375786" w:rsidRDefault="00375786" w:rsidP="00D240B6">
      <w:pPr>
        <w:pStyle w:val="Titre2"/>
        <w:rPr>
          <w:rFonts w:ascii="MS Mincho" w:eastAsia="MS Mincho" w:hAnsi="MS Mincho" w:cs="MS Mincho"/>
          <w:b w:val="0"/>
          <w:sz w:val="24"/>
          <w:szCs w:val="24"/>
          <w:lang w:eastAsia="zh-TW"/>
        </w:rPr>
      </w:pPr>
      <w:r w:rsidRPr="00375786">
        <w:rPr>
          <w:rFonts w:ascii="MS Mincho" w:eastAsia="MS Mincho" w:hAnsi="MS Mincho" w:cs="MS Mincho" w:hint="eastAsia"/>
          <w:b w:val="0"/>
          <w:sz w:val="24"/>
          <w:szCs w:val="24"/>
          <w:lang w:eastAsia="zh-TW"/>
        </w:rPr>
        <w:t>堂姨</w:t>
      </w:r>
    </w:p>
    <w:p w14:paraId="2E36CA1A" w14:textId="77777777" w:rsidR="00D240B6" w:rsidRPr="00B06CBA" w:rsidRDefault="00375786" w:rsidP="00B06CBA">
      <w:pPr>
        <w:pStyle w:val="Titre2"/>
        <w:rPr>
          <w:rFonts w:ascii="Times" w:hAnsi="Times"/>
          <w:b w:val="0"/>
          <w:sz w:val="24"/>
          <w:szCs w:val="24"/>
          <w:lang w:eastAsia="zh-TW"/>
        </w:rPr>
      </w:pPr>
      <w:r w:rsidRPr="00375786">
        <w:rPr>
          <w:rFonts w:ascii="MS Mincho" w:eastAsia="MS Mincho" w:hAnsi="MS Mincho" w:cs="MS Mincho" w:hint="eastAsia"/>
          <w:b w:val="0"/>
          <w:sz w:val="24"/>
          <w:szCs w:val="24"/>
          <w:lang w:eastAsia="zh-TW"/>
        </w:rPr>
        <w:lastRenderedPageBreak/>
        <w:t>堂姑</w:t>
      </w:r>
    </w:p>
    <w:p w14:paraId="06F40ACF" w14:textId="77777777" w:rsidR="00D240B6" w:rsidRPr="007B162D" w:rsidRDefault="00D240B6" w:rsidP="007B162D">
      <w:pPr>
        <w:spacing w:before="100" w:beforeAutospacing="1" w:after="100" w:afterAutospacing="1"/>
        <w:rPr>
          <w:lang w:eastAsia="zh-TW"/>
        </w:rPr>
      </w:pPr>
    </w:p>
    <w:p w14:paraId="5B4F65FD" w14:textId="77777777" w:rsidR="007B162D" w:rsidRPr="007B162D" w:rsidRDefault="00D21E56" w:rsidP="007B162D">
      <w:pPr>
        <w:ind w:left="300"/>
        <w:rPr>
          <w:lang w:eastAsia="zh-TW"/>
        </w:rPr>
      </w:pPr>
      <w:hyperlink r:id="rId14" w:history="1">
        <w:r w:rsidR="007B162D" w:rsidRPr="002568A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7B162D" w:rsidRPr="002568A6">
          <w:rPr>
            <w:color w:val="0000FF"/>
            <w:u w:val="single"/>
            <w:lang w:eastAsia="zh-TW"/>
          </w:rPr>
          <w:t>/</w:t>
        </w:r>
        <w:proofErr w:type="spellStart"/>
        <w:r w:rsidR="007B162D" w:rsidRPr="002568A6">
          <w:rPr>
            <w:color w:val="0000FF"/>
            <w:u w:val="single"/>
            <w:lang w:eastAsia="zh-TW"/>
          </w:rPr>
          <w:t>tiaoli</w:t>
        </w:r>
        <w:proofErr w:type="spellEnd"/>
        <w:r w:rsidR="007B162D" w:rsidRPr="002568A6">
          <w:rPr>
            <w:color w:val="0000FF"/>
            <w:u w:val="single"/>
            <w:lang w:eastAsia="zh-TW"/>
          </w:rPr>
          <w:t xml:space="preserve"> 1 </w:t>
        </w:r>
      </w:hyperlink>
    </w:p>
    <w:p w14:paraId="10087CFF" w14:textId="0D16CCD6" w:rsidR="007B162D" w:rsidRDefault="007B162D" w:rsidP="007B162D">
      <w:pPr>
        <w:rPr>
          <w:rFonts w:ascii="MS Mincho" w:eastAsia="MS Mincho" w:hAnsi="MS Mincho" w:cs="MS Mincho"/>
          <w:lang w:eastAsia="zh-TW"/>
        </w:rPr>
      </w:pPr>
      <w:r w:rsidRPr="007B162D">
        <w:rPr>
          <w:rFonts w:ascii="MS Mincho" w:eastAsia="MS Mincho" w:hAnsi="MS Mincho" w:cs="MS Mincho" w:hint="eastAsia"/>
          <w:lang w:eastAsia="zh-TW"/>
        </w:rPr>
        <w:t>男女親屬尊卑相犯重情</w:t>
      </w:r>
      <w:r w:rsidRPr="00EB26AF">
        <w:rPr>
          <w:rFonts w:ascii="MS Mincho" w:eastAsia="MS Mincho" w:hAnsi="MS Mincho" w:cs="MS Mincho" w:hint="eastAsia"/>
          <w:strike/>
          <w:color w:val="FF0000"/>
          <w:lang w:eastAsia="zh-TW"/>
        </w:rPr>
        <w:t>，</w:t>
      </w:r>
      <w:r w:rsidRPr="007B162D">
        <w:rPr>
          <w:rFonts w:ascii="MS Mincho" w:eastAsia="MS Mincho" w:hAnsi="MS Mincho" w:cs="MS Mincho" w:hint="eastAsia"/>
          <w:lang w:eastAsia="zh-TW"/>
        </w:rPr>
        <w:t>或干</w:t>
      </w:r>
      <w:r w:rsidR="008F3C63">
        <w:rPr>
          <w:rStyle w:val="Appelnotedebasdep"/>
          <w:rFonts w:ascii="MS Mincho" w:eastAsia="MS Mincho" w:hAnsi="MS Mincho" w:cs="MS Mincho"/>
          <w:lang w:eastAsia="zh-TW"/>
        </w:rPr>
        <w:footnoteReference w:id="1"/>
      </w:r>
      <w:r w:rsidRPr="007B162D">
        <w:rPr>
          <w:rFonts w:ascii="MS Mincho" w:eastAsia="MS Mincho" w:hAnsi="MS Mincho" w:cs="MS Mincho" w:hint="eastAsia"/>
          <w:lang w:eastAsia="zh-TW"/>
        </w:rPr>
        <w:t>有</w:t>
      </w:r>
      <w:r w:rsidR="008921D8" w:rsidRPr="00EB26AF">
        <w:rPr>
          <w:rFonts w:ascii="MS Mincho" w:eastAsia="MS Mincho" w:hAnsi="MS Mincho" w:cs="MS Mincho" w:hint="eastAsia"/>
          <w:color w:val="FF0000"/>
          <w:lang w:eastAsia="zh-TW"/>
        </w:rPr>
        <w:t>,</w:t>
      </w:r>
      <w:r w:rsidRPr="007B162D">
        <w:rPr>
          <w:rFonts w:ascii="MS Mincho" w:eastAsia="MS Mincho" w:hAnsi="MS Mincho" w:cs="MS Mincho" w:hint="eastAsia"/>
          <w:lang w:eastAsia="zh-TW"/>
        </w:rPr>
        <w:t>律應離異之人，俱照親屬已定名分，各從本律科斷，不得妄生異議，致罪有出入。其間情犯稍有可疑，揆於法制似為太重，或於名分不甚有礙者，聽各該原問衙門臨時勘酌擬奏</w:t>
      </w:r>
      <w:r w:rsidRPr="007B162D">
        <w:rPr>
          <w:rFonts w:ascii="MS Mincho" w:eastAsia="MS Mincho" w:hAnsi="MS Mincho" w:cs="MS Mincho"/>
          <w:lang w:eastAsia="zh-TW"/>
        </w:rPr>
        <w:t>。</w:t>
      </w:r>
    </w:p>
    <w:p w14:paraId="30AFED32" w14:textId="79A70E2F" w:rsidR="00F1357D" w:rsidRDefault="0034326E" w:rsidP="007B162D">
      <w:pPr>
        <w:rPr>
          <w:lang w:eastAsia="zh-TW"/>
        </w:rPr>
      </w:pPr>
      <w:r>
        <w:rPr>
          <w:lang w:eastAsia="zh-TW"/>
        </w:rPr>
        <w:t>Lorsqu’</w:t>
      </w:r>
      <w:r w:rsidR="00A30982">
        <w:rPr>
          <w:lang w:eastAsia="zh-TW"/>
        </w:rPr>
        <w:t xml:space="preserve"> un</w:t>
      </w:r>
      <w:r>
        <w:rPr>
          <w:lang w:eastAsia="zh-TW"/>
        </w:rPr>
        <w:t xml:space="preserve"> homme et une femme </w:t>
      </w:r>
      <w:r w:rsidR="00845272">
        <w:rPr>
          <w:lang w:eastAsia="zh-TW"/>
        </w:rPr>
        <w:t xml:space="preserve">ayant l’un </w:t>
      </w:r>
      <w:r>
        <w:rPr>
          <w:lang w:eastAsia="zh-TW"/>
        </w:rPr>
        <w:t xml:space="preserve">rang </w:t>
      </w:r>
      <w:r w:rsidR="00F37A2D">
        <w:rPr>
          <w:lang w:eastAsia="zh-TW"/>
        </w:rPr>
        <w:t>supérieur</w:t>
      </w:r>
      <w:r w:rsidR="00845272">
        <w:rPr>
          <w:lang w:eastAsia="zh-TW"/>
        </w:rPr>
        <w:t xml:space="preserve">, l’autre un </w:t>
      </w:r>
      <w:r>
        <w:rPr>
          <w:lang w:eastAsia="zh-TW"/>
        </w:rPr>
        <w:t xml:space="preserve">rang inférieur </w:t>
      </w:r>
      <w:r w:rsidR="00845272">
        <w:rPr>
          <w:lang w:eastAsia="zh-TW"/>
        </w:rPr>
        <w:t xml:space="preserve">au sein d’une même parenté, </w:t>
      </w:r>
      <w:r w:rsidR="00423B63">
        <w:rPr>
          <w:lang w:eastAsia="zh-TW"/>
        </w:rPr>
        <w:t>commettent l’un vis-à-vis de l’autre des faits graves</w:t>
      </w:r>
      <w:r w:rsidR="008921D8">
        <w:rPr>
          <w:lang w:eastAsia="zh-TW"/>
        </w:rPr>
        <w:t xml:space="preserve"> ou une infraction</w:t>
      </w:r>
      <w:r>
        <w:rPr>
          <w:lang w:eastAsia="zh-TW"/>
        </w:rPr>
        <w:t xml:space="preserve">, </w:t>
      </w:r>
      <w:proofErr w:type="gramStart"/>
      <w:r w:rsidR="008921D8">
        <w:rPr>
          <w:lang w:eastAsia="zh-TW"/>
        </w:rPr>
        <w:t>l’</w:t>
      </w:r>
      <w:r w:rsidR="00646210">
        <w:rPr>
          <w:lang w:eastAsia="zh-TW"/>
        </w:rPr>
        <w:t xml:space="preserve"> article</w:t>
      </w:r>
      <w:proofErr w:type="gramEnd"/>
      <w:r w:rsidR="00646210">
        <w:rPr>
          <w:lang w:eastAsia="zh-TW"/>
        </w:rPr>
        <w:t xml:space="preserve"> </w:t>
      </w:r>
      <w:r w:rsidR="00C67954">
        <w:rPr>
          <w:lang w:eastAsia="zh-TW"/>
        </w:rPr>
        <w:t xml:space="preserve">du code </w:t>
      </w:r>
      <w:r w:rsidR="00646210">
        <w:rPr>
          <w:lang w:eastAsia="zh-TW"/>
        </w:rPr>
        <w:t>ordonne de les séparer</w:t>
      </w:r>
      <w:r>
        <w:rPr>
          <w:lang w:eastAsia="zh-TW"/>
        </w:rPr>
        <w:t>,</w:t>
      </w:r>
      <w:r w:rsidR="002C2FB2">
        <w:rPr>
          <w:lang w:eastAsia="zh-TW"/>
        </w:rPr>
        <w:t xml:space="preserve"> </w:t>
      </w:r>
      <w:r w:rsidR="008921D8">
        <w:rPr>
          <w:lang w:eastAsia="zh-TW"/>
        </w:rPr>
        <w:t xml:space="preserve">mais </w:t>
      </w:r>
      <w:r w:rsidR="002834CF">
        <w:rPr>
          <w:lang w:eastAsia="zh-TW"/>
        </w:rPr>
        <w:t xml:space="preserve">c’est </w:t>
      </w:r>
      <w:r w:rsidR="002C2FB2">
        <w:rPr>
          <w:lang w:eastAsia="zh-TW"/>
        </w:rPr>
        <w:t>selon leur statut fixé par les relations</w:t>
      </w:r>
      <w:r w:rsidR="00BB5275">
        <w:rPr>
          <w:lang w:eastAsia="zh-TW"/>
        </w:rPr>
        <w:t xml:space="preserve"> de parent</w:t>
      </w:r>
      <w:r w:rsidR="002C2FB2">
        <w:rPr>
          <w:lang w:eastAsia="zh-TW"/>
        </w:rPr>
        <w:t>é</w:t>
      </w:r>
      <w:r w:rsidR="002834CF">
        <w:rPr>
          <w:lang w:eastAsia="zh-TW"/>
        </w:rPr>
        <w:t xml:space="preserve"> que tous deux sont</w:t>
      </w:r>
      <w:r w:rsidR="002C2FB2">
        <w:rPr>
          <w:lang w:eastAsia="zh-TW"/>
        </w:rPr>
        <w:t xml:space="preserve"> condamnés</w:t>
      </w:r>
      <w:r w:rsidR="002B53FF">
        <w:rPr>
          <w:lang w:eastAsia="zh-TW"/>
        </w:rPr>
        <w:t>,</w:t>
      </w:r>
      <w:r w:rsidR="002C2FB2">
        <w:rPr>
          <w:lang w:eastAsia="zh-TW"/>
        </w:rPr>
        <w:t xml:space="preserve"> </w:t>
      </w:r>
      <w:r>
        <w:rPr>
          <w:lang w:eastAsia="zh-TW"/>
        </w:rPr>
        <w:t xml:space="preserve">chacun </w:t>
      </w:r>
      <w:r w:rsidR="002C2FB2">
        <w:rPr>
          <w:lang w:eastAsia="zh-TW"/>
        </w:rPr>
        <w:t>à la sentence prévue par cet article (lequel ?</w:t>
      </w:r>
      <w:r w:rsidR="00C67954">
        <w:rPr>
          <w:lang w:eastAsia="zh-TW"/>
        </w:rPr>
        <w:t xml:space="preserve"> </w:t>
      </w:r>
      <w:r w:rsidR="00C67954" w:rsidRPr="00C67954">
        <w:rPr>
          <w:lang w:eastAsia="zh-TW"/>
        </w:rPr>
        <w:t>108</w:t>
      </w:r>
      <w:r w:rsidR="00C67954">
        <w:rPr>
          <w:lang w:eastAsia="zh-TW"/>
        </w:rPr>
        <w:t xml:space="preserve"> ou 368 ?</w:t>
      </w:r>
      <w:r w:rsidR="002C2FB2">
        <w:rPr>
          <w:lang w:eastAsia="zh-TW"/>
        </w:rPr>
        <w:t>)</w:t>
      </w:r>
      <w:r>
        <w:rPr>
          <w:lang w:eastAsia="zh-TW"/>
        </w:rPr>
        <w:t xml:space="preserve">. Il ne faut pas </w:t>
      </w:r>
      <w:r w:rsidR="002834CF">
        <w:rPr>
          <w:lang w:eastAsia="zh-TW"/>
        </w:rPr>
        <w:t>prononcer selon sa propre opinion ou par analogie</w:t>
      </w:r>
      <w:r>
        <w:rPr>
          <w:lang w:eastAsia="zh-TW"/>
        </w:rPr>
        <w:t xml:space="preserve">, au risque d’aboutir à une peine excessive ou insuffisante. </w:t>
      </w:r>
      <w:r w:rsidR="00A917D7">
        <w:rPr>
          <w:lang w:eastAsia="zh-TW"/>
        </w:rPr>
        <w:t xml:space="preserve">S’il existe des circonstances pour lesquelles le crime n’est pas certain, et qu’appliquer la loi serait alors trop sévère, ou </w:t>
      </w:r>
      <w:r w:rsidR="00646210">
        <w:rPr>
          <w:lang w:eastAsia="zh-TW"/>
        </w:rPr>
        <w:t>bien</w:t>
      </w:r>
      <w:r w:rsidR="00A917D7">
        <w:rPr>
          <w:lang w:eastAsia="zh-TW"/>
        </w:rPr>
        <w:t xml:space="preserve"> si les statuts ne sont pas fermement établis</w:t>
      </w:r>
      <w:r>
        <w:rPr>
          <w:lang w:eastAsia="zh-TW"/>
        </w:rPr>
        <w:t xml:space="preserve"> </w:t>
      </w:r>
      <w:r w:rsidR="007C7C93">
        <w:rPr>
          <w:lang w:eastAsia="zh-TW"/>
        </w:rPr>
        <w:t xml:space="preserve">il est permis au </w:t>
      </w:r>
      <w:r w:rsidR="008921D8">
        <w:rPr>
          <w:lang w:eastAsia="zh-TW"/>
        </w:rPr>
        <w:t>service</w:t>
      </w:r>
      <w:r w:rsidR="008921D8">
        <w:rPr>
          <w:lang w:eastAsia="zh-TW"/>
        </w:rPr>
        <w:t xml:space="preserve"> </w:t>
      </w:r>
      <w:r w:rsidR="007C7C93">
        <w:rPr>
          <w:lang w:eastAsia="zh-TW"/>
        </w:rPr>
        <w:t>chargé de l’instruction d’adresser</w:t>
      </w:r>
      <w:r w:rsidR="00EC7CA4">
        <w:rPr>
          <w:lang w:eastAsia="zh-TW"/>
        </w:rPr>
        <w:t xml:space="preserve"> un mémoire qualifiant les faits et proposant une sentence</w:t>
      </w:r>
      <w:r w:rsidR="003F6111">
        <w:rPr>
          <w:lang w:eastAsia="zh-TW"/>
        </w:rPr>
        <w:t xml:space="preserve"> à titre provisoire (</w:t>
      </w:r>
      <w:r w:rsidR="003F6111" w:rsidRPr="007B162D">
        <w:rPr>
          <w:rFonts w:ascii="MS Mincho" w:eastAsia="MS Mincho" w:hAnsi="MS Mincho" w:cs="MS Mincho" w:hint="eastAsia"/>
          <w:lang w:eastAsia="zh-TW"/>
        </w:rPr>
        <w:t>臨時</w:t>
      </w:r>
      <w:r w:rsidR="003F6111">
        <w:rPr>
          <w:rFonts w:ascii="MS Mincho" w:eastAsia="MS Mincho" w:hAnsi="MS Mincho" w:cs="MS Mincho" w:hint="eastAsia"/>
          <w:lang w:eastAsia="zh-TW"/>
        </w:rPr>
        <w:t>)</w:t>
      </w:r>
      <w:r w:rsidR="00EC7CA4">
        <w:rPr>
          <w:lang w:eastAsia="zh-TW"/>
        </w:rPr>
        <w:t xml:space="preserve"> </w:t>
      </w:r>
    </w:p>
    <w:p w14:paraId="198EC846" w14:textId="15A5E319" w:rsidR="002B53FF" w:rsidRDefault="002B53FF" w:rsidP="007B162D">
      <w:pPr>
        <w:rPr>
          <w:lang w:eastAsia="zh-TW"/>
        </w:rPr>
      </w:pPr>
    </w:p>
    <w:p w14:paraId="1805FC5E" w14:textId="104BC1EF" w:rsidR="002B53FF" w:rsidRDefault="002B53FF" w:rsidP="007B162D">
      <w:pPr>
        <w:rPr>
          <w:lang w:eastAsia="zh-TW"/>
        </w:rPr>
      </w:pPr>
      <w:r>
        <w:rPr>
          <w:lang w:eastAsia="zh-TW"/>
        </w:rPr>
        <w:t xml:space="preserve">Version alternative : </w:t>
      </w:r>
      <w:r w:rsidR="00F37A2D">
        <w:rPr>
          <w:lang w:eastAsia="zh-TW"/>
        </w:rPr>
        <w:t xml:space="preserve">Quand un </w:t>
      </w:r>
      <w:r>
        <w:rPr>
          <w:lang w:eastAsia="zh-TW"/>
        </w:rPr>
        <w:t xml:space="preserve">homme et une femme, l’un </w:t>
      </w:r>
      <w:r w:rsidR="00F37A2D">
        <w:rPr>
          <w:lang w:eastAsia="zh-TW"/>
        </w:rPr>
        <w:t>(</w:t>
      </w:r>
      <w:r>
        <w:rPr>
          <w:lang w:eastAsia="zh-TW"/>
        </w:rPr>
        <w:t>ou l’une</w:t>
      </w:r>
      <w:r w:rsidR="00F37A2D">
        <w:rPr>
          <w:lang w:eastAsia="zh-TW"/>
        </w:rPr>
        <w:t>)</w:t>
      </w:r>
      <w:r>
        <w:rPr>
          <w:lang w:eastAsia="zh-TW"/>
        </w:rPr>
        <w:t xml:space="preserve"> de statut supérieur, l’autre de statut inférieur au sein de la même parenté, </w:t>
      </w:r>
      <w:r w:rsidR="00F37A2D">
        <w:rPr>
          <w:lang w:eastAsia="zh-TW"/>
        </w:rPr>
        <w:t xml:space="preserve">commettent des faits graves l’un vis-à-vis de l’autre </w:t>
      </w:r>
      <w:r w:rsidR="008921D8">
        <w:rPr>
          <w:lang w:eastAsia="zh-TW"/>
        </w:rPr>
        <w:t>ou une infraction</w:t>
      </w:r>
      <w:r w:rsidR="00EB26AF">
        <w:rPr>
          <w:lang w:eastAsia="zh-TW"/>
        </w:rPr>
        <w:t xml:space="preserve"> (ensemble ?)</w:t>
      </w:r>
      <w:r w:rsidR="00F37A2D">
        <w:rPr>
          <w:lang w:eastAsia="zh-TW"/>
        </w:rPr>
        <w:t>,</w:t>
      </w:r>
      <w:r w:rsidR="008921D8">
        <w:rPr>
          <w:lang w:eastAsia="zh-TW"/>
        </w:rPr>
        <w:t xml:space="preserve"> </w:t>
      </w:r>
      <w:r>
        <w:rPr>
          <w:lang w:eastAsia="zh-TW"/>
        </w:rPr>
        <w:t xml:space="preserve">l’article du code ordonne de séparer les individus, </w:t>
      </w:r>
      <w:r w:rsidR="008921D8">
        <w:rPr>
          <w:lang w:eastAsia="zh-TW"/>
        </w:rPr>
        <w:t xml:space="preserve">mais </w:t>
      </w:r>
      <w:r>
        <w:rPr>
          <w:lang w:eastAsia="zh-TW"/>
        </w:rPr>
        <w:t>c’est</w:t>
      </w:r>
      <w:r w:rsidR="00F37A2D">
        <w:rPr>
          <w:lang w:eastAsia="zh-TW"/>
        </w:rPr>
        <w:t xml:space="preserve"> en </w:t>
      </w:r>
      <w:r>
        <w:rPr>
          <w:lang w:eastAsia="zh-TW"/>
        </w:rPr>
        <w:t>vertu de leur statut respectif fixé par la relation de parenté qu</w:t>
      </w:r>
      <w:r w:rsidR="00F37A2D">
        <w:rPr>
          <w:lang w:eastAsia="zh-TW"/>
        </w:rPr>
        <w:t xml:space="preserve">e tous deux sont </w:t>
      </w:r>
      <w:r>
        <w:rPr>
          <w:lang w:eastAsia="zh-TW"/>
        </w:rPr>
        <w:t>condamnés, chacun à la peine prévue par l’article de référence</w:t>
      </w:r>
      <w:r w:rsidR="008F3C63">
        <w:rPr>
          <w:lang w:eastAsia="zh-TW"/>
        </w:rPr>
        <w:t xml:space="preserve"> </w:t>
      </w:r>
      <w:r w:rsidR="008F3C63">
        <w:rPr>
          <w:lang w:eastAsia="zh-TW"/>
        </w:rPr>
        <w:t xml:space="preserve">(lequel ? </w:t>
      </w:r>
      <w:r w:rsidR="008F3C63" w:rsidRPr="00C67954">
        <w:rPr>
          <w:lang w:eastAsia="zh-TW"/>
        </w:rPr>
        <w:t>108</w:t>
      </w:r>
      <w:r w:rsidR="008F3C63">
        <w:rPr>
          <w:lang w:eastAsia="zh-TW"/>
        </w:rPr>
        <w:t xml:space="preserve"> ou 368 ?)</w:t>
      </w:r>
      <w:r>
        <w:rPr>
          <w:lang w:eastAsia="zh-TW"/>
        </w:rPr>
        <w:t>.</w:t>
      </w:r>
      <w:r w:rsidR="008F3C63">
        <w:rPr>
          <w:lang w:eastAsia="zh-TW"/>
        </w:rPr>
        <w:t xml:space="preserve"> Il ne faut pas prononcer (la suite est identique)</w:t>
      </w:r>
    </w:p>
    <w:p w14:paraId="6A33AFEF" w14:textId="5BF158A3" w:rsidR="008921D8" w:rsidRDefault="008921D8" w:rsidP="007B162D">
      <w:pPr>
        <w:rPr>
          <w:lang w:eastAsia="zh-TW"/>
        </w:rPr>
      </w:pPr>
    </w:p>
    <w:p w14:paraId="54E245DF" w14:textId="08D01B5B" w:rsidR="008921D8" w:rsidRDefault="008921D8" w:rsidP="007B162D">
      <w:pPr>
        <w:rPr>
          <w:lang w:eastAsia="zh-TW"/>
        </w:rPr>
      </w:pPr>
    </w:p>
    <w:p w14:paraId="262CFFFD" w14:textId="77777777" w:rsidR="007C7C93" w:rsidRDefault="007C7C93" w:rsidP="007C7C93">
      <w:pPr>
        <w:rPr>
          <w:lang w:eastAsia="zh-TW"/>
        </w:rPr>
      </w:pPr>
    </w:p>
    <w:p w14:paraId="27654EB3" w14:textId="77777777" w:rsidR="007C7C93" w:rsidRDefault="003F6111" w:rsidP="007B162D">
      <w:pPr>
        <w:rPr>
          <w:lang w:eastAsia="zh-TW"/>
        </w:rPr>
      </w:pPr>
      <w:proofErr w:type="spellStart"/>
      <w:r>
        <w:rPr>
          <w:lang w:eastAsia="zh-TW"/>
        </w:rPr>
        <w:t>Comm</w:t>
      </w:r>
      <w:proofErr w:type="spellEnd"/>
      <w:r>
        <w:rPr>
          <w:lang w:eastAsia="zh-TW"/>
        </w:rPr>
        <w:t xml:space="preserve">. 29 occurrences dans DQLL, notamment pour indiquer qu’une sentence est proposée par mémoire à titre provisoire, comme c’est le cas ici. </w:t>
      </w:r>
    </w:p>
    <w:p w14:paraId="7488EEEF" w14:textId="77777777" w:rsidR="003F6111" w:rsidRPr="007B162D" w:rsidRDefault="003F6111" w:rsidP="003F6111">
      <w:pPr>
        <w:ind w:left="300"/>
        <w:rPr>
          <w:lang w:eastAsia="zh-TW"/>
        </w:rPr>
      </w:pPr>
      <w:r>
        <w:rPr>
          <w:lang w:eastAsia="zh-TW"/>
        </w:rPr>
        <w:t xml:space="preserve">Réf. </w:t>
      </w:r>
      <w:hyperlink r:id="rId15" w:history="1">
        <w:r w:rsidRPr="002568A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Pr="002568A6">
          <w:rPr>
            <w:color w:val="0000FF"/>
            <w:u w:val="single"/>
            <w:lang w:eastAsia="zh-TW"/>
          </w:rPr>
          <w:t>/</w:t>
        </w:r>
        <w:proofErr w:type="spellStart"/>
        <w:r w:rsidRPr="002568A6">
          <w:rPr>
            <w:color w:val="0000FF"/>
            <w:u w:val="single"/>
            <w:lang w:eastAsia="zh-TW"/>
          </w:rPr>
          <w:t>tiaoli</w:t>
        </w:r>
        <w:proofErr w:type="spellEnd"/>
        <w:r w:rsidRPr="002568A6">
          <w:rPr>
            <w:color w:val="0000FF"/>
            <w:u w:val="single"/>
            <w:lang w:eastAsia="zh-TW"/>
          </w:rPr>
          <w:t xml:space="preserve"> 1 </w:t>
        </w:r>
      </w:hyperlink>
    </w:p>
    <w:p w14:paraId="444332B9" w14:textId="38EF25B7" w:rsidR="003F6111" w:rsidRDefault="003F6111" w:rsidP="007B162D">
      <w:pPr>
        <w:rPr>
          <w:lang w:eastAsia="zh-TW"/>
        </w:rPr>
      </w:pPr>
    </w:p>
    <w:p w14:paraId="5CC4CB29" w14:textId="7954A098" w:rsidR="00423B63" w:rsidRDefault="00845272" w:rsidP="00423B63">
      <w:pPr>
        <w:rPr>
          <w:rStyle w:val="dicpy"/>
        </w:rPr>
      </w:pPr>
      <w:proofErr w:type="spellStart"/>
      <w:r w:rsidRPr="00845272">
        <w:rPr>
          <w:rStyle w:val="dicpy"/>
        </w:rPr>
        <w:t>zhòng</w:t>
      </w:r>
      <w:proofErr w:type="spellEnd"/>
      <w:r w:rsidRPr="00845272">
        <w:rPr>
          <w:rStyle w:val="dicpy"/>
        </w:rPr>
        <w:t xml:space="preserve"> </w:t>
      </w:r>
      <w:proofErr w:type="spellStart"/>
      <w:r w:rsidRPr="00845272">
        <w:rPr>
          <w:rStyle w:val="dicpy"/>
        </w:rPr>
        <w:t>qíng</w:t>
      </w:r>
      <w:proofErr w:type="spellEnd"/>
      <w:r w:rsidRPr="00845272">
        <w:rPr>
          <w:rStyle w:val="dicpy"/>
        </w:rPr>
        <w:t xml:space="preserve"> </w:t>
      </w:r>
      <w:r w:rsidRPr="00423B63">
        <w:rPr>
          <w:rFonts w:ascii="MS Mincho" w:eastAsia="MS Mincho" w:hAnsi="MS Mincho" w:cs="MS Mincho" w:hint="eastAsia"/>
          <w:lang w:eastAsia="zh-TW"/>
        </w:rPr>
        <w:t>重情</w:t>
      </w:r>
      <w:r w:rsidR="00423B63">
        <w:rPr>
          <w:rFonts w:ascii="MS Mincho" w:eastAsia="MS Mincho" w:hAnsi="MS Mincho" w:cs="MS Mincho"/>
          <w:lang w:eastAsia="zh-TW"/>
        </w:rPr>
        <w:t> </w:t>
      </w:r>
      <w:r w:rsidR="00423B63">
        <w:rPr>
          <w:rStyle w:val="dicpy"/>
        </w:rPr>
        <w:t>: des faits graves</w:t>
      </w:r>
    </w:p>
    <w:p w14:paraId="3EA1DD88" w14:textId="62BC7D0D" w:rsidR="00423B63" w:rsidRDefault="00423B63" w:rsidP="00423B63"/>
    <w:p w14:paraId="741642F9" w14:textId="76B81FF0" w:rsidR="00423B63" w:rsidRDefault="00423B63" w:rsidP="00423B63">
      <w:proofErr w:type="spellStart"/>
      <w:r>
        <w:t>Comm</w:t>
      </w:r>
      <w:proofErr w:type="spellEnd"/>
      <w:r>
        <w:t>. Le terme apparait dans le code pour caractériser des faits graves, des circonstances aggravantes</w:t>
      </w:r>
    </w:p>
    <w:p w14:paraId="01AFDCCC" w14:textId="77777777" w:rsidR="00423B63" w:rsidRDefault="00423B63" w:rsidP="007B162D">
      <w:pPr>
        <w:ind w:left="300"/>
        <w:rPr>
          <w:rFonts w:ascii="Times" w:hAnsi="Times"/>
        </w:rPr>
      </w:pPr>
    </w:p>
    <w:p w14:paraId="714C5265" w14:textId="7CA5AA14" w:rsidR="00423B63" w:rsidRDefault="00423B63" w:rsidP="00423B63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</w:rPr>
        <w:t>xiāng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fàn</w:t>
      </w:r>
      <w:proofErr w:type="spellEnd"/>
      <w:r>
        <w:rPr>
          <w:rStyle w:val="dicpy"/>
        </w:rPr>
        <w:t xml:space="preserve"> </w:t>
      </w:r>
      <w:r w:rsidRPr="007B162D">
        <w:rPr>
          <w:rFonts w:ascii="MS Mincho" w:eastAsia="MS Mincho" w:hAnsi="MS Mincho" w:cs="MS Mincho" w:hint="eastAsia"/>
          <w:lang w:eastAsia="zh-TW"/>
        </w:rPr>
        <w:t>相犯</w:t>
      </w:r>
      <w:r>
        <w:rPr>
          <w:rFonts w:ascii="MS Mincho" w:eastAsia="MS Mincho" w:hAnsi="MS Mincho" w:cs="MS Mincho" w:hint="eastAsia"/>
          <w:lang w:eastAsia="zh-TW"/>
        </w:rPr>
        <w:t> </w:t>
      </w:r>
      <w:r>
        <w:rPr>
          <w:rFonts w:ascii="Times" w:eastAsia="MS Mincho" w:hAnsi="Times" w:cs="MS Mincho"/>
          <w:lang w:eastAsia="zh-TW"/>
        </w:rPr>
        <w:t xml:space="preserve">: commettre </w:t>
      </w:r>
      <w:r w:rsidR="000F600A">
        <w:rPr>
          <w:rFonts w:ascii="Times" w:eastAsia="MS Mincho" w:hAnsi="Times" w:cs="MS Mincho"/>
          <w:lang w:eastAsia="zh-TW"/>
        </w:rPr>
        <w:t xml:space="preserve">une infraction </w:t>
      </w:r>
      <w:r>
        <w:rPr>
          <w:rFonts w:ascii="Times" w:eastAsia="MS Mincho" w:hAnsi="Times" w:cs="MS Mincho"/>
          <w:lang w:eastAsia="zh-TW"/>
        </w:rPr>
        <w:t>l’un vis-à-vis de l’autre (parent inférieur ou supérieur)</w:t>
      </w:r>
      <w:r w:rsidR="00F37A2D">
        <w:rPr>
          <w:rFonts w:ascii="Times" w:eastAsia="MS Mincho" w:hAnsi="Times" w:cs="MS Mincho"/>
          <w:lang w:eastAsia="zh-TW"/>
        </w:rPr>
        <w:t>— ici, c’est leur relation sexuelle qui est incriminée, mais elle est qualifiée « d’infraction l’un vis-à-vis de l’autre », car c’est leur statut, leur relation statutaire, qu’ils ont enfreints.</w:t>
      </w:r>
    </w:p>
    <w:p w14:paraId="539D6183" w14:textId="314A82B4" w:rsidR="000F600A" w:rsidRDefault="00423B63" w:rsidP="000F600A">
      <w:pPr>
        <w:pStyle w:val="NormalWeb"/>
        <w:spacing w:before="0" w:beforeAutospacing="0" w:after="0" w:afterAutospacing="0"/>
        <w:ind w:left="1230"/>
      </w:pPr>
      <w:proofErr w:type="spellStart"/>
      <w:r>
        <w:rPr>
          <w:rFonts w:ascii="Times" w:hAnsi="Times"/>
        </w:rPr>
        <w:t>Comm</w:t>
      </w:r>
      <w:proofErr w:type="spellEnd"/>
      <w:r>
        <w:rPr>
          <w:rFonts w:ascii="Times" w:hAnsi="Times"/>
        </w:rPr>
        <w:t xml:space="preserve">. </w:t>
      </w:r>
      <w:proofErr w:type="spellStart"/>
      <w:r w:rsidR="000F600A">
        <w:rPr>
          <w:rStyle w:val="dicpy"/>
        </w:rPr>
        <w:t>xiāng</w:t>
      </w:r>
      <w:proofErr w:type="spellEnd"/>
      <w:r w:rsidR="000F600A">
        <w:rPr>
          <w:rStyle w:val="dicpy"/>
        </w:rPr>
        <w:t xml:space="preserve"> </w:t>
      </w:r>
      <w:r w:rsidR="000F600A" w:rsidRPr="007B162D">
        <w:rPr>
          <w:rFonts w:ascii="MS Mincho" w:eastAsia="MS Mincho" w:hAnsi="MS Mincho" w:cs="MS Mincho" w:hint="eastAsia"/>
          <w:lang w:eastAsia="zh-TW"/>
        </w:rPr>
        <w:t>相</w:t>
      </w:r>
      <w:r w:rsidR="000F600A">
        <w:rPr>
          <w:rStyle w:val="dicpy"/>
        </w:rPr>
        <w:t xml:space="preserve">: « réciproque », « vis-à-vis », est le terme employé pour les infractions commises entre parents, qui ressortissent à un droit particulier : cf. </w:t>
      </w:r>
      <w:hyperlink r:id="rId16" w:history="1">
        <w:proofErr w:type="spellStart"/>
        <w:r w:rsidR="000F600A" w:rsidRPr="000F600A">
          <w:rPr>
            <w:color w:val="0000FF"/>
            <w:u w:val="single"/>
          </w:rPr>
          <w:t>lü</w:t>
        </w:r>
        <w:proofErr w:type="spellEnd"/>
        <w:r w:rsidR="000F600A" w:rsidRPr="000F600A">
          <w:rPr>
            <w:color w:val="0000FF"/>
            <w:u w:val="single"/>
          </w:rPr>
          <w:t xml:space="preserve"> </w:t>
        </w:r>
        <w:r w:rsidR="000F600A" w:rsidRPr="000F600A">
          <w:rPr>
            <w:color w:val="0000FF"/>
            <w:u w:val="single"/>
          </w:rPr>
          <w:lastRenderedPageBreak/>
          <w:t xml:space="preserve">272 | </w:t>
        </w:r>
        <w:proofErr w:type="spellStart"/>
        <w:r w:rsidR="000F600A" w:rsidRPr="000F600A">
          <w:rPr>
            <w:color w:val="0000FF"/>
            <w:u w:val="single"/>
          </w:rPr>
          <w:t>Qinshu</w:t>
        </w:r>
        <w:proofErr w:type="spellEnd"/>
        <w:r w:rsidR="000F600A" w:rsidRPr="000F600A">
          <w:rPr>
            <w:color w:val="0000FF"/>
            <w:u w:val="single"/>
          </w:rPr>
          <w:t xml:space="preserve"> </w:t>
        </w:r>
        <w:proofErr w:type="spellStart"/>
        <w:r w:rsidR="000F600A" w:rsidRPr="000F600A">
          <w:rPr>
            <w:color w:val="0000FF"/>
            <w:u w:val="single"/>
          </w:rPr>
          <w:t>xiangdao</w:t>
        </w:r>
        <w:proofErr w:type="spellEnd"/>
        <w:r w:rsidR="000F600A" w:rsidRPr="000F600A">
          <w:rPr>
            <w:color w:val="0000FF"/>
            <w:u w:val="single"/>
          </w:rPr>
          <w:t xml:space="preserve"> </w:t>
        </w:r>
        <w:r w:rsidR="000F600A" w:rsidRPr="000F600A">
          <w:rPr>
            <w:rFonts w:ascii="MS Mincho" w:eastAsia="MS Mincho" w:hAnsi="MS Mincho" w:cs="MS Mincho"/>
            <w:color w:val="0000FF"/>
            <w:u w:val="single"/>
          </w:rPr>
          <w:t>親屬相盜</w:t>
        </w:r>
      </w:hyperlink>
      <w:r w:rsidR="000F600A">
        <w:t xml:space="preserve"> ; </w:t>
      </w:r>
      <w:hyperlink r:id="rId17" w:history="1">
        <w:r w:rsidR="000F600A">
          <w:rPr>
            <w:rStyle w:val="Lienhypertexte"/>
            <w:rFonts w:ascii="MS Mincho" w:eastAsia="MS Mincho" w:hAnsi="MS Mincho" w:cs="MS Mincho" w:hint="eastAsia"/>
          </w:rPr>
          <w:t>律</w:t>
        </w:r>
        <w:r w:rsidR="000F600A">
          <w:rPr>
            <w:rStyle w:val="Lienhypertexte"/>
          </w:rPr>
          <w:t>/</w:t>
        </w:r>
        <w:proofErr w:type="spellStart"/>
        <w:r w:rsidR="000F600A">
          <w:rPr>
            <w:rStyle w:val="Lienhypertexte"/>
          </w:rPr>
          <w:t>lü</w:t>
        </w:r>
        <w:proofErr w:type="spellEnd"/>
        <w:r w:rsidR="000F600A">
          <w:rPr>
            <w:rStyle w:val="Lienhypertexte"/>
          </w:rPr>
          <w:t xml:space="preserve"> 316 | </w:t>
        </w:r>
        <w:proofErr w:type="spellStart"/>
        <w:r w:rsidR="000F600A">
          <w:rPr>
            <w:rStyle w:val="Lienhypertexte"/>
          </w:rPr>
          <w:t>Tongxing</w:t>
        </w:r>
        <w:proofErr w:type="spellEnd"/>
        <w:r w:rsidR="000F600A">
          <w:rPr>
            <w:rStyle w:val="Lienhypertexte"/>
          </w:rPr>
          <w:t xml:space="preserve"> </w:t>
        </w:r>
        <w:proofErr w:type="spellStart"/>
        <w:r w:rsidR="000F600A">
          <w:rPr>
            <w:rStyle w:val="Lienhypertexte"/>
          </w:rPr>
          <w:t>qinshu</w:t>
        </w:r>
        <w:proofErr w:type="spellEnd"/>
        <w:r w:rsidR="000F600A">
          <w:rPr>
            <w:rStyle w:val="Lienhypertexte"/>
          </w:rPr>
          <w:t xml:space="preserve"> </w:t>
        </w:r>
        <w:proofErr w:type="spellStart"/>
        <w:r w:rsidR="000F600A">
          <w:rPr>
            <w:rStyle w:val="Lienhypertexte"/>
          </w:rPr>
          <w:t>xiangou</w:t>
        </w:r>
        <w:proofErr w:type="spellEnd"/>
        <w:r w:rsidR="000F600A">
          <w:rPr>
            <w:rStyle w:val="Lienhypertexte"/>
          </w:rPr>
          <w:t xml:space="preserve"> </w:t>
        </w:r>
        <w:r w:rsidR="000F600A">
          <w:rPr>
            <w:rStyle w:val="Lienhypertexte"/>
            <w:rFonts w:ascii="MS Mincho" w:eastAsia="MS Mincho" w:hAnsi="MS Mincho" w:cs="MS Mincho" w:hint="eastAsia"/>
          </w:rPr>
          <w:t>同姓親屬相毆</w:t>
        </w:r>
      </w:hyperlink>
      <w:r w:rsidR="000F600A">
        <w:t xml:space="preserve"> ; </w:t>
      </w:r>
      <w:hyperlink r:id="rId18" w:history="1">
        <w:r w:rsidR="000F600A">
          <w:rPr>
            <w:rStyle w:val="Lienhypertexte"/>
            <w:rFonts w:ascii="MS Mincho" w:eastAsia="MS Mincho" w:hAnsi="MS Mincho" w:cs="MS Mincho" w:hint="eastAsia"/>
          </w:rPr>
          <w:t>律</w:t>
        </w:r>
        <w:r w:rsidR="000F600A">
          <w:rPr>
            <w:rStyle w:val="Lienhypertexte"/>
          </w:rPr>
          <w:t>/</w:t>
        </w:r>
        <w:proofErr w:type="spellStart"/>
        <w:r w:rsidR="000F600A">
          <w:rPr>
            <w:rStyle w:val="Lienhypertexte"/>
          </w:rPr>
          <w:t>lü</w:t>
        </w:r>
        <w:proofErr w:type="spellEnd"/>
        <w:r w:rsidR="000F600A">
          <w:rPr>
            <w:rStyle w:val="Lienhypertexte"/>
          </w:rPr>
          <w:t xml:space="preserve"> 368 | </w:t>
        </w:r>
        <w:proofErr w:type="spellStart"/>
        <w:r w:rsidR="000F600A">
          <w:rPr>
            <w:rStyle w:val="Lienhypertexte"/>
          </w:rPr>
          <w:t>Qinshu</w:t>
        </w:r>
        <w:proofErr w:type="spellEnd"/>
        <w:r w:rsidR="000F600A">
          <w:rPr>
            <w:rStyle w:val="Lienhypertexte"/>
          </w:rPr>
          <w:t xml:space="preserve"> </w:t>
        </w:r>
        <w:proofErr w:type="spellStart"/>
        <w:r w:rsidR="000F600A">
          <w:rPr>
            <w:rStyle w:val="Lienhypertexte"/>
          </w:rPr>
          <w:t>xiangjian</w:t>
        </w:r>
        <w:proofErr w:type="spellEnd"/>
        <w:r w:rsidR="000F600A">
          <w:rPr>
            <w:rStyle w:val="Lienhypertexte"/>
          </w:rPr>
          <w:t xml:space="preserve"> </w:t>
        </w:r>
        <w:r w:rsidR="000F600A">
          <w:rPr>
            <w:rStyle w:val="Lienhypertexte"/>
            <w:rFonts w:ascii="MS Mincho" w:eastAsia="MS Mincho" w:hAnsi="MS Mincho" w:cs="MS Mincho" w:hint="eastAsia"/>
          </w:rPr>
          <w:t>親屬相姦</w:t>
        </w:r>
      </w:hyperlink>
    </w:p>
    <w:p w14:paraId="128509F0" w14:textId="14DAFECD" w:rsidR="000F600A" w:rsidRDefault="000F600A" w:rsidP="000F600A">
      <w:pPr>
        <w:pStyle w:val="NormalWeb"/>
        <w:spacing w:before="0" w:beforeAutospacing="0" w:after="0" w:afterAutospacing="0"/>
        <w:ind w:left="1230"/>
      </w:pPr>
    </w:p>
    <w:p w14:paraId="2FA5FC95" w14:textId="6961D568" w:rsidR="000F600A" w:rsidRDefault="000F600A" w:rsidP="000F600A">
      <w:r>
        <w:t>N.B. distinguer ce sens ancien du sens actuel :</w:t>
      </w:r>
      <w:r>
        <w:rPr>
          <w:lang w:eastAsia="zh-TW"/>
        </w:rPr>
        <w:t xml:space="preserve"> « infractions répétées, récidive » (</w:t>
      </w:r>
      <w:r>
        <w:rPr>
          <w:rFonts w:ascii="MS Mincho" w:eastAsia="MS Mincho" w:hAnsi="MS Mincho" w:cs="MS Mincho" w:hint="eastAsia"/>
        </w:rPr>
        <w:t>先后重复)</w:t>
      </w:r>
    </w:p>
    <w:p w14:paraId="306DC44F" w14:textId="3DA13D5E" w:rsidR="000F600A" w:rsidRDefault="000F600A" w:rsidP="000F600A">
      <w:pPr>
        <w:pStyle w:val="NormalWeb"/>
        <w:spacing w:before="0" w:beforeAutospacing="0" w:after="0" w:afterAutospacing="0"/>
        <w:ind w:left="1230"/>
        <w:rPr>
          <w:lang w:eastAsia="zh-TW"/>
        </w:rPr>
      </w:pPr>
    </w:p>
    <w:p w14:paraId="719C60C1" w14:textId="06CF6BE6" w:rsidR="004651BF" w:rsidRDefault="00D854AD" w:rsidP="004651BF">
      <w:pPr>
        <w:rPr>
          <w:rFonts w:ascii="Times" w:hAnsi="Times"/>
        </w:rPr>
      </w:pPr>
      <w:proofErr w:type="spellStart"/>
      <w:r>
        <w:rPr>
          <w:rStyle w:val="dicpy"/>
        </w:rPr>
        <w:t>w</w:t>
      </w:r>
      <w:r w:rsidR="004651BF">
        <w:rPr>
          <w:rStyle w:val="dicpy"/>
        </w:rPr>
        <w:t>àng</w:t>
      </w:r>
      <w:proofErr w:type="spellEnd"/>
      <w:r>
        <w:rPr>
          <w:rStyle w:val="dicpy"/>
        </w:rPr>
        <w:t xml:space="preserve"> </w:t>
      </w:r>
      <w:proofErr w:type="spellStart"/>
      <w:r w:rsidR="004651BF">
        <w:rPr>
          <w:rStyle w:val="dicpy"/>
        </w:rPr>
        <w:t>shēng</w:t>
      </w:r>
      <w:proofErr w:type="spellEnd"/>
      <w:r w:rsidR="004651BF">
        <w:rPr>
          <w:rStyle w:val="dicpy"/>
        </w:rPr>
        <w:t xml:space="preserve"> </w:t>
      </w:r>
      <w:proofErr w:type="spellStart"/>
      <w:r w:rsidR="004651BF">
        <w:rPr>
          <w:rStyle w:val="dicpy"/>
        </w:rPr>
        <w:t>yìyì</w:t>
      </w:r>
      <w:proofErr w:type="spellEnd"/>
      <w:r>
        <w:rPr>
          <w:rStyle w:val="dicpy"/>
        </w:rPr>
        <w:t> </w:t>
      </w:r>
      <w:r w:rsidRPr="007B162D">
        <w:rPr>
          <w:rFonts w:ascii="MS Mincho" w:eastAsia="MS Mincho" w:hAnsi="MS Mincho" w:cs="MS Mincho" w:hint="eastAsia"/>
          <w:lang w:eastAsia="zh-TW"/>
        </w:rPr>
        <w:t>妄生異議</w:t>
      </w:r>
      <w:r>
        <w:rPr>
          <w:rFonts w:ascii="MS Mincho" w:eastAsia="MS Mincho" w:hAnsi="MS Mincho" w:cs="MS Mincho" w:hint="eastAsia"/>
          <w:lang w:eastAsia="zh-TW"/>
        </w:rPr>
        <w:t> </w:t>
      </w:r>
      <w:r>
        <w:rPr>
          <w:rFonts w:ascii="Times" w:eastAsia="MS Mincho" w:hAnsi="Times" w:cs="MS Mincho"/>
          <w:lang w:eastAsia="zh-TW"/>
        </w:rPr>
        <w:t>: ne pas émettre d’opinion par analogie</w:t>
      </w:r>
    </w:p>
    <w:p w14:paraId="114269C8" w14:textId="3F178CDF" w:rsidR="00D854AD" w:rsidRDefault="00D854AD" w:rsidP="00D854AD">
      <w:r>
        <w:rPr>
          <w:rStyle w:val="lev"/>
          <w:rFonts w:ascii="Times" w:hAnsi="Times"/>
          <w:b w:val="0"/>
          <w:bCs w:val="0"/>
        </w:rPr>
        <w:t xml:space="preserve">deux occurrences dans le code </w:t>
      </w:r>
      <w:r>
        <w:rPr>
          <w:rStyle w:val="lev"/>
          <w:rFonts w:ascii="Times" w:hAnsi="Times"/>
          <w:b w:val="0"/>
          <w:bCs w:val="0"/>
          <w:lang w:eastAsia="zh-TW"/>
        </w:rPr>
        <w:t xml:space="preserve">(dans </w:t>
      </w:r>
      <w:hyperlink r:id="rId19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61 | </w:t>
        </w:r>
        <w:proofErr w:type="spellStart"/>
        <w:r>
          <w:rPr>
            <w:rStyle w:val="Lienhypertexte"/>
          </w:rPr>
          <w:t>Jiangdu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lüling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講讀律令</w:t>
        </w:r>
      </w:hyperlink>
      <w:r>
        <w:t xml:space="preserve">, et dans cet article additionnel, qui reprend l’expression du </w:t>
      </w:r>
      <w:proofErr w:type="spellStart"/>
      <w:r>
        <w:t>lü</w:t>
      </w:r>
      <w:proofErr w:type="spellEnd"/>
      <w:r>
        <w:t xml:space="preserve"> interdisant l’interprétation des lois).</w:t>
      </w:r>
    </w:p>
    <w:p w14:paraId="08A427A8" w14:textId="233FC910" w:rsidR="00D854AD" w:rsidRDefault="00D854AD" w:rsidP="004651BF">
      <w:pPr>
        <w:rPr>
          <w:rStyle w:val="lev"/>
          <w:rFonts w:ascii="Times" w:hAnsi="Times"/>
          <w:b w:val="0"/>
          <w:bCs w:val="0"/>
          <w:lang w:eastAsia="zh-TW"/>
        </w:rPr>
      </w:pPr>
    </w:p>
    <w:p w14:paraId="54CB41D2" w14:textId="50A2053D" w:rsidR="00D854AD" w:rsidRPr="00EB26AF" w:rsidRDefault="00D854AD" w:rsidP="00EB26AF">
      <w:pPr>
        <w:rPr>
          <w:rFonts w:ascii="Times" w:hAnsi="Times"/>
          <w:lang w:eastAsia="zh-TW"/>
        </w:rPr>
      </w:pPr>
      <w:r>
        <w:rPr>
          <w:rStyle w:val="lev"/>
          <w:rFonts w:ascii="Times" w:hAnsi="Times"/>
          <w:b w:val="0"/>
          <w:bCs w:val="0"/>
          <w:lang w:eastAsia="zh-TW"/>
        </w:rPr>
        <w:t xml:space="preserve">C’est une variante de l’expression  </w:t>
      </w:r>
      <w:r w:rsidR="004651BF" w:rsidRPr="00D854AD">
        <w:rPr>
          <w:rStyle w:val="lev"/>
          <w:rFonts w:ascii="MS Mincho" w:eastAsia="MS Mincho" w:hAnsi="MS Mincho" w:cs="MS Mincho" w:hint="eastAsia"/>
        </w:rPr>
        <w:t>妄生穿</w:t>
      </w:r>
      <w:r w:rsidR="004651BF" w:rsidRPr="00D854AD">
        <w:rPr>
          <w:rStyle w:val="lev"/>
          <w:rFonts w:ascii="PMingLiU" w:eastAsia="PMingLiU" w:hAnsi="PMingLiU" w:cs="PMingLiU" w:hint="eastAsia"/>
        </w:rPr>
        <w:t>凿</w:t>
      </w:r>
      <w:r w:rsidR="004651BF" w:rsidRPr="00D854AD">
        <w:t xml:space="preserve"> </w:t>
      </w:r>
      <w:proofErr w:type="spellStart"/>
      <w:r w:rsidR="004651BF" w:rsidRPr="00D854AD">
        <w:rPr>
          <w:rStyle w:val="dicpy"/>
        </w:rPr>
        <w:t>wàngshēng</w:t>
      </w:r>
      <w:proofErr w:type="spellEnd"/>
      <w:r>
        <w:rPr>
          <w:rStyle w:val="dicpy"/>
        </w:rPr>
        <w:t xml:space="preserve"> </w:t>
      </w:r>
      <w:proofErr w:type="spellStart"/>
      <w:r w:rsidR="004651BF" w:rsidRPr="00D854AD">
        <w:rPr>
          <w:rStyle w:val="dicpy"/>
        </w:rPr>
        <w:t>chuānzáo</w:t>
      </w:r>
      <w:proofErr w:type="spellEnd"/>
      <w:r w:rsidRPr="00D854AD">
        <w:rPr>
          <w:rStyle w:val="dicpy"/>
        </w:rPr>
        <w:t xml:space="preserve"> : </w:t>
      </w:r>
      <w:r w:rsidRPr="00D854AD">
        <w:rPr>
          <w:rStyle w:val="encs"/>
        </w:rPr>
        <w:t>[</w:t>
      </w:r>
      <w:proofErr w:type="spellStart"/>
      <w:r w:rsidRPr="00D854AD">
        <w:rPr>
          <w:rStyle w:val="encs"/>
        </w:rPr>
        <w:t>draw</w:t>
      </w:r>
      <w:proofErr w:type="spellEnd"/>
      <w:r w:rsidRPr="00D854AD">
        <w:rPr>
          <w:rStyle w:val="encs"/>
        </w:rPr>
        <w:t xml:space="preserve"> a </w:t>
      </w:r>
      <w:proofErr w:type="spellStart"/>
      <w:r w:rsidRPr="00D854AD">
        <w:rPr>
          <w:rStyle w:val="encs"/>
        </w:rPr>
        <w:t>forced</w:t>
      </w:r>
      <w:proofErr w:type="spellEnd"/>
      <w:r w:rsidRPr="00D854AD">
        <w:rPr>
          <w:rStyle w:val="encs"/>
        </w:rPr>
        <w:t xml:space="preserve"> </w:t>
      </w:r>
      <w:proofErr w:type="spellStart"/>
      <w:r w:rsidRPr="00D854AD">
        <w:rPr>
          <w:rStyle w:val="encs"/>
        </w:rPr>
        <w:t>analogy</w:t>
      </w:r>
      <w:proofErr w:type="spellEnd"/>
      <w:r w:rsidRPr="00D854AD">
        <w:rPr>
          <w:rStyle w:val="encs"/>
        </w:rPr>
        <w:t>]</w:t>
      </w:r>
      <w:r w:rsidRPr="00D854AD">
        <w:t xml:space="preserve"> </w:t>
      </w:r>
      <w:r w:rsidRPr="00D854AD">
        <w:rPr>
          <w:rFonts w:ascii="MS Mincho" w:eastAsia="MS Mincho" w:hAnsi="MS Mincho" w:cs="MS Mincho" w:hint="eastAsia"/>
        </w:rPr>
        <w:t>毫无根据地</w:t>
      </w:r>
      <w:r w:rsidRPr="00D854AD">
        <w:rPr>
          <w:rFonts w:ascii="PMingLiU" w:eastAsia="PMingLiU" w:hAnsi="PMingLiU" w:cs="PMingLiU" w:hint="eastAsia"/>
        </w:rPr>
        <w:t>牵</w:t>
      </w:r>
      <w:r w:rsidRPr="00D854AD">
        <w:rPr>
          <w:rFonts w:ascii="Yu Gothic" w:eastAsia="Yu Gothic" w:hAnsi="Yu Gothic" w:cs="Yu Gothic" w:hint="eastAsia"/>
        </w:rPr>
        <w:t>强</w:t>
      </w:r>
      <w:r w:rsidRPr="00D854AD">
        <w:rPr>
          <w:rFonts w:ascii="MS Mincho" w:eastAsia="MS Mincho" w:hAnsi="MS Mincho" w:cs="MS Mincho" w:hint="eastAsia"/>
        </w:rPr>
        <w:t>解</w:t>
      </w:r>
      <w:r w:rsidRPr="00D854AD">
        <w:rPr>
          <w:rFonts w:ascii="PMingLiU" w:eastAsia="PMingLiU" w:hAnsi="PMingLiU" w:cs="PMingLiU" w:hint="eastAsia"/>
        </w:rPr>
        <w:t>释</w:t>
      </w:r>
      <w:r w:rsidRPr="00D854AD">
        <w:rPr>
          <w:rFonts w:ascii="MS Mincho" w:eastAsia="MS Mincho" w:hAnsi="MS Mincho" w:cs="MS Mincho" w:hint="eastAsia"/>
        </w:rPr>
        <w:t>文字或生</w:t>
      </w:r>
      <w:r w:rsidRPr="00D854AD">
        <w:rPr>
          <w:rFonts w:ascii="PMingLiU" w:eastAsia="PMingLiU" w:hAnsi="PMingLiU" w:cs="PMingLiU" w:hint="eastAsia"/>
        </w:rPr>
        <w:t>编</w:t>
      </w:r>
      <w:r w:rsidRPr="00D854AD">
        <w:rPr>
          <w:rFonts w:ascii="MS Mincho" w:eastAsia="MS Mincho" w:hAnsi="MS Mincho" w:cs="MS Mincho" w:hint="eastAsia"/>
        </w:rPr>
        <w:t>硬造作品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/>
        </w:rPr>
        <w:t xml:space="preserve">, </w:t>
      </w:r>
      <w:r>
        <w:rPr>
          <w:rFonts w:ascii="Times" w:eastAsia="MS Mincho" w:hAnsi="Times" w:cs="MS Mincho"/>
        </w:rPr>
        <w:t xml:space="preserve">où </w:t>
      </w:r>
      <w:r w:rsidRPr="00D854AD">
        <w:rPr>
          <w:rStyle w:val="lev"/>
          <w:rFonts w:ascii="MS Mincho" w:eastAsia="MS Mincho" w:hAnsi="MS Mincho" w:cs="MS Mincho" w:hint="eastAsia"/>
          <w:b w:val="0"/>
          <w:bCs w:val="0"/>
        </w:rPr>
        <w:t>異議（</w:t>
      </w:r>
      <w:r w:rsidRPr="008B3E93">
        <w:rPr>
          <w:rStyle w:val="lev"/>
          <w:b w:val="0"/>
          <w:bCs w:val="0"/>
        </w:rPr>
        <w:fldChar w:fldCharType="begin"/>
      </w:r>
      <w:r w:rsidRPr="00D854AD">
        <w:rPr>
          <w:rStyle w:val="lev"/>
          <w:b w:val="0"/>
          <w:bCs w:val="0"/>
        </w:rPr>
        <w:instrText xml:space="preserve"> HYPERLINK "https://www.zdic.net/hans/</w:instrText>
      </w:r>
      <w:r w:rsidRPr="00D854AD">
        <w:rPr>
          <w:rStyle w:val="lev"/>
          <w:rFonts w:ascii="MS Mincho" w:eastAsia="MS Mincho" w:hAnsi="MS Mincho" w:cs="MS Mincho" w:hint="eastAsia"/>
          <w:b w:val="0"/>
          <w:bCs w:val="0"/>
        </w:rPr>
        <w:instrText>异</w:instrText>
      </w:r>
      <w:r w:rsidRPr="00D854AD">
        <w:rPr>
          <w:rStyle w:val="lev"/>
          <w:rFonts w:ascii="PMingLiU" w:eastAsia="PMingLiU" w:hAnsi="PMingLiU" w:cs="PMingLiU" w:hint="eastAsia"/>
          <w:b w:val="0"/>
          <w:bCs w:val="0"/>
        </w:rPr>
        <w:instrText>议</w:instrText>
      </w:r>
      <w:r w:rsidRPr="00D854AD">
        <w:rPr>
          <w:rStyle w:val="lev"/>
          <w:b w:val="0"/>
          <w:bCs w:val="0"/>
        </w:rPr>
        <w:instrText xml:space="preserve">" </w:instrText>
      </w:r>
      <w:r w:rsidRPr="00EB26AF">
        <w:rPr>
          <w:rStyle w:val="lev"/>
          <w:b w:val="0"/>
          <w:bCs w:val="0"/>
        </w:rPr>
        <w:fldChar w:fldCharType="separate"/>
      </w:r>
      <w:r w:rsidRPr="00D854AD">
        <w:rPr>
          <w:rStyle w:val="Lienhypertexte"/>
          <w:rFonts w:ascii="MS Mincho" w:eastAsia="MS Mincho" w:hAnsi="MS Mincho" w:cs="MS Mincho" w:hint="eastAsia"/>
        </w:rPr>
        <w:t>异</w:t>
      </w:r>
      <w:r w:rsidRPr="00D854AD">
        <w:rPr>
          <w:rStyle w:val="Lienhypertexte"/>
          <w:rFonts w:ascii="PMingLiU" w:eastAsia="PMingLiU" w:hAnsi="PMingLiU" w:cs="PMingLiU" w:hint="eastAsia"/>
        </w:rPr>
        <w:t>议</w:t>
      </w:r>
      <w:r w:rsidRPr="008B3E93">
        <w:rPr>
          <w:rStyle w:val="lev"/>
          <w:b w:val="0"/>
          <w:bCs w:val="0"/>
        </w:rPr>
        <w:fldChar w:fldCharType="end"/>
      </w:r>
      <w:r w:rsidRPr="00D854AD">
        <w:rPr>
          <w:rStyle w:val="lev"/>
          <w:rFonts w:ascii="MS Mincho" w:eastAsia="MS Mincho" w:hAnsi="MS Mincho" w:cs="MS Mincho" w:hint="eastAsia"/>
          <w:b w:val="0"/>
          <w:bCs w:val="0"/>
        </w:rPr>
        <w:t>）</w:t>
      </w:r>
      <w:r w:rsidRPr="00D854AD">
        <w:t xml:space="preserve"> </w:t>
      </w:r>
      <w:proofErr w:type="spellStart"/>
      <w:r w:rsidRPr="00D854AD">
        <w:rPr>
          <w:rStyle w:val="dicpy"/>
        </w:rPr>
        <w:t>yì</w:t>
      </w:r>
      <w:proofErr w:type="spellEnd"/>
      <w:r w:rsidRPr="00D854AD">
        <w:rPr>
          <w:rStyle w:val="dicpy"/>
        </w:rPr>
        <w:t xml:space="preserve"> </w:t>
      </w:r>
      <w:proofErr w:type="spellStart"/>
      <w:r w:rsidRPr="00D854AD">
        <w:rPr>
          <w:rStyle w:val="dicpy"/>
        </w:rPr>
        <w:t>yì</w:t>
      </w:r>
      <w:proofErr w:type="spellEnd"/>
    </w:p>
    <w:p w14:paraId="594687D8" w14:textId="222F2216" w:rsidR="00D854AD" w:rsidRPr="00D854AD" w:rsidRDefault="00D854AD" w:rsidP="00D854AD">
      <w:r w:rsidRPr="00D854AD">
        <w:rPr>
          <w:rStyle w:val="encs"/>
        </w:rPr>
        <w:t xml:space="preserve"> [opinion]</w:t>
      </w:r>
      <w:r w:rsidRPr="00D854AD">
        <w:rPr>
          <w:rFonts w:ascii="Cambria Math" w:hAnsi="Cambria Math" w:cs="Cambria Math"/>
        </w:rPr>
        <w:t>∶</w:t>
      </w:r>
      <w:r w:rsidRPr="00D854AD">
        <w:rPr>
          <w:rFonts w:ascii="MS Mincho" w:eastAsia="MS Mincho" w:hAnsi="MS Mincho" w:cs="MS Mincho" w:hint="eastAsia"/>
        </w:rPr>
        <w:t>法律用</w:t>
      </w:r>
      <w:r w:rsidRPr="00D854AD">
        <w:rPr>
          <w:rFonts w:ascii="PMingLiU" w:eastAsia="PMingLiU" w:hAnsi="PMingLiU" w:cs="PMingLiU" w:hint="eastAsia"/>
        </w:rPr>
        <w:t>语</w:t>
      </w:r>
      <w:r w:rsidRPr="00D854AD">
        <w:rPr>
          <w:rFonts w:ascii="MS Mincho" w:eastAsia="MS Mincho" w:hAnsi="MS Mincho" w:cs="MS Mincho" w:hint="eastAsia"/>
        </w:rPr>
        <w:t>。指法官</w:t>
      </w:r>
      <w:r w:rsidRPr="00D854AD">
        <w:rPr>
          <w:rFonts w:ascii="PMingLiU" w:eastAsia="PMingLiU" w:hAnsi="PMingLiU" w:cs="PMingLiU" w:hint="eastAsia"/>
        </w:rPr>
        <w:t>对</w:t>
      </w:r>
      <w:r w:rsidRPr="00D854AD">
        <w:rPr>
          <w:rFonts w:ascii="MS Mincho" w:eastAsia="MS Mincho" w:hAnsi="MS Mincho" w:cs="MS Mincho" w:hint="eastAsia"/>
        </w:rPr>
        <w:t>案件判断有不同意</w:t>
      </w:r>
      <w:r w:rsidRPr="00D854AD">
        <w:rPr>
          <w:rFonts w:ascii="PMingLiU" w:eastAsia="PMingLiU" w:hAnsi="PMingLiU" w:cs="PMingLiU" w:hint="eastAsia"/>
        </w:rPr>
        <w:t>见</w:t>
      </w:r>
      <w:r>
        <w:rPr>
          <w:rFonts w:ascii="PMingLiU" w:eastAsia="PMingLiU" w:hAnsi="PMingLiU" w:cs="PMingLiU" w:hint="eastAsia"/>
        </w:rPr>
        <w:t xml:space="preserve"> </w:t>
      </w:r>
      <w:proofErr w:type="gramStart"/>
      <w:r>
        <w:rPr>
          <w:rFonts w:ascii="Times" w:eastAsia="PMingLiU" w:hAnsi="Times" w:cs="PMingLiU"/>
        </w:rPr>
        <w:t>désigne</w:t>
      </w:r>
      <w:proofErr w:type="gramEnd"/>
      <w:r w:rsidRPr="00EB26AF">
        <w:rPr>
          <w:rFonts w:ascii="Times" w:eastAsia="PMingLiU" w:hAnsi="Times" w:cs="PMingLiU"/>
        </w:rPr>
        <w:t xml:space="preserve"> l</w:t>
      </w:r>
      <w:r>
        <w:rPr>
          <w:rFonts w:ascii="Times" w:eastAsia="PMingLiU" w:hAnsi="Times" w:cs="PMingLiU"/>
        </w:rPr>
        <w:t>es « opinions divergentes » que les magistrats seraient tentés de faire valoir.</w:t>
      </w:r>
    </w:p>
    <w:p w14:paraId="5D0348CE" w14:textId="4303E336" w:rsidR="004651BF" w:rsidRDefault="004651BF" w:rsidP="004651BF"/>
    <w:p w14:paraId="78243005" w14:textId="207E38A9" w:rsidR="000F600A" w:rsidRDefault="000F600A" w:rsidP="000F600A"/>
    <w:p w14:paraId="423EAB94" w14:textId="60F2D998" w:rsidR="000F600A" w:rsidRDefault="000F600A" w:rsidP="000F600A"/>
    <w:p w14:paraId="1CBEA18B" w14:textId="2CE5D73D" w:rsidR="000F600A" w:rsidRPr="000F600A" w:rsidRDefault="000F600A" w:rsidP="000F600A"/>
    <w:p w14:paraId="3D8BE86A" w14:textId="1EB4B869" w:rsidR="00423B63" w:rsidRPr="00EB26AF" w:rsidRDefault="00423B63" w:rsidP="00423B63">
      <w:pPr>
        <w:rPr>
          <w:rFonts w:ascii="Times" w:hAnsi="Times"/>
        </w:rPr>
      </w:pPr>
    </w:p>
    <w:p w14:paraId="34FD5D9F" w14:textId="77777777" w:rsidR="00423B63" w:rsidRDefault="00423B63" w:rsidP="007B162D">
      <w:pPr>
        <w:ind w:left="300"/>
      </w:pPr>
    </w:p>
    <w:p w14:paraId="730C9703" w14:textId="77777777" w:rsidR="00423B63" w:rsidRDefault="00423B63" w:rsidP="007B162D">
      <w:pPr>
        <w:ind w:left="300"/>
      </w:pPr>
    </w:p>
    <w:p w14:paraId="7EC663FF" w14:textId="76FD6B5C" w:rsidR="007B162D" w:rsidRPr="007B162D" w:rsidRDefault="00D21E56" w:rsidP="007B162D">
      <w:pPr>
        <w:ind w:left="300"/>
      </w:pPr>
      <w:hyperlink r:id="rId20" w:history="1">
        <w:r w:rsidR="007B162D" w:rsidRPr="002568A6">
          <w:rPr>
            <w:rFonts w:ascii="MS Mincho" w:eastAsia="MS Mincho" w:hAnsi="MS Mincho" w:cs="MS Mincho" w:hint="eastAsia"/>
            <w:color w:val="0000FF"/>
            <w:u w:val="single"/>
          </w:rPr>
          <w:t>條例</w:t>
        </w:r>
        <w:r w:rsidR="007B162D" w:rsidRPr="002568A6">
          <w:rPr>
            <w:color w:val="0000FF"/>
            <w:u w:val="single"/>
          </w:rPr>
          <w:t>/</w:t>
        </w:r>
        <w:proofErr w:type="spellStart"/>
        <w:r w:rsidR="007B162D" w:rsidRPr="002568A6">
          <w:rPr>
            <w:color w:val="0000FF"/>
            <w:u w:val="single"/>
          </w:rPr>
          <w:t>tiaoli</w:t>
        </w:r>
        <w:proofErr w:type="spellEnd"/>
        <w:r w:rsidR="007B162D" w:rsidRPr="002568A6">
          <w:rPr>
            <w:color w:val="0000FF"/>
            <w:u w:val="single"/>
          </w:rPr>
          <w:t xml:space="preserve"> 2 </w:t>
        </w:r>
      </w:hyperlink>
    </w:p>
    <w:p w14:paraId="1BF72FCA" w14:textId="77777777" w:rsidR="007B162D" w:rsidRDefault="007B162D" w:rsidP="007B162D">
      <w:pPr>
        <w:rPr>
          <w:rFonts w:ascii="MS Mincho" w:eastAsia="MS Mincho" w:hAnsi="MS Mincho" w:cs="MS Mincho"/>
        </w:rPr>
      </w:pPr>
      <w:r w:rsidRPr="007B162D">
        <w:rPr>
          <w:rFonts w:ascii="MS Mincho" w:eastAsia="MS Mincho" w:hAnsi="MS Mincho" w:cs="MS Mincho" w:hint="eastAsia"/>
        </w:rPr>
        <w:t>前夫子女與後夫子女苟合成婚者，以娶同母異父姊妹律條科斷</w:t>
      </w:r>
      <w:r w:rsidRPr="007B162D">
        <w:rPr>
          <w:rFonts w:ascii="MS Mincho" w:eastAsia="MS Mincho" w:hAnsi="MS Mincho" w:cs="MS Mincho"/>
        </w:rPr>
        <w:t>。</w:t>
      </w:r>
    </w:p>
    <w:p w14:paraId="74F11F7D" w14:textId="77777777" w:rsidR="00EC7CA4" w:rsidRDefault="00EC7CA4" w:rsidP="007B162D">
      <w:pPr>
        <w:rPr>
          <w:rFonts w:ascii="MS Mincho" w:eastAsia="MS Mincho" w:hAnsi="MS Mincho" w:cs="MS Mincho"/>
        </w:rPr>
      </w:pPr>
    </w:p>
    <w:p w14:paraId="6151E6B5" w14:textId="70896ECF" w:rsidR="00EC7CA4" w:rsidRPr="00B06CBA" w:rsidRDefault="00550B49" w:rsidP="007B162D">
      <w:r>
        <w:rPr>
          <w:rFonts w:ascii="Times" w:eastAsia="MS Mincho" w:hAnsi="Times" w:cs="MS Mincho"/>
        </w:rPr>
        <w:t>Un</w:t>
      </w:r>
      <w:r w:rsidR="00EC7CA4" w:rsidRPr="00EC7CA4">
        <w:rPr>
          <w:rFonts w:ascii="Times" w:eastAsia="MS Mincho" w:hAnsi="Times" w:cs="MS Mincho"/>
        </w:rPr>
        <w:t xml:space="preserve"> fils </w:t>
      </w:r>
      <w:r>
        <w:rPr>
          <w:rFonts w:ascii="Times" w:eastAsia="MS Mincho" w:hAnsi="Times" w:cs="MS Mincho"/>
        </w:rPr>
        <w:t>et une</w:t>
      </w:r>
      <w:r w:rsidR="00EC7CA4" w:rsidRPr="00EC7CA4">
        <w:rPr>
          <w:rFonts w:ascii="Times" w:eastAsia="MS Mincho" w:hAnsi="Times" w:cs="MS Mincho"/>
        </w:rPr>
        <w:t xml:space="preserve"> fille </w:t>
      </w:r>
      <w:r w:rsidR="00D63378">
        <w:rPr>
          <w:rFonts w:ascii="Times" w:eastAsia="MS Mincho" w:hAnsi="Times" w:cs="MS Mincho"/>
        </w:rPr>
        <w:t>de</w:t>
      </w:r>
      <w:r>
        <w:rPr>
          <w:rFonts w:ascii="Times" w:eastAsia="MS Mincho" w:hAnsi="Times" w:cs="MS Mincho"/>
        </w:rPr>
        <w:t xml:space="preserve"> même mère, mais </w:t>
      </w:r>
      <w:r w:rsidR="00D63378">
        <w:rPr>
          <w:rFonts w:ascii="Times" w:eastAsia="MS Mincho" w:hAnsi="Times" w:cs="MS Mincho"/>
        </w:rPr>
        <w:t xml:space="preserve">de </w:t>
      </w:r>
      <w:r>
        <w:rPr>
          <w:rFonts w:ascii="Times" w:eastAsia="MS Mincho" w:hAnsi="Times" w:cs="MS Mincho"/>
        </w:rPr>
        <w:t xml:space="preserve">deux pères différents, </w:t>
      </w:r>
      <w:r w:rsidR="00EC7CA4">
        <w:rPr>
          <w:rFonts w:ascii="Times" w:eastAsia="MS Mincho" w:hAnsi="Times" w:cs="MS Mincho"/>
        </w:rPr>
        <w:t xml:space="preserve"> qui ont </w:t>
      </w:r>
      <w:r w:rsidR="003F6111">
        <w:rPr>
          <w:rFonts w:ascii="Times" w:eastAsia="MS Mincho" w:hAnsi="Times" w:cs="MS Mincho"/>
        </w:rPr>
        <w:t xml:space="preserve">eu </w:t>
      </w:r>
      <w:r w:rsidR="00EC7CA4">
        <w:rPr>
          <w:rFonts w:ascii="Times" w:eastAsia="MS Mincho" w:hAnsi="Times" w:cs="MS Mincho"/>
        </w:rPr>
        <w:t>une relation sexuelle illicite ensuite formalisée en mariage</w:t>
      </w:r>
      <w:r w:rsidR="00D63378">
        <w:rPr>
          <w:rFonts w:ascii="Times" w:eastAsia="MS Mincho" w:hAnsi="Times" w:cs="MS Mincho"/>
        </w:rPr>
        <w:t> :</w:t>
      </w:r>
      <w:r w:rsidR="00EC7CA4">
        <w:rPr>
          <w:rFonts w:ascii="Times" w:eastAsia="MS Mincho" w:hAnsi="Times" w:cs="MS Mincho"/>
        </w:rPr>
        <w:t xml:space="preserve"> les condamner</w:t>
      </w:r>
      <w:r w:rsidR="00B06CBA">
        <w:rPr>
          <w:rFonts w:ascii="Times" w:eastAsia="MS Mincho" w:hAnsi="Times" w:cs="MS Mincho"/>
        </w:rPr>
        <w:t xml:space="preserve"> à la peine</w:t>
      </w:r>
      <w:r w:rsidR="00EC7CA4">
        <w:rPr>
          <w:rFonts w:ascii="Times" w:eastAsia="MS Mincho" w:hAnsi="Times" w:cs="MS Mincho"/>
        </w:rPr>
        <w:t xml:space="preserve"> </w:t>
      </w:r>
      <w:r>
        <w:rPr>
          <w:rFonts w:ascii="Times" w:eastAsia="MS Mincho" w:hAnsi="Times" w:cs="MS Mincho"/>
        </w:rPr>
        <w:t>prévu</w:t>
      </w:r>
      <w:r w:rsidR="00B06CBA">
        <w:rPr>
          <w:rFonts w:ascii="Times" w:eastAsia="MS Mincho" w:hAnsi="Times" w:cs="MS Mincho"/>
        </w:rPr>
        <w:t xml:space="preserve">e dans l’article </w:t>
      </w:r>
      <w:r>
        <w:rPr>
          <w:rFonts w:ascii="Times" w:eastAsia="MS Mincho" w:hAnsi="Times" w:cs="MS Mincho"/>
        </w:rPr>
        <w:t xml:space="preserve"> </w:t>
      </w:r>
      <w:r w:rsidR="00B06CBA">
        <w:rPr>
          <w:rFonts w:ascii="Times" w:eastAsia="MS Mincho" w:hAnsi="Times" w:cs="MS Mincho"/>
        </w:rPr>
        <w:t>sur</w:t>
      </w:r>
      <w:r>
        <w:rPr>
          <w:rFonts w:ascii="Times" w:eastAsia="MS Mincho" w:hAnsi="Times" w:cs="MS Mincho"/>
        </w:rPr>
        <w:t xml:space="preserve"> </w:t>
      </w:r>
      <w:r w:rsidR="00EC7CA4">
        <w:rPr>
          <w:rFonts w:ascii="Times" w:eastAsia="MS Mincho" w:hAnsi="Times" w:cs="MS Mincho"/>
        </w:rPr>
        <w:t xml:space="preserve">celui qui se marie avec </w:t>
      </w:r>
      <w:r w:rsidR="003F6111">
        <w:rPr>
          <w:rFonts w:ascii="Times" w:eastAsia="MS Mincho" w:hAnsi="Times" w:cs="MS Mincho"/>
        </w:rPr>
        <w:t xml:space="preserve">une </w:t>
      </w:r>
      <w:r w:rsidR="00EC7CA4">
        <w:rPr>
          <w:rFonts w:ascii="Times" w:eastAsia="MS Mincho" w:hAnsi="Times" w:cs="MS Mincho"/>
        </w:rPr>
        <w:t xml:space="preserve">sœur </w:t>
      </w:r>
      <w:r w:rsidR="003F6111">
        <w:rPr>
          <w:rFonts w:ascii="Times" w:eastAsia="MS Mincho" w:hAnsi="Times" w:cs="MS Mincho"/>
        </w:rPr>
        <w:t xml:space="preserve">ainée ou cadette </w:t>
      </w:r>
      <w:r w:rsidR="00EC7CA4">
        <w:rPr>
          <w:rFonts w:ascii="Times" w:eastAsia="MS Mincho" w:hAnsi="Times" w:cs="MS Mincho"/>
        </w:rPr>
        <w:t>de même mère et de père</w:t>
      </w:r>
      <w:r w:rsidR="00D63378">
        <w:rPr>
          <w:rFonts w:ascii="Times" w:eastAsia="MS Mincho" w:hAnsi="Times" w:cs="MS Mincho"/>
        </w:rPr>
        <w:t>s</w:t>
      </w:r>
      <w:r w:rsidR="00EC7CA4">
        <w:rPr>
          <w:rFonts w:ascii="Times" w:eastAsia="MS Mincho" w:hAnsi="Times" w:cs="MS Mincho"/>
        </w:rPr>
        <w:t xml:space="preserve"> différent</w:t>
      </w:r>
      <w:r w:rsidR="00D63378">
        <w:rPr>
          <w:rFonts w:ascii="Times" w:eastAsia="MS Mincho" w:hAnsi="Times" w:cs="MS Mincho"/>
        </w:rPr>
        <w:t>s (</w:t>
      </w:r>
      <w:hyperlink r:id="rId21" w:history="1">
        <w:r w:rsidR="00D63378" w:rsidRPr="00D63378">
          <w:rPr>
            <w:rFonts w:ascii="MS Mincho" w:eastAsia="MS Mincho" w:hAnsi="MS Mincho" w:cs="MS Mincho"/>
            <w:color w:val="0000FF"/>
            <w:u w:val="single"/>
          </w:rPr>
          <w:t>律</w:t>
        </w:r>
        <w:r w:rsidR="00D63378" w:rsidRPr="00D63378">
          <w:rPr>
            <w:color w:val="0000FF"/>
            <w:u w:val="single"/>
          </w:rPr>
          <w:t>/</w:t>
        </w:r>
        <w:proofErr w:type="spellStart"/>
        <w:r w:rsidR="00D63378" w:rsidRPr="00D63378">
          <w:rPr>
            <w:color w:val="0000FF"/>
            <w:u w:val="single"/>
          </w:rPr>
          <w:t>lü</w:t>
        </w:r>
        <w:proofErr w:type="spellEnd"/>
        <w:r w:rsidR="00D63378" w:rsidRPr="00D63378">
          <w:rPr>
            <w:color w:val="0000FF"/>
            <w:u w:val="single"/>
          </w:rPr>
          <w:t xml:space="preserve"> 368 | </w:t>
        </w:r>
        <w:proofErr w:type="spellStart"/>
        <w:r w:rsidR="00D63378" w:rsidRPr="00D63378">
          <w:rPr>
            <w:color w:val="0000FF"/>
            <w:u w:val="single"/>
          </w:rPr>
          <w:t>Qinshu</w:t>
        </w:r>
        <w:proofErr w:type="spellEnd"/>
        <w:r w:rsidR="00D63378" w:rsidRPr="00D63378">
          <w:rPr>
            <w:color w:val="0000FF"/>
            <w:u w:val="single"/>
          </w:rPr>
          <w:t xml:space="preserve"> </w:t>
        </w:r>
        <w:proofErr w:type="spellStart"/>
        <w:r w:rsidR="00D63378" w:rsidRPr="00D63378">
          <w:rPr>
            <w:color w:val="0000FF"/>
            <w:u w:val="single"/>
          </w:rPr>
          <w:t>xiangjian</w:t>
        </w:r>
        <w:proofErr w:type="spellEnd"/>
        <w:r w:rsidR="00D63378" w:rsidRPr="00D63378">
          <w:rPr>
            <w:color w:val="0000FF"/>
            <w:u w:val="single"/>
          </w:rPr>
          <w:t xml:space="preserve"> </w:t>
        </w:r>
        <w:r w:rsidR="00D63378" w:rsidRPr="00D63378">
          <w:rPr>
            <w:rFonts w:ascii="MS Mincho" w:eastAsia="MS Mincho" w:hAnsi="MS Mincho" w:cs="MS Mincho"/>
            <w:color w:val="0000FF"/>
            <w:u w:val="single"/>
          </w:rPr>
          <w:t>親屬相姦</w:t>
        </w:r>
      </w:hyperlink>
      <w:r w:rsidR="00B06CBA">
        <w:t>, 2</w:t>
      </w:r>
      <w:r w:rsidR="00B06CBA" w:rsidRPr="00B06CBA">
        <w:rPr>
          <w:vertAlign w:val="superscript"/>
        </w:rPr>
        <w:t>e</w:t>
      </w:r>
      <w:r w:rsidR="00B06CBA">
        <w:t xml:space="preserve"> al.)</w:t>
      </w:r>
      <w:r w:rsidR="00EC7CA4">
        <w:rPr>
          <w:rFonts w:ascii="Times" w:eastAsia="MS Mincho" w:hAnsi="Times" w:cs="MS Mincho"/>
        </w:rPr>
        <w:t xml:space="preserve">. </w:t>
      </w:r>
    </w:p>
    <w:p w14:paraId="1E0CA7F7" w14:textId="77777777" w:rsidR="00EC7CA4" w:rsidRDefault="00EC7CA4" w:rsidP="007B162D">
      <w:pPr>
        <w:rPr>
          <w:rFonts w:ascii="MS Mincho" w:eastAsia="MS Mincho" w:hAnsi="MS Mincho" w:cs="MS Mincho"/>
        </w:rPr>
      </w:pPr>
    </w:p>
    <w:p w14:paraId="66946C05" w14:textId="77777777" w:rsidR="00EC7CA4" w:rsidRPr="00EC7CA4" w:rsidRDefault="00EC7CA4" w:rsidP="007B162D">
      <w:pPr>
        <w:rPr>
          <w:rFonts w:ascii="Times" w:hAnsi="Times"/>
        </w:rPr>
      </w:pPr>
      <w:proofErr w:type="spellStart"/>
      <w:r>
        <w:rPr>
          <w:rStyle w:val="dicpy"/>
        </w:rPr>
        <w:t>gǒu</w:t>
      </w:r>
      <w:proofErr w:type="spellEnd"/>
      <w:r>
        <w:rPr>
          <w:rStyle w:val="dicpy"/>
        </w:rPr>
        <w:t xml:space="preserve"> hé</w:t>
      </w:r>
      <w:r>
        <w:t xml:space="preserve"> </w:t>
      </w:r>
      <w:r w:rsidRPr="007B162D">
        <w:rPr>
          <w:rFonts w:ascii="MS Mincho" w:eastAsia="MS Mincho" w:hAnsi="MS Mincho" w:cs="MS Mincho" w:hint="eastAsia"/>
          <w:lang w:eastAsia="zh-TW"/>
        </w:rPr>
        <w:t>苟合</w:t>
      </w:r>
      <w:r>
        <w:rPr>
          <w:rFonts w:ascii="MS Mincho" w:eastAsia="MS Mincho" w:hAnsi="MS Mincho" w:cs="MS Mincho" w:hint="eastAsia"/>
          <w:lang w:eastAsia="zh-TW"/>
        </w:rPr>
        <w:t> </w:t>
      </w:r>
      <w:r>
        <w:rPr>
          <w:rFonts w:ascii="Times" w:eastAsia="MS Mincho" w:hAnsi="Times" w:cs="MS Mincho"/>
          <w:lang w:eastAsia="zh-TW"/>
        </w:rPr>
        <w:t xml:space="preserve">: </w:t>
      </w:r>
      <w:proofErr w:type="spellStart"/>
      <w:r>
        <w:rPr>
          <w:rFonts w:ascii="Times" w:eastAsia="MS Mincho" w:hAnsi="Times" w:cs="MS Mincho"/>
          <w:lang w:eastAsia="zh-TW"/>
        </w:rPr>
        <w:t>cf</w:t>
      </w:r>
      <w:proofErr w:type="spellEnd"/>
      <w:r>
        <w:rPr>
          <w:rFonts w:ascii="Times" w:eastAsia="MS Mincho" w:hAnsi="Times" w:cs="MS Mincho"/>
          <w:lang w:eastAsia="zh-TW"/>
        </w:rPr>
        <w:t xml:space="preserve"> précédente séance : « relation illicite »,  « se mettre en ménage » ?</w:t>
      </w:r>
    </w:p>
    <w:p w14:paraId="6700EBFB" w14:textId="77777777" w:rsidR="00EC7CA4" w:rsidRPr="007B162D" w:rsidRDefault="00EC7CA4" w:rsidP="007B162D">
      <w:pPr>
        <w:rPr>
          <w:lang w:eastAsia="zh-TW"/>
        </w:rPr>
      </w:pPr>
    </w:p>
    <w:p w14:paraId="2969F92A" w14:textId="77777777" w:rsidR="007B162D" w:rsidRPr="007B162D" w:rsidRDefault="00D21E56" w:rsidP="007B162D">
      <w:pPr>
        <w:ind w:left="300"/>
        <w:rPr>
          <w:lang w:eastAsia="zh-TW"/>
        </w:rPr>
      </w:pPr>
      <w:hyperlink r:id="rId22" w:history="1">
        <w:r w:rsidR="007B162D" w:rsidRPr="002568A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7B162D" w:rsidRPr="002568A6">
          <w:rPr>
            <w:color w:val="0000FF"/>
            <w:u w:val="single"/>
            <w:lang w:eastAsia="zh-TW"/>
          </w:rPr>
          <w:t>/</w:t>
        </w:r>
        <w:proofErr w:type="spellStart"/>
        <w:r w:rsidR="007B162D" w:rsidRPr="002568A6">
          <w:rPr>
            <w:color w:val="0000FF"/>
            <w:u w:val="single"/>
            <w:lang w:eastAsia="zh-TW"/>
          </w:rPr>
          <w:t>tiaoli</w:t>
        </w:r>
        <w:proofErr w:type="spellEnd"/>
        <w:r w:rsidR="007B162D" w:rsidRPr="002568A6">
          <w:rPr>
            <w:color w:val="0000FF"/>
            <w:u w:val="single"/>
            <w:lang w:eastAsia="zh-TW"/>
          </w:rPr>
          <w:t xml:space="preserve"> 3 </w:t>
        </w:r>
      </w:hyperlink>
    </w:p>
    <w:p w14:paraId="61889932" w14:textId="77777777" w:rsidR="007B162D" w:rsidRDefault="007B162D" w:rsidP="007B162D">
      <w:pPr>
        <w:rPr>
          <w:rFonts w:ascii="MS Mincho" w:eastAsia="MS Mincho" w:hAnsi="MS Mincho" w:cs="MS Mincho"/>
          <w:lang w:eastAsia="zh-TW"/>
        </w:rPr>
      </w:pPr>
      <w:r w:rsidRPr="007B162D">
        <w:rPr>
          <w:rFonts w:ascii="MS Mincho" w:eastAsia="MS Mincho" w:hAnsi="MS Mincho" w:cs="MS Mincho" w:hint="eastAsia"/>
          <w:lang w:eastAsia="zh-TW"/>
        </w:rPr>
        <w:t>外姻親屬為婚，除尊卑相犯著，仍照例臨時勘酌擬奏外，其姑舅兩姨姊妹聽從民便</w:t>
      </w:r>
      <w:r w:rsidRPr="007B162D">
        <w:rPr>
          <w:rFonts w:ascii="MS Mincho" w:eastAsia="MS Mincho" w:hAnsi="MS Mincho" w:cs="MS Mincho"/>
          <w:lang w:eastAsia="zh-TW"/>
        </w:rPr>
        <w:t>。</w:t>
      </w:r>
    </w:p>
    <w:p w14:paraId="506A044E" w14:textId="75655262" w:rsidR="00550B49" w:rsidRDefault="00550B49" w:rsidP="007B162D">
      <w:pPr>
        <w:rPr>
          <w:lang w:eastAsia="zh-TW"/>
        </w:rPr>
      </w:pPr>
      <w:r>
        <w:rPr>
          <w:lang w:eastAsia="zh-TW"/>
        </w:rPr>
        <w:t xml:space="preserve">Parmi </w:t>
      </w:r>
      <w:r w:rsidR="008C51DA">
        <w:rPr>
          <w:lang w:eastAsia="zh-TW"/>
        </w:rPr>
        <w:t>les parents</w:t>
      </w:r>
      <w:r>
        <w:rPr>
          <w:lang w:eastAsia="zh-TW"/>
        </w:rPr>
        <w:t xml:space="preserve"> en ligne maternelle</w:t>
      </w:r>
      <w:r w:rsidR="008C51DA">
        <w:rPr>
          <w:lang w:eastAsia="zh-TW"/>
        </w:rPr>
        <w:t xml:space="preserve"> et par alliance qui se marient entre eux, mis à part ceux qui ont une relation criminelle entre personnes de statut prééminent et inférieur, et ceux dont le cas est </w:t>
      </w:r>
      <w:r w:rsidR="003F6111">
        <w:rPr>
          <w:lang w:eastAsia="zh-TW"/>
        </w:rPr>
        <w:t xml:space="preserve">examiné et la sentence </w:t>
      </w:r>
      <w:r w:rsidR="008C51DA">
        <w:rPr>
          <w:lang w:eastAsia="zh-TW"/>
        </w:rPr>
        <w:t>transmis</w:t>
      </w:r>
      <w:r w:rsidR="003F6111">
        <w:rPr>
          <w:lang w:eastAsia="zh-TW"/>
        </w:rPr>
        <w:t>e</w:t>
      </w:r>
      <w:r w:rsidR="008C51DA">
        <w:rPr>
          <w:lang w:eastAsia="zh-TW"/>
        </w:rPr>
        <w:t xml:space="preserve"> par mémoire</w:t>
      </w:r>
      <w:r w:rsidR="003F6111">
        <w:rPr>
          <w:lang w:eastAsia="zh-TW"/>
        </w:rPr>
        <w:t xml:space="preserve"> à titre provisoire (cf. </w:t>
      </w:r>
      <w:hyperlink r:id="rId23" w:history="1">
        <w:r w:rsidR="003F6111" w:rsidRPr="002568A6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3F6111" w:rsidRPr="002568A6">
          <w:rPr>
            <w:color w:val="0000FF"/>
            <w:u w:val="single"/>
            <w:lang w:eastAsia="zh-TW"/>
          </w:rPr>
          <w:t>/</w:t>
        </w:r>
        <w:proofErr w:type="spellStart"/>
        <w:r w:rsidR="003F6111" w:rsidRPr="002568A6">
          <w:rPr>
            <w:color w:val="0000FF"/>
            <w:u w:val="single"/>
            <w:lang w:eastAsia="zh-TW"/>
          </w:rPr>
          <w:t>tiaoli</w:t>
        </w:r>
        <w:proofErr w:type="spellEnd"/>
        <w:r w:rsidR="003F6111" w:rsidRPr="002568A6">
          <w:rPr>
            <w:color w:val="0000FF"/>
            <w:u w:val="single"/>
            <w:lang w:eastAsia="zh-TW"/>
          </w:rPr>
          <w:t xml:space="preserve"> 1 </w:t>
        </w:r>
      </w:hyperlink>
      <w:r w:rsidR="003F6111">
        <w:rPr>
          <w:color w:val="0000FF"/>
          <w:u w:val="single"/>
          <w:lang w:eastAsia="zh-TW"/>
        </w:rPr>
        <w:t>)</w:t>
      </w:r>
      <w:r w:rsidR="008C51DA">
        <w:rPr>
          <w:lang w:eastAsia="zh-TW"/>
        </w:rPr>
        <w:t xml:space="preserve"> </w:t>
      </w:r>
      <w:r w:rsidR="003F6111">
        <w:rPr>
          <w:lang w:eastAsia="zh-TW"/>
        </w:rPr>
        <w:t>pour tout ce qui concerne</w:t>
      </w:r>
      <w:r w:rsidR="008C51DA">
        <w:rPr>
          <w:lang w:eastAsia="zh-TW"/>
        </w:rPr>
        <w:t xml:space="preserve"> le mariage avec des sœurs </w:t>
      </w:r>
      <w:r w:rsidR="00A21A41">
        <w:rPr>
          <w:lang w:eastAsia="zh-TW"/>
        </w:rPr>
        <w:t xml:space="preserve">ainée ou cadette </w:t>
      </w:r>
      <w:r w:rsidR="008C51DA">
        <w:rPr>
          <w:lang w:eastAsia="zh-TW"/>
        </w:rPr>
        <w:t>issu</w:t>
      </w:r>
      <w:r w:rsidR="00A21A41">
        <w:rPr>
          <w:lang w:eastAsia="zh-TW"/>
        </w:rPr>
        <w:t>e</w:t>
      </w:r>
      <w:r w:rsidR="008C51DA">
        <w:rPr>
          <w:lang w:eastAsia="zh-TW"/>
        </w:rPr>
        <w:t>s des tantes paternel</w:t>
      </w:r>
      <w:r w:rsidR="003F6111">
        <w:rPr>
          <w:lang w:eastAsia="zh-TW"/>
        </w:rPr>
        <w:t>le</w:t>
      </w:r>
      <w:r w:rsidR="008C51DA">
        <w:rPr>
          <w:lang w:eastAsia="zh-TW"/>
        </w:rPr>
        <w:t>s, oncle maternel, en deuxième ou troisième ligne collatérale</w:t>
      </w:r>
      <w:r w:rsidR="003F6111">
        <w:rPr>
          <w:lang w:eastAsia="zh-TW"/>
        </w:rPr>
        <w:t> :</w:t>
      </w:r>
      <w:r w:rsidR="008C51DA">
        <w:rPr>
          <w:lang w:eastAsia="zh-TW"/>
        </w:rPr>
        <w:t xml:space="preserve"> laisser les gens faire comme ils l’entendent</w:t>
      </w:r>
      <w:r w:rsidR="002B53FF">
        <w:rPr>
          <w:lang w:eastAsia="zh-TW"/>
        </w:rPr>
        <w:t>.</w:t>
      </w:r>
      <w:r w:rsidR="008C51DA">
        <w:rPr>
          <w:lang w:eastAsia="zh-TW"/>
        </w:rPr>
        <w:t>.</w:t>
      </w:r>
      <w:r>
        <w:rPr>
          <w:lang w:eastAsia="zh-TW"/>
        </w:rPr>
        <w:t xml:space="preserve"> </w:t>
      </w:r>
    </w:p>
    <w:p w14:paraId="0E3408D1" w14:textId="77777777" w:rsidR="00D63378" w:rsidRDefault="00D63378" w:rsidP="007B162D">
      <w:pPr>
        <w:rPr>
          <w:lang w:eastAsia="zh-TW"/>
        </w:rPr>
      </w:pPr>
    </w:p>
    <w:p w14:paraId="7D4303A7" w14:textId="77777777" w:rsidR="00D63378" w:rsidRDefault="00D63378" w:rsidP="007B162D">
      <w:pPr>
        <w:rPr>
          <w:lang w:eastAsia="zh-TW"/>
        </w:rPr>
      </w:pPr>
    </w:p>
    <w:p w14:paraId="0EF013AF" w14:textId="77777777" w:rsidR="00D63378" w:rsidRPr="00D63378" w:rsidRDefault="00D63378" w:rsidP="00D63378">
      <w:pPr>
        <w:rPr>
          <w:rFonts w:ascii="Times" w:hAnsi="Times"/>
        </w:rPr>
      </w:pPr>
      <w:proofErr w:type="spellStart"/>
      <w:r w:rsidRPr="00D63378">
        <w:rPr>
          <w:rStyle w:val="dicpy"/>
          <w:rFonts w:ascii="Times" w:hAnsi="Times"/>
        </w:rPr>
        <w:t>tīng</w:t>
      </w:r>
      <w:proofErr w:type="spellEnd"/>
      <w:r w:rsidRPr="00D63378">
        <w:rPr>
          <w:rStyle w:val="dicpy"/>
          <w:rFonts w:ascii="Times" w:hAnsi="Times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cóng</w:t>
      </w:r>
      <w:proofErr w:type="spellEnd"/>
      <w:r w:rsidRPr="00D63378">
        <w:rPr>
          <w:rFonts w:ascii="Times" w:hAnsi="Times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mín</w:t>
      </w:r>
      <w:r w:rsidRPr="00D63378">
        <w:rPr>
          <w:rStyle w:val="dicpy"/>
          <w:rFonts w:ascii="Times" w:hAnsi="Times"/>
          <w:lang w:eastAsia="zh-TW"/>
        </w:rPr>
        <w:t>biàn</w:t>
      </w:r>
      <w:proofErr w:type="spellEnd"/>
      <w:r w:rsidRPr="00D63378">
        <w:rPr>
          <w:rStyle w:val="dicpy"/>
          <w:rFonts w:ascii="Times" w:hAnsi="Times"/>
          <w:lang w:eastAsia="zh-TW"/>
        </w:rPr>
        <w:t xml:space="preserve"> </w:t>
      </w:r>
      <w:r w:rsidRPr="00D63378">
        <w:rPr>
          <w:rFonts w:ascii="Times" w:hAnsi="Times"/>
        </w:rPr>
        <w:t xml:space="preserve"> </w:t>
      </w:r>
      <w:r w:rsidRPr="00D63378">
        <w:rPr>
          <w:rFonts w:ascii="Times" w:eastAsia="MS Mincho" w:hAnsi="Times" w:cs="MS Mincho"/>
          <w:lang w:eastAsia="zh-TW"/>
        </w:rPr>
        <w:t>聽從民便</w:t>
      </w:r>
      <w:r w:rsidRPr="00D63378">
        <w:rPr>
          <w:rFonts w:ascii="Times" w:eastAsia="MS Mincho" w:hAnsi="Times" w:cs="MS Mincho"/>
          <w:lang w:eastAsia="zh-TW"/>
        </w:rPr>
        <w:t xml:space="preserve"> : </w:t>
      </w:r>
      <w:r>
        <w:rPr>
          <w:rFonts w:ascii="Times" w:eastAsia="MS Mincho" w:hAnsi="Times" w:cs="MS Mincho"/>
          <w:lang w:eastAsia="zh-TW"/>
        </w:rPr>
        <w:t>laisser les gens faire comme ils l’entendent, à leur convenance </w:t>
      </w:r>
    </w:p>
    <w:p w14:paraId="2B2FD759" w14:textId="77777777" w:rsidR="00D63378" w:rsidRDefault="00D63378" w:rsidP="00D63378">
      <w:pPr>
        <w:rPr>
          <w:rFonts w:ascii="MS Mincho" w:eastAsia="MS Mincho" w:hAnsi="MS Mincho" w:cs="MS Mincho"/>
          <w:lang w:eastAsia="zh-TW"/>
        </w:rPr>
      </w:pPr>
      <w:r w:rsidRPr="00D63378">
        <w:rPr>
          <w:rFonts w:ascii="Times" w:eastAsia="MS Mincho" w:hAnsi="Times" w:cs="MS Mincho"/>
          <w:lang w:eastAsia="zh-TW"/>
        </w:rPr>
        <w:t>syn.</w:t>
      </w:r>
      <w:r>
        <w:rPr>
          <w:rFonts w:ascii="MS Mincho" w:eastAsia="MS Mincho" w:hAnsi="MS Mincho" w:cs="MS Mincho"/>
          <w:lang w:eastAsia="zh-TW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xī</w:t>
      </w:r>
      <w:proofErr w:type="spellEnd"/>
      <w:r w:rsidRPr="00D63378">
        <w:rPr>
          <w:rStyle w:val="dicpy"/>
          <w:rFonts w:ascii="Times" w:hAnsi="Times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cóng</w:t>
      </w:r>
      <w:proofErr w:type="spellEnd"/>
      <w:r w:rsidRPr="00D63378">
        <w:rPr>
          <w:rFonts w:ascii="Times" w:hAnsi="Times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mín</w:t>
      </w:r>
      <w:r w:rsidRPr="00D63378">
        <w:rPr>
          <w:rStyle w:val="dicpy"/>
          <w:rFonts w:ascii="Times" w:hAnsi="Times"/>
          <w:lang w:eastAsia="zh-TW"/>
        </w:rPr>
        <w:t>biàn</w:t>
      </w:r>
      <w:proofErr w:type="spellEnd"/>
    </w:p>
    <w:p w14:paraId="656542B4" w14:textId="77777777" w:rsidR="00D63378" w:rsidRPr="00D63378" w:rsidRDefault="00D63378" w:rsidP="00D63378">
      <w:pPr>
        <w:rPr>
          <w:rFonts w:ascii="Times" w:eastAsia="MS Mincho" w:hAnsi="Times" w:cs="MS Mincho"/>
          <w:lang w:eastAsia="zh-TW"/>
        </w:rPr>
      </w:pPr>
    </w:p>
    <w:p w14:paraId="78BCD744" w14:textId="77777777" w:rsidR="00D63378" w:rsidRDefault="00D63378" w:rsidP="00D63378">
      <w:pPr>
        <w:rPr>
          <w:rFonts w:ascii="Times" w:eastAsia="MS Mincho" w:hAnsi="Times" w:cs="MS Mincho"/>
          <w:lang w:eastAsia="zh-TW"/>
        </w:rPr>
      </w:pPr>
      <w:proofErr w:type="spellStart"/>
      <w:r w:rsidRPr="00D63378">
        <w:rPr>
          <w:rStyle w:val="dicpy"/>
          <w:rFonts w:ascii="Times" w:hAnsi="Times"/>
        </w:rPr>
        <w:t>xī</w:t>
      </w:r>
      <w:proofErr w:type="spellEnd"/>
      <w:r w:rsidRPr="00D63378">
        <w:rPr>
          <w:rStyle w:val="dicpy"/>
          <w:rFonts w:ascii="Times" w:hAnsi="Times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cóng</w:t>
      </w:r>
      <w:proofErr w:type="spellEnd"/>
      <w:r w:rsidRPr="00D63378">
        <w:rPr>
          <w:rFonts w:ascii="Times" w:hAnsi="Times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mín</w:t>
      </w:r>
      <w:r w:rsidRPr="00D63378">
        <w:rPr>
          <w:rStyle w:val="dicpy"/>
          <w:rFonts w:ascii="Times" w:hAnsi="Times"/>
          <w:lang w:eastAsia="zh-TW"/>
        </w:rPr>
        <w:t>biàn</w:t>
      </w:r>
      <w:proofErr w:type="spellEnd"/>
      <w:r w:rsidRPr="00D63378">
        <w:rPr>
          <w:rStyle w:val="dicpy"/>
          <w:rFonts w:ascii="Times" w:hAnsi="Times"/>
          <w:lang w:eastAsia="zh-TW"/>
        </w:rPr>
        <w:t xml:space="preserve"> </w:t>
      </w:r>
      <w:r w:rsidRPr="00D63378">
        <w:rPr>
          <w:rFonts w:ascii="Times" w:hAnsi="Times"/>
        </w:rPr>
        <w:t xml:space="preserve"> </w:t>
      </w:r>
      <w:r w:rsidRPr="00D63378">
        <w:rPr>
          <w:rFonts w:ascii="Times" w:eastAsia="MS Mincho" w:hAnsi="Times" w:cs="MS Mincho"/>
          <w:lang w:eastAsia="zh-TW"/>
        </w:rPr>
        <w:t>悉從民便</w:t>
      </w:r>
      <w:r w:rsidRPr="00D63378">
        <w:rPr>
          <w:rFonts w:ascii="Times" w:eastAsia="MS Mincho" w:hAnsi="Times" w:cs="MS Mincho"/>
          <w:lang w:eastAsia="zh-TW"/>
        </w:rPr>
        <w:t xml:space="preserve"> : </w:t>
      </w:r>
      <w:r>
        <w:rPr>
          <w:rFonts w:ascii="Times" w:eastAsia="MS Mincho" w:hAnsi="Times" w:cs="MS Mincho"/>
          <w:lang w:eastAsia="zh-TW"/>
        </w:rPr>
        <w:t>laisser les gens faire à leur</w:t>
      </w:r>
      <w:r w:rsidR="00B06CBA">
        <w:rPr>
          <w:rFonts w:ascii="Times" w:eastAsia="MS Mincho" w:hAnsi="Times" w:cs="MS Mincho"/>
          <w:lang w:eastAsia="zh-TW"/>
        </w:rPr>
        <w:t xml:space="preserve"> gré</w:t>
      </w:r>
    </w:p>
    <w:p w14:paraId="7F9B50C6" w14:textId="77777777" w:rsidR="00B06CBA" w:rsidRDefault="00B06CBA" w:rsidP="00D63378">
      <w:proofErr w:type="gramStart"/>
      <w:r>
        <w:t>lit</w:t>
      </w:r>
      <w:proofErr w:type="gramEnd"/>
      <w:r>
        <w:t xml:space="preserve">. </w:t>
      </w:r>
      <w:proofErr w:type="gramStart"/>
      <w:r>
        <w:t>comprendre</w:t>
      </w:r>
      <w:proofErr w:type="gramEnd"/>
      <w:r>
        <w:t xml:space="preserve"> et suivre la convenance des gens</w:t>
      </w:r>
    </w:p>
    <w:p w14:paraId="0476AC8D" w14:textId="45A9213F" w:rsidR="00922A68" w:rsidRDefault="00D63378">
      <w:pPr>
        <w:rPr>
          <w:rFonts w:ascii="Times" w:hAnsi="Times"/>
        </w:rPr>
      </w:pPr>
      <w:r w:rsidRPr="00D63378">
        <w:rPr>
          <w:rFonts w:ascii="Times" w:eastAsia="MS Mincho" w:hAnsi="Times" w:cs="MS Mincho"/>
          <w:lang w:eastAsia="zh-TW"/>
        </w:rPr>
        <w:t>syn.</w:t>
      </w:r>
      <w:r>
        <w:rPr>
          <w:rFonts w:ascii="Times" w:eastAsia="MS Mincho" w:hAnsi="Times" w:cs="MS Mincho"/>
          <w:lang w:eastAsia="zh-TW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tīng</w:t>
      </w:r>
      <w:proofErr w:type="spellEnd"/>
      <w:r w:rsidRPr="00D63378">
        <w:rPr>
          <w:rStyle w:val="dicpy"/>
          <w:rFonts w:ascii="Times" w:hAnsi="Times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cóng</w:t>
      </w:r>
      <w:proofErr w:type="spellEnd"/>
      <w:r w:rsidRPr="00D63378">
        <w:rPr>
          <w:rFonts w:ascii="Times" w:hAnsi="Times"/>
        </w:rPr>
        <w:t xml:space="preserve"> </w:t>
      </w:r>
      <w:proofErr w:type="spellStart"/>
      <w:r w:rsidRPr="00D63378">
        <w:rPr>
          <w:rStyle w:val="dicpy"/>
          <w:rFonts w:ascii="Times" w:hAnsi="Times"/>
        </w:rPr>
        <w:t>mín</w:t>
      </w:r>
      <w:r w:rsidRPr="00D63378">
        <w:rPr>
          <w:rStyle w:val="dicpy"/>
          <w:rFonts w:ascii="Times" w:hAnsi="Times"/>
          <w:lang w:eastAsia="zh-TW"/>
        </w:rPr>
        <w:t>biàn</w:t>
      </w:r>
      <w:proofErr w:type="spellEnd"/>
      <w:r w:rsidRPr="00D63378">
        <w:rPr>
          <w:rStyle w:val="dicpy"/>
          <w:rFonts w:ascii="Times" w:hAnsi="Times"/>
          <w:lang w:eastAsia="zh-TW"/>
        </w:rPr>
        <w:t xml:space="preserve"> </w:t>
      </w:r>
      <w:r w:rsidRPr="00D63378">
        <w:rPr>
          <w:rFonts w:ascii="Times" w:hAnsi="Times"/>
        </w:rPr>
        <w:t xml:space="preserve"> </w:t>
      </w:r>
    </w:p>
    <w:p w14:paraId="6D4354D0" w14:textId="77777777" w:rsidR="000A68BC" w:rsidRDefault="000A68BC" w:rsidP="000A68BC">
      <w:pPr>
        <w:rPr>
          <w:lang w:eastAsia="zh-TW"/>
        </w:rPr>
      </w:pPr>
    </w:p>
    <w:p w14:paraId="4B1998B0" w14:textId="77777777" w:rsidR="000A68BC" w:rsidRDefault="000A68BC" w:rsidP="000A68BC">
      <w:pPr>
        <w:rPr>
          <w:rStyle w:val="dicpy"/>
        </w:rPr>
      </w:pPr>
      <w:proofErr w:type="spellStart"/>
      <w:r>
        <w:rPr>
          <w:rStyle w:val="dicpy"/>
        </w:rPr>
        <w:lastRenderedPageBreak/>
        <w:t>kān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zhuó</w:t>
      </w:r>
      <w:proofErr w:type="spellEnd"/>
      <w:r w:rsidRPr="007B162D">
        <w:rPr>
          <w:rFonts w:ascii="MS Mincho" w:eastAsia="MS Mincho" w:hAnsi="MS Mincho" w:cs="MS Mincho" w:hint="eastAsia"/>
          <w:lang w:eastAsia="zh-TW"/>
        </w:rPr>
        <w:t>勘酌</w:t>
      </w:r>
      <w:r>
        <w:rPr>
          <w:rStyle w:val="dicpy"/>
  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eastAsia="MS Mincho" w:hAnsi="MS Mincho" w:cs="MS Mincho"/>
          <w:lang w:eastAsia="zh-TW"/>
        </w:rPr>
      </w:pPr>
      <w:r>
        <w:t xml:space="preserve">syn. </w:t>
      </w:r>
      <w:proofErr w:type="spellStart"/>
      <w:r>
        <w:rPr>
          <w:rStyle w:val="dicpy"/>
        </w:rPr>
        <w:t>zhēn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zhuó</w:t>
      </w:r>
      <w:proofErr w:type="spellEnd"/>
      <w:r>
        <w:rPr>
          <w:rStyle w:val="dicpy"/>
        </w:rPr>
        <w:t xml:space="preserve"> </w:t>
      </w:r>
      <w:r>
        <w:rPr>
          <w:rFonts w:ascii="MS Mincho" w:eastAsia="MS Mincho" w:hAnsi="MS Mincho" w:cs="MS Mincho" w:hint="eastAsia"/>
          <w:lang w:eastAsia="zh-TW"/>
        </w:rPr>
        <w:t>斟酌</w:t>
      </w:r>
    </w:p>
    <w:p w14:paraId="0E4ABB50" w14:textId="77777777" w:rsidR="000A68BC" w:rsidRPr="003F6111" w:rsidRDefault="000A68BC" w:rsidP="000A68BC">
      <w:pPr>
        <w:rPr>
          <w:rFonts w:ascii="Times" w:hAnsi="Times"/>
          <w:lang w:eastAsia="zh-TW"/>
        </w:rPr>
      </w:pPr>
      <w:proofErr w:type="spellStart"/>
      <w:r>
        <w:rPr>
          <w:rStyle w:val="dicpy"/>
          <w:lang w:eastAsia="zh-TW"/>
        </w:rPr>
        <w:t>lín</w:t>
      </w:r>
      <w:proofErr w:type="spellEnd"/>
      <w:r>
        <w:rPr>
          <w:rStyle w:val="dicpy"/>
          <w:lang w:eastAsia="zh-TW"/>
        </w:rPr>
        <w:t xml:space="preserve"> </w:t>
      </w:r>
      <w:proofErr w:type="spellStart"/>
      <w:r>
        <w:rPr>
          <w:rStyle w:val="dicpy"/>
          <w:lang w:eastAsia="zh-TW"/>
        </w:rPr>
        <w:t>shí</w:t>
      </w:r>
      <w:proofErr w:type="spellEnd"/>
      <w:r>
        <w:rPr>
          <w:lang w:eastAsia="zh-TW"/>
        </w:rPr>
        <w:t xml:space="preserve"> </w:t>
      </w:r>
      <w:r w:rsidRPr="007B162D">
        <w:rPr>
          <w:rFonts w:ascii="MS Mincho" w:eastAsia="MS Mincho" w:hAnsi="MS Mincho" w:cs="MS Mincho" w:hint="eastAsia"/>
          <w:lang w:eastAsia="zh-TW"/>
        </w:rPr>
        <w:t>臨時</w:t>
      </w:r>
      <w:r>
        <w:rPr>
          <w:rFonts w:ascii="MS Mincho" w:eastAsia="MS Mincho" w:hAnsi="MS Mincho" w:cs="MS Mincho" w:hint="eastAsia"/>
          <w:lang w:eastAsia="zh-TW"/>
        </w:rPr>
        <w:t> :</w:t>
      </w:r>
      <w:r>
        <w:rPr>
          <w:rFonts w:ascii="MS Mincho" w:eastAsia="MS Mincho" w:hAnsi="MS Mincho" w:cs="MS Mincho"/>
          <w:lang w:eastAsia="zh-TW"/>
        </w:rPr>
        <w:t xml:space="preserve"> </w:t>
      </w:r>
      <w:r w:rsidRPr="003F6111">
        <w:rPr>
          <w:rFonts w:ascii="Times" w:eastAsia="MS Mincho" w:hAnsi="Times" w:cs="MS Mincho"/>
          <w:lang w:eastAsia="zh-TW"/>
        </w:rPr>
        <w:t>1. Au moment des faits ; 2.</w:t>
      </w:r>
      <w:r>
        <w:rPr>
          <w:rFonts w:ascii="Times" w:eastAsia="MS Mincho" w:hAnsi="Times" w:cs="MS Mincho"/>
          <w:lang w:eastAsia="zh-TW"/>
        </w:rPr>
        <w:t xml:space="preserve"> A titre provisoire ; pour le moment.</w:t>
      </w:r>
    </w:p>
    <w:p w14:paraId="1259BA7D" w14:textId="17540F6D" w:rsidR="00914FE0" w:rsidRDefault="00914FE0">
      <w:pPr>
        <w:rPr>
          <w:lang w:eastAsia="zh-TW"/>
        </w:rPr>
      </w:pPr>
    </w:p>
    <w:p w14:paraId="0EE07D0D" w14:textId="552A14E4" w:rsidR="00914FE0" w:rsidRDefault="00914FE0">
      <w:pPr>
        <w:rPr>
          <w:lang w:eastAsia="zh-TW"/>
        </w:rPr>
      </w:pPr>
    </w:p>
    <w:p w14:paraId="4A705F5F" w14:textId="17444EDD" w:rsidR="00914FE0" w:rsidRDefault="00914FE0">
      <w:pPr>
        <w:rPr>
          <w:lang w:eastAsia="zh-TW"/>
        </w:rPr>
      </w:pPr>
      <w:proofErr w:type="spellStart"/>
      <w:r w:rsidRPr="00EB26AF">
        <w:rPr>
          <w:b/>
          <w:lang w:eastAsia="zh-TW"/>
        </w:rPr>
        <w:t>Epilogue</w:t>
      </w:r>
      <w:proofErr w:type="spellEnd"/>
      <w:r w:rsidRPr="00EB26AF">
        <w:rPr>
          <w:b/>
          <w:lang w:eastAsia="zh-TW"/>
        </w:rPr>
        <w:t> </w:t>
      </w:r>
      <w:r>
        <w:rPr>
          <w:lang w:eastAsia="zh-TW"/>
        </w:rPr>
        <w:t xml:space="preserve">: les articles additionnels 1 et 3 du DQLL de 1740 ont </w:t>
      </w:r>
      <w:r w:rsidR="00EB26AF">
        <w:rPr>
          <w:lang w:eastAsia="zh-TW"/>
        </w:rPr>
        <w:t>finalement</w:t>
      </w:r>
      <w:r w:rsidR="000A68BC">
        <w:rPr>
          <w:lang w:eastAsia="zh-TW"/>
        </w:rPr>
        <w:t xml:space="preserve"> été regroupés en un seul, qui apparait dans le DLCY avec ce commentaire : </w:t>
      </w:r>
    </w:p>
    <w:p w14:paraId="58D8E156" w14:textId="77777777" w:rsidR="000A68BC" w:rsidRDefault="000A68BC" w:rsidP="000A68BC">
      <w:pPr>
        <w:rPr>
          <w:lang w:eastAsia="zh-TW"/>
        </w:rPr>
      </w:pPr>
    </w:p>
    <w:p w14:paraId="13497969" w14:textId="77777777" w:rsidR="000A68BC" w:rsidRDefault="000A68BC" w:rsidP="000A68BC">
      <w:pPr>
        <w:rPr>
          <w:lang w:eastAsia="zh-TW"/>
        </w:rPr>
      </w:pPr>
      <w:r>
        <w:rPr>
          <w:lang w:eastAsia="zh-TW"/>
        </w:rPr>
        <w:t xml:space="preserve">DLCY : </w:t>
      </w:r>
      <w:r>
        <w:rPr>
          <w:rFonts w:ascii="MS Mincho" w:eastAsia="MS Mincho" w:hAnsi="MS Mincho" w:cs="MS Mincho" w:hint="eastAsia"/>
          <w:lang w:eastAsia="zh-TW"/>
        </w:rPr>
        <w:t>此例原係二條，上層係</w:t>
      </w:r>
      <w:r>
        <w:rPr>
          <w:rFonts w:ascii="MS Mincho" w:eastAsia="MS Mincho" w:hAnsi="MS Mincho" w:cs="MS Mincho" w:hint="eastAsia"/>
          <w:color w:val="8B0000"/>
          <w:lang w:eastAsia="zh-TW"/>
        </w:rPr>
        <w:t>前明問刑條例</w:t>
      </w:r>
      <w:r>
        <w:rPr>
          <w:rFonts w:ascii="MS Mincho" w:eastAsia="MS Mincho" w:hAnsi="MS Mincho" w:cs="MS Mincho" w:hint="eastAsia"/>
          <w:lang w:eastAsia="zh-TW"/>
        </w:rPr>
        <w:t>。下層係</w:t>
      </w:r>
      <w:r>
        <w:rPr>
          <w:rFonts w:ascii="MS Mincho" w:eastAsia="MS Mincho" w:hAnsi="MS Mincho" w:cs="MS Mincho" w:hint="eastAsia"/>
          <w:color w:val="8B0000"/>
          <w:lang w:eastAsia="zh-TW"/>
        </w:rPr>
        <w:t>雍正八年</w:t>
      </w:r>
      <w:r>
        <w:rPr>
          <w:rFonts w:ascii="MS Mincho" w:eastAsia="MS Mincho" w:hAnsi="MS Mincho" w:cs="MS Mincho" w:hint="eastAsia"/>
          <w:lang w:eastAsia="zh-TW"/>
        </w:rPr>
        <w:t>定例，</w:t>
      </w:r>
      <w:r>
        <w:rPr>
          <w:rFonts w:ascii="MS Mincho" w:eastAsia="MS Mincho" w:hAnsi="MS Mincho" w:cs="MS Mincho" w:hint="eastAsia"/>
          <w:color w:val="8B0000"/>
          <w:lang w:eastAsia="zh-TW"/>
        </w:rPr>
        <w:t>乾隆五十三年</w:t>
      </w:r>
      <w:r>
        <w:rPr>
          <w:rFonts w:ascii="MS Mincho" w:eastAsia="MS Mincho" w:hAnsi="MS Mincho" w:cs="MS Mincho" w:hint="eastAsia"/>
          <w:lang w:eastAsia="zh-TW"/>
        </w:rPr>
        <w:t>修併</w:t>
      </w:r>
    </w:p>
    <w:p w14:paraId="04C36A78" w14:textId="1972B47B" w:rsidR="000A68BC" w:rsidRDefault="000A68BC" w:rsidP="000A68BC">
      <w:pPr>
        <w:rPr>
          <w:lang w:eastAsia="zh-TW"/>
        </w:rPr>
      </w:pPr>
      <w:r>
        <w:rPr>
          <w:lang w:eastAsia="zh-TW"/>
        </w:rPr>
        <w:t>Cet article additionnel résulte du regroupement de deux articles, l’un (</w:t>
      </w:r>
      <w:r>
        <w:rPr>
          <w:rFonts w:ascii="MS Mincho" w:eastAsia="MS Mincho" w:hAnsi="MS Mincho" w:cs="MS Mincho" w:hint="eastAsia"/>
          <w:lang w:eastAsia="zh-TW"/>
        </w:rPr>
        <w:t>上</w:t>
      </w:r>
      <w:r>
        <w:rPr>
          <w:lang w:eastAsia="zh-TW"/>
        </w:rPr>
        <w:t xml:space="preserve">) datant des Ming, le second </w:t>
      </w:r>
      <w:r>
        <w:rPr>
          <w:rFonts w:ascii="MS Mincho" w:eastAsia="MS Mincho" w:hAnsi="MS Mincho" w:cs="MS Mincho" w:hint="eastAsia"/>
          <w:lang w:eastAsia="zh-TW"/>
        </w:rPr>
        <w:t>下</w:t>
      </w:r>
      <w:r>
        <w:rPr>
          <w:lang w:eastAsia="zh-TW"/>
        </w:rPr>
        <w:t xml:space="preserve">ayant été ajouté en 1730 et révisé en 1788. </w:t>
      </w:r>
      <w:r>
        <w:rPr>
          <w:lang w:eastAsia="zh-TW"/>
        </w:rPr>
        <w:t>Si l’on reprend l’article du Code des Ming</w:t>
      </w:r>
      <w:r>
        <w:rPr>
          <w:rStyle w:val="Appelnotedebasdep"/>
          <w:lang w:eastAsia="zh-TW"/>
        </w:rPr>
        <w:footnoteReference w:id="2"/>
      </w:r>
      <w:r>
        <w:rPr>
          <w:lang w:eastAsia="zh-TW"/>
        </w:rPr>
        <w:t>,</w:t>
      </w:r>
      <w:r>
        <w:rPr>
          <w:lang w:eastAsia="zh-TW"/>
        </w:rPr>
        <w:t xml:space="preserve"> </w:t>
      </w:r>
      <w:r>
        <w:rPr>
          <w:lang w:eastAsia="zh-TW"/>
        </w:rPr>
        <w:t>o</w:t>
      </w:r>
      <w:r>
        <w:rPr>
          <w:lang w:eastAsia="zh-TW"/>
        </w:rPr>
        <w:t xml:space="preserve">n </w:t>
      </w:r>
      <w:r>
        <w:rPr>
          <w:lang w:eastAsia="zh-TW"/>
        </w:rPr>
        <w:t xml:space="preserve">s’aperçoit que l’ajout se </w:t>
      </w:r>
      <w:r w:rsidR="00EB26AF">
        <w:rPr>
          <w:lang w:eastAsia="zh-TW"/>
        </w:rPr>
        <w:t>limite</w:t>
      </w:r>
      <w:r>
        <w:rPr>
          <w:lang w:eastAsia="zh-TW"/>
        </w:rPr>
        <w:t xml:space="preserve"> à la dernière phrase : « laisser les gens faire comme ils l’entendent »</w:t>
      </w:r>
      <w:r w:rsidR="00EB26AF">
        <w:rPr>
          <w:lang w:eastAsia="zh-TW"/>
        </w:rPr>
        <w:t>.</w:t>
      </w:r>
      <w:r>
        <w:rPr>
          <w:lang w:eastAsia="zh-TW"/>
        </w:rPr>
        <w:t xml:space="preserve"> </w:t>
      </w:r>
    </w:p>
    <w:p w14:paraId="2AF87834" w14:textId="77777777" w:rsidR="000A68BC" w:rsidRDefault="000A68BC" w:rsidP="000A68BC">
      <w:pPr>
        <w:rPr>
          <w:lang w:eastAsia="zh-TW"/>
        </w:rPr>
      </w:pPr>
      <w:r>
        <w:rPr>
          <w:lang w:eastAsia="zh-TW"/>
        </w:rPr>
        <w:t xml:space="preserve">Commentaire de </w:t>
      </w:r>
      <w:proofErr w:type="spellStart"/>
      <w:r>
        <w:rPr>
          <w:lang w:eastAsia="zh-TW"/>
        </w:rPr>
        <w:t>Xue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Yunsheng</w:t>
      </w:r>
      <w:proofErr w:type="spellEnd"/>
      <w:r>
        <w:rPr>
          <w:lang w:eastAsia="zh-TW"/>
        </w:rPr>
        <w:t xml:space="preserve"> : </w:t>
      </w:r>
      <w:r>
        <w:rPr>
          <w:rFonts w:ascii="MS Mincho" w:eastAsia="MS Mincho" w:hAnsi="MS Mincho" w:cs="MS Mincho" w:hint="eastAsia"/>
        </w:rPr>
        <w:t>謹按。此條上半段從嚴，下半段略寛，應與後嫁娶違律門一條參看。</w:t>
      </w:r>
      <w:r>
        <w:br/>
      </w:r>
      <w:r>
        <w:rPr>
          <w:color w:val="C0C0C0"/>
        </w:rPr>
        <w:t>□</w:t>
      </w:r>
      <w:r>
        <w:rPr>
          <w:rFonts w:ascii="MS Mincho" w:eastAsia="MS Mincho" w:hAnsi="MS Mincho" w:cs="MS Mincho" w:hint="eastAsia"/>
        </w:rPr>
        <w:t>此律應離異之人，尚屬渾舉，後例則分晰言之矣，然</w:t>
      </w:r>
      <w:r>
        <w:rPr>
          <w:rFonts w:ascii="MS Mincho" w:eastAsia="MS Mincho" w:hAnsi="MS Mincho" w:cs="MS Mincho" w:hint="eastAsia"/>
          <w:color w:val="FF0000"/>
        </w:rPr>
        <w:t>似不如此例之得體</w:t>
      </w:r>
      <w:r>
        <w:rPr>
          <w:rFonts w:ascii="MS Mincho" w:eastAsia="MS Mincho" w:hAnsi="MS Mincho" w:cs="MS Mincho" w:hint="eastAsia"/>
        </w:rPr>
        <w:t>。</w:t>
      </w:r>
      <w:r>
        <w:br/>
      </w:r>
      <w:r>
        <w:rPr>
          <w:color w:val="C0C0C0"/>
          <w:lang w:eastAsia="zh-TW"/>
        </w:rPr>
        <w:t>□</w:t>
      </w:r>
      <w:r>
        <w:rPr>
          <w:rFonts w:ascii="MS Mincho" w:eastAsia="MS Mincho" w:hAnsi="MS Mincho" w:cs="MS Mincho" w:hint="eastAsia"/>
          <w:lang w:eastAsia="zh-TW"/>
        </w:rPr>
        <w:t>再，姑舅兩姨姉妹為婚，較同母異父姉妹為婚罪名雖輕，而</w:t>
      </w:r>
      <w:r>
        <w:rPr>
          <w:rFonts w:ascii="MS Mincho" w:eastAsia="MS Mincho" w:hAnsi="MS Mincho" w:cs="MS Mincho" w:hint="eastAsia"/>
          <w:b/>
          <w:bCs/>
          <w:lang w:eastAsia="zh-TW"/>
        </w:rPr>
        <w:t>一係</w:t>
      </w:r>
      <w:r>
        <w:rPr>
          <w:rFonts w:ascii="MS Mincho" w:eastAsia="MS Mincho" w:hAnsi="MS Mincho" w:cs="MS Mincho" w:hint="eastAsia"/>
          <w:lang w:eastAsia="zh-TW"/>
        </w:rPr>
        <w:t>有服，</w:t>
      </w:r>
      <w:r>
        <w:rPr>
          <w:rFonts w:ascii="MS Mincho" w:eastAsia="MS Mincho" w:hAnsi="MS Mincho" w:cs="MS Mincho" w:hint="eastAsia"/>
          <w:b/>
          <w:bCs/>
          <w:lang w:eastAsia="zh-TW"/>
        </w:rPr>
        <w:t>一係</w:t>
      </w:r>
      <w:r>
        <w:rPr>
          <w:rFonts w:ascii="MS Mincho" w:eastAsia="MS Mincho" w:hAnsi="MS Mincho" w:cs="MS Mincho" w:hint="eastAsia"/>
          <w:lang w:eastAsia="zh-TW"/>
        </w:rPr>
        <w:t>無服，亦有差等。律係均禁為婚，例則不禁此而禁彼。明</w:t>
      </w:r>
      <w:r>
        <w:rPr>
          <w:rFonts w:ascii="MS Mincho" w:eastAsia="MS Mincho" w:hAnsi="MS Mincho" w:cs="MS Mincho" w:hint="eastAsia"/>
          <w:color w:val="8B0000"/>
          <w:lang w:eastAsia="zh-TW"/>
        </w:rPr>
        <w:t>洪武十七年</w:t>
      </w:r>
      <w:r>
        <w:rPr>
          <w:rFonts w:ascii="MS Mincho" w:eastAsia="MS Mincho" w:hAnsi="MS Mincho" w:cs="MS Mincho" w:hint="eastAsia"/>
          <w:lang w:eastAsia="zh-TW"/>
        </w:rPr>
        <w:t>，帝從翰林侍詔朱善言，其中表相婚已弛禁矣。特未纂為專條，仍不免人言人殊，迨雍正</w:t>
      </w:r>
      <w:r>
        <w:rPr>
          <w:rFonts w:ascii="MS Mincho" w:eastAsia="MS Mincho" w:hAnsi="MS Mincho" w:cs="MS Mincho" w:hint="eastAsia"/>
          <w:color w:val="8B0000"/>
          <w:lang w:eastAsia="zh-TW"/>
        </w:rPr>
        <w:t>年間</w:t>
      </w:r>
      <w:r>
        <w:rPr>
          <w:rFonts w:ascii="MS Mincho" w:eastAsia="MS Mincho" w:hAnsi="MS Mincho" w:cs="MS Mincho" w:hint="eastAsia"/>
          <w:lang w:eastAsia="zh-TW"/>
        </w:rPr>
        <w:t>，有聽從民便之例，議論始歸畫一矣。</w:t>
      </w:r>
    </w:p>
    <w:p w14:paraId="2F69CA53" w14:textId="67429D92" w:rsidR="000A68BC" w:rsidRDefault="000A68BC" w:rsidP="000A68BC">
      <w:pPr>
        <w:rPr>
          <w:lang w:eastAsia="zh-TW"/>
        </w:rPr>
      </w:pPr>
      <w:r>
        <w:rPr>
          <w:lang w:eastAsia="zh-TW"/>
        </w:rPr>
        <w:t xml:space="preserve">En résumé, les divergences entre </w:t>
      </w:r>
      <w:proofErr w:type="spellStart"/>
      <w:r>
        <w:rPr>
          <w:lang w:eastAsia="zh-TW"/>
        </w:rPr>
        <w:t>lü</w:t>
      </w:r>
      <w:proofErr w:type="spellEnd"/>
      <w:r>
        <w:rPr>
          <w:lang w:eastAsia="zh-TW"/>
        </w:rPr>
        <w:t xml:space="preserve"> et </w:t>
      </w:r>
      <w:proofErr w:type="spellStart"/>
      <w:r>
        <w:rPr>
          <w:lang w:eastAsia="zh-TW"/>
        </w:rPr>
        <w:t>tiaoli</w:t>
      </w:r>
      <w:proofErr w:type="spellEnd"/>
      <w:r>
        <w:rPr>
          <w:lang w:eastAsia="zh-TW"/>
        </w:rPr>
        <w:t>, du fait de la prise en compte de critères différents, étaient</w:t>
      </w:r>
      <w:r w:rsidR="00EB26AF">
        <w:rPr>
          <w:lang w:eastAsia="zh-TW"/>
        </w:rPr>
        <w:t xml:space="preserve"> devenues</w:t>
      </w:r>
      <w:r>
        <w:rPr>
          <w:lang w:eastAsia="zh-TW"/>
        </w:rPr>
        <w:t xml:space="preserve"> telles que chacun avait sa propre opinion, jusqu’à ce que </w:t>
      </w:r>
      <w:r w:rsidR="00EB26AF">
        <w:rPr>
          <w:lang w:eastAsia="zh-TW"/>
        </w:rPr>
        <w:t xml:space="preserve">le </w:t>
      </w:r>
      <w:proofErr w:type="spellStart"/>
      <w:r w:rsidR="00EB26AF">
        <w:rPr>
          <w:lang w:eastAsia="zh-TW"/>
        </w:rPr>
        <w:t>tiaoli</w:t>
      </w:r>
      <w:proofErr w:type="spellEnd"/>
      <w:r w:rsidR="00EB26AF">
        <w:rPr>
          <w:lang w:eastAsia="zh-TW"/>
        </w:rPr>
        <w:t xml:space="preserve"> de </w:t>
      </w:r>
      <w:proofErr w:type="spellStart"/>
      <w:r>
        <w:rPr>
          <w:lang w:eastAsia="zh-TW"/>
        </w:rPr>
        <w:t>Yongzheng</w:t>
      </w:r>
      <w:proofErr w:type="spellEnd"/>
      <w:r>
        <w:rPr>
          <w:lang w:eastAsia="zh-TW"/>
        </w:rPr>
        <w:t xml:space="preserve"> </w:t>
      </w:r>
      <w:r w:rsidR="00EB26AF">
        <w:rPr>
          <w:lang w:eastAsia="zh-TW"/>
        </w:rPr>
        <w:t>re</w:t>
      </w:r>
      <w:r>
        <w:rPr>
          <w:lang w:eastAsia="zh-TW"/>
        </w:rPr>
        <w:t>mette tout le monde d’accord.</w:t>
      </w:r>
    </w:p>
    <w:p w14:paraId="46BCECE5" w14:textId="77777777" w:rsidR="000A68BC" w:rsidRDefault="000A68BC">
      <w:pPr>
        <w:rPr>
          <w:lang w:eastAsia="zh-TW"/>
        </w:rPr>
      </w:pPr>
    </w:p>
    <w:sectPr w:rsidR="000A68BC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2ADD" w16cex:dateUtc="2021-02-26T07:07:00Z"/>
  <w16cex:commentExtensible w16cex:durableId="23E33CAB" w16cex:dateUtc="2021-02-26T08:23:00Z"/>
  <w16cex:commentExtensible w16cex:durableId="23E33E19" w16cex:dateUtc="2021-02-26T0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8DE2" w14:textId="77777777" w:rsidR="00D21E56" w:rsidRDefault="00D21E56" w:rsidP="008F3C63">
      <w:r>
        <w:separator/>
      </w:r>
    </w:p>
  </w:endnote>
  <w:endnote w:type="continuationSeparator" w:id="0">
    <w:p w14:paraId="7D962ECB" w14:textId="77777777" w:rsidR="00D21E56" w:rsidRDefault="00D21E56" w:rsidP="008F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FC79" w14:textId="77777777" w:rsidR="00D21E56" w:rsidRDefault="00D21E56" w:rsidP="008F3C63">
      <w:r>
        <w:separator/>
      </w:r>
    </w:p>
  </w:footnote>
  <w:footnote w:type="continuationSeparator" w:id="0">
    <w:p w14:paraId="58862630" w14:textId="77777777" w:rsidR="00D21E56" w:rsidRDefault="00D21E56" w:rsidP="008F3C63">
      <w:r>
        <w:continuationSeparator/>
      </w:r>
    </w:p>
  </w:footnote>
  <w:footnote w:id="1">
    <w:p w14:paraId="2BF8FDBC" w14:textId="7E9A2993" w:rsidR="008F3C63" w:rsidRPr="008F3C63" w:rsidRDefault="008F3C63" w:rsidP="00EB26AF">
      <w:r>
        <w:rPr>
          <w:rStyle w:val="Appelnotedebasdep"/>
        </w:rPr>
        <w:footnoteRef/>
      </w:r>
      <w:r>
        <w:t xml:space="preserve"> Le DLCY, basé sur une édition du code plus tardive (</w:t>
      </w:r>
      <w:proofErr w:type="gramStart"/>
      <w:r>
        <w:t>ca</w:t>
      </w:r>
      <w:proofErr w:type="gramEnd"/>
      <w:r>
        <w:t xml:space="preserve">. 1870), introduit ici une « remarque » </w:t>
      </w:r>
      <w:r w:rsidRPr="008F3C63">
        <w:rPr>
          <w:rFonts w:ascii="MS Mincho" w:eastAsia="MS Mincho" w:hAnsi="MS Mincho" w:cs="MS Mincho"/>
          <w:color w:val="304090"/>
        </w:rPr>
        <w:t>（按，干有，即干犯也</w:t>
      </w:r>
      <w:r>
        <w:rPr>
          <w:rFonts w:ascii="MS Mincho" w:eastAsia="MS Mincho" w:hAnsi="MS Mincho" w:cs="MS Mincho" w:hint="eastAsia"/>
        </w:rPr>
        <w:t>）</w:t>
      </w:r>
      <w:r>
        <w:t xml:space="preserve"> </w:t>
      </w:r>
      <w:r w:rsidRPr="008F3C63">
        <w:rPr>
          <w:rFonts w:ascii="MS Mincho" w:eastAsia="MS Mincho" w:hAnsi="MS Mincho" w:cs="MS Mincho"/>
          <w:b/>
          <w:bCs/>
        </w:rPr>
        <w:t>干犯</w:t>
      </w:r>
      <w:r w:rsidRPr="008F3C63">
        <w:t xml:space="preserve"> </w:t>
      </w:r>
      <w:proofErr w:type="spellStart"/>
      <w:r w:rsidRPr="008F3C63">
        <w:t>gānfàn</w:t>
      </w:r>
      <w:proofErr w:type="spellEnd"/>
      <w:r>
        <w:t xml:space="preserve"> signifiant « enfreindre »</w:t>
      </w:r>
    </w:p>
    <w:p w14:paraId="5D6800C9" w14:textId="709AB8D5" w:rsidR="008F3C63" w:rsidRDefault="008F3C63" w:rsidP="00EB26AF">
      <w:pPr>
        <w:spacing w:before="100" w:beforeAutospacing="1" w:after="100" w:afterAutospacing="1"/>
      </w:pPr>
      <w:r w:rsidRPr="008F3C63">
        <w:t>[</w:t>
      </w:r>
      <w:proofErr w:type="spellStart"/>
      <w:proofErr w:type="gramStart"/>
      <w:r w:rsidRPr="008F3C63">
        <w:t>encroach</w:t>
      </w:r>
      <w:proofErr w:type="spellEnd"/>
      <w:proofErr w:type="gramEnd"/>
      <w:r w:rsidRPr="008F3C63">
        <w:t xml:space="preserve"> </w:t>
      </w:r>
      <w:proofErr w:type="spellStart"/>
      <w:r w:rsidRPr="008F3C63">
        <w:t>upon;offend</w:t>
      </w:r>
      <w:proofErr w:type="spellEnd"/>
      <w:r w:rsidRPr="008F3C63">
        <w:t xml:space="preserve">] </w:t>
      </w:r>
    </w:p>
  </w:footnote>
  <w:footnote w:id="2">
    <w:p w14:paraId="165F42FC" w14:textId="77777777" w:rsidR="000A68BC" w:rsidRDefault="000A68BC" w:rsidP="000A68BC">
      <w:pPr>
        <w:pStyle w:val="navlink"/>
        <w:rPr>
          <w:lang w:eastAsia="zh-TW"/>
        </w:rPr>
      </w:pPr>
      <w:r>
        <w:rPr>
          <w:rStyle w:val="Appelnotedebasdep"/>
        </w:rPr>
        <w:footnoteRef/>
      </w:r>
      <w:r>
        <w:rPr>
          <w:lang w:eastAsia="zh-TW"/>
        </w:rPr>
        <w:t xml:space="preserve"> </w:t>
      </w:r>
      <w:r>
        <w:rPr>
          <w:lang w:eastAsia="zh-TW"/>
        </w:rPr>
        <w:t xml:space="preserve">Copier-coller du </w:t>
      </w:r>
      <w:hyperlink r:id="rId1" w:history="1">
        <w:r>
          <w:rPr>
            <w:rStyle w:val="Lienhypertexte"/>
          </w:rPr>
          <w:t xml:space="preserve">Da Ming 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jijie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fuli</w:t>
        </w:r>
        <w:proofErr w:type="spellEnd"/>
        <w:r>
          <w:rPr>
            <w:rStyle w:val="Lienhypertexte"/>
          </w:rPr>
          <w:t xml:space="preserve"> 1610</w:t>
        </w:r>
      </w:hyperlink>
      <w:r>
        <w:t> :</w:t>
      </w:r>
      <w:r>
        <w:rPr>
          <w:lang w:eastAsia="zh-TW"/>
        </w:rPr>
        <w:t xml:space="preserve"> </w:t>
      </w:r>
      <w:hyperlink r:id="rId2" w:history="1">
        <w:r>
          <w:rPr>
            <w:rStyle w:val="Lienhypertexte"/>
            <w:rFonts w:ascii="MS Mincho" w:eastAsia="MS Mincho" w:hAnsi="MS Mincho" w:cs="MS Mincho" w:hint="eastAsia"/>
            <w:lang w:eastAsia="zh-TW"/>
          </w:rPr>
          <w:t>條例</w:t>
        </w:r>
        <w:r>
          <w:rPr>
            <w:rStyle w:val="Lienhypertexte"/>
            <w:lang w:eastAsia="zh-TW"/>
          </w:rPr>
          <w:t>/</w:t>
        </w:r>
        <w:proofErr w:type="spellStart"/>
        <w:r>
          <w:rPr>
            <w:rStyle w:val="Lienhypertexte"/>
            <w:lang w:eastAsia="zh-TW"/>
          </w:rPr>
          <w:t>tiaoli</w:t>
        </w:r>
        <w:proofErr w:type="spellEnd"/>
        <w:r>
          <w:rPr>
            <w:rStyle w:val="Lienhypertexte"/>
            <w:lang w:eastAsia="zh-TW"/>
          </w:rPr>
          <w:t xml:space="preserve"> 1 </w:t>
        </w:r>
      </w:hyperlink>
      <w:r>
        <w:rPr>
          <w:lang w:eastAsia="zh-TW"/>
        </w:rPr>
        <w:t xml:space="preserve"> </w:t>
      </w:r>
      <w:r>
        <w:rPr>
          <w:rFonts w:ascii="MS Mincho" w:eastAsia="MS Mincho" w:hAnsi="MS Mincho" w:cs="MS Mincho" w:hint="eastAsia"/>
          <w:lang w:eastAsia="zh-TW"/>
        </w:rPr>
        <w:t>一、凡男女親屬，尊卑相犯重情，或干有律應離異之人，悉遵成憲，俱照親屬已定名分，各從本律科斷，不得妄生異議，致罪有出入。其間情犯稍有可疑，揆於法制似為太重，或於大分不甚有礙者，聽各該原問衙門臨時斟酌擬奏。</w:t>
      </w:r>
    </w:p>
    <w:p w14:paraId="5F9977C4" w14:textId="77777777" w:rsidR="000A68BC" w:rsidRDefault="000A68BC" w:rsidP="000A68BC">
      <w:pPr>
        <w:pStyle w:val="Notedebasdepage"/>
        <w:rPr>
          <w:lang w:eastAsia="zh-TW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2D"/>
    <w:rsid w:val="00011EB6"/>
    <w:rsid w:val="000A68BC"/>
    <w:rsid w:val="000F600A"/>
    <w:rsid w:val="0011249C"/>
    <w:rsid w:val="001213D3"/>
    <w:rsid w:val="0013506C"/>
    <w:rsid w:val="001847DC"/>
    <w:rsid w:val="001B541D"/>
    <w:rsid w:val="00204DFD"/>
    <w:rsid w:val="002568A6"/>
    <w:rsid w:val="002834CF"/>
    <w:rsid w:val="002B53FF"/>
    <w:rsid w:val="002C2FB2"/>
    <w:rsid w:val="002D59FC"/>
    <w:rsid w:val="002E3057"/>
    <w:rsid w:val="00325332"/>
    <w:rsid w:val="0034326E"/>
    <w:rsid w:val="00360F04"/>
    <w:rsid w:val="00375786"/>
    <w:rsid w:val="00377D55"/>
    <w:rsid w:val="00387FEC"/>
    <w:rsid w:val="00392F69"/>
    <w:rsid w:val="003F6111"/>
    <w:rsid w:val="00403E43"/>
    <w:rsid w:val="00423B63"/>
    <w:rsid w:val="00454E25"/>
    <w:rsid w:val="004651BF"/>
    <w:rsid w:val="005262B8"/>
    <w:rsid w:val="00550B49"/>
    <w:rsid w:val="005550EA"/>
    <w:rsid w:val="005F59E6"/>
    <w:rsid w:val="00623A6F"/>
    <w:rsid w:val="00636DEF"/>
    <w:rsid w:val="00646210"/>
    <w:rsid w:val="00681B58"/>
    <w:rsid w:val="00697E87"/>
    <w:rsid w:val="007812B1"/>
    <w:rsid w:val="0078471E"/>
    <w:rsid w:val="007B162D"/>
    <w:rsid w:val="007C0E1F"/>
    <w:rsid w:val="007C7C93"/>
    <w:rsid w:val="007E63AB"/>
    <w:rsid w:val="00845272"/>
    <w:rsid w:val="008921D8"/>
    <w:rsid w:val="008B3E93"/>
    <w:rsid w:val="008C51DA"/>
    <w:rsid w:val="008F3C63"/>
    <w:rsid w:val="00914FE0"/>
    <w:rsid w:val="00982DB3"/>
    <w:rsid w:val="00993B49"/>
    <w:rsid w:val="009A11F3"/>
    <w:rsid w:val="009D15AC"/>
    <w:rsid w:val="00A21A41"/>
    <w:rsid w:val="00A30982"/>
    <w:rsid w:val="00A917D7"/>
    <w:rsid w:val="00AB644E"/>
    <w:rsid w:val="00AF05D9"/>
    <w:rsid w:val="00B06CBA"/>
    <w:rsid w:val="00B64642"/>
    <w:rsid w:val="00B946AB"/>
    <w:rsid w:val="00BB5275"/>
    <w:rsid w:val="00C013E4"/>
    <w:rsid w:val="00C235B8"/>
    <w:rsid w:val="00C67954"/>
    <w:rsid w:val="00D21E56"/>
    <w:rsid w:val="00D22777"/>
    <w:rsid w:val="00D240B6"/>
    <w:rsid w:val="00D4234B"/>
    <w:rsid w:val="00D63378"/>
    <w:rsid w:val="00D854AD"/>
    <w:rsid w:val="00E425F6"/>
    <w:rsid w:val="00EA3CC9"/>
    <w:rsid w:val="00EB26AF"/>
    <w:rsid w:val="00EC7CA4"/>
    <w:rsid w:val="00F1357D"/>
    <w:rsid w:val="00F3025E"/>
    <w:rsid w:val="00F36B7F"/>
    <w:rsid w:val="00F37A2D"/>
    <w:rsid w:val="00F42939"/>
    <w:rsid w:val="00F6297A"/>
    <w:rsid w:val="00F64185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42E"/>
  <w14:defaultImageDpi w14:val="32767"/>
  <w15:chartTrackingRefBased/>
  <w15:docId w15:val="{972EED7F-DBBE-6D45-9601-7280FC04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4AD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D240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62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B162D"/>
    <w:rPr>
      <w:color w:val="0000FF"/>
      <w:u w:val="single"/>
    </w:rPr>
  </w:style>
  <w:style w:type="character" w:customStyle="1" w:styleId="dicpy">
    <w:name w:val="dicpy"/>
    <w:basedOn w:val="Policepardfaut"/>
    <w:rsid w:val="00D240B6"/>
  </w:style>
  <w:style w:type="character" w:customStyle="1" w:styleId="Titre2Car">
    <w:name w:val="Titre 2 Car"/>
    <w:basedOn w:val="Policepardfaut"/>
    <w:link w:val="Titre2"/>
    <w:uiPriority w:val="9"/>
    <w:rsid w:val="00D240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D240B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C0E1F"/>
    <w:rPr>
      <w:color w:val="954F72" w:themeColor="followedHyperlink"/>
      <w:u w:val="single"/>
    </w:rPr>
  </w:style>
  <w:style w:type="character" w:customStyle="1" w:styleId="zts2">
    <w:name w:val="z_ts2"/>
    <w:basedOn w:val="Policepardfaut"/>
    <w:rsid w:val="009D15AC"/>
  </w:style>
  <w:style w:type="character" w:styleId="Marquedecommentaire">
    <w:name w:val="annotation reference"/>
    <w:basedOn w:val="Policepardfaut"/>
    <w:uiPriority w:val="99"/>
    <w:semiHidden/>
    <w:unhideWhenUsed/>
    <w:rsid w:val="00526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2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2B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2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B8"/>
    <w:rPr>
      <w:rFonts w:ascii="Segoe UI" w:eastAsia="Times New Roman" w:hAnsi="Segoe UI" w:cs="Segoe UI"/>
      <w:sz w:val="18"/>
      <w:szCs w:val="18"/>
    </w:rPr>
  </w:style>
  <w:style w:type="character" w:customStyle="1" w:styleId="encs">
    <w:name w:val="encs"/>
    <w:basedOn w:val="Policepardfaut"/>
    <w:rsid w:val="00D854AD"/>
  </w:style>
  <w:style w:type="character" w:customStyle="1" w:styleId="cino">
    <w:name w:val="cino"/>
    <w:basedOn w:val="Policepardfaut"/>
    <w:rsid w:val="00D854A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C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C63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3C63"/>
    <w:rPr>
      <w:vertAlign w:val="superscript"/>
    </w:rPr>
  </w:style>
  <w:style w:type="paragraph" w:customStyle="1" w:styleId="navlink">
    <w:name w:val="navlink"/>
    <w:basedOn w:val="Normal"/>
    <w:rsid w:val="001847D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EB26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7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11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950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94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5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96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c.chineselegalculture.org/eC/DQLL_1740/5.6.11.368" TargetMode="External"/><Relationship Id="rId13" Type="http://schemas.openxmlformats.org/officeDocument/2006/relationships/hyperlink" Target="http://lsc.chineselegalculture.org/Glossary/Terms?ID=583" TargetMode="External"/><Relationship Id="rId18" Type="http://schemas.openxmlformats.org/officeDocument/2006/relationships/hyperlink" Target="http://lsc.chineselegalculture.org/eC/DQLL_1740/5.6.11.368" TargetMode="External"/><Relationship Id="rId26" Type="http://schemas.microsoft.com/office/2018/08/relationships/commentsExtensible" Target="commentsExtensible.xml"/><Relationship Id="rId3" Type="http://schemas.openxmlformats.org/officeDocument/2006/relationships/webSettings" Target="webSettings.xml"/><Relationship Id="rId21" Type="http://schemas.openxmlformats.org/officeDocument/2006/relationships/hyperlink" Target="http://lsc.chineselegalculture.org/eC/DQLL_1740/5.6.11.368" TargetMode="External"/><Relationship Id="rId7" Type="http://schemas.openxmlformats.org/officeDocument/2006/relationships/hyperlink" Target="http://lsc.chineselegalculture.org/eC/DQLL_1740/5.3.3.108" TargetMode="External"/><Relationship Id="rId12" Type="http://schemas.openxmlformats.org/officeDocument/2006/relationships/hyperlink" Target="http://lsc.chineselegalculture.org/Glossary/Terms?ID=15" TargetMode="External"/><Relationship Id="rId17" Type="http://schemas.openxmlformats.org/officeDocument/2006/relationships/hyperlink" Target="http://lsc.chineselegalculture.org/eC/DQLL_1740/5.6.6.31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sc.chineselegalculture.org/eC/DQLL_1740/5.6.3.272" TargetMode="External"/><Relationship Id="rId20" Type="http://schemas.openxmlformats.org/officeDocument/2006/relationships/hyperlink" Target="http://lsc.chineselegalculture.org/eC/DQLL_1740/5.3.3.108.2" TargetMode="External"/><Relationship Id="rId1" Type="http://schemas.openxmlformats.org/officeDocument/2006/relationships/styles" Target="styles.xml"/><Relationship Id="rId6" Type="http://schemas.openxmlformats.org/officeDocument/2006/relationships/hyperlink" Target="http://lsc.chineselegalculture.org/eC/DQLL_1740/5.6.11.368" TargetMode="External"/><Relationship Id="rId11" Type="http://schemas.openxmlformats.org/officeDocument/2006/relationships/hyperlink" Target="http://lsc.chineselegalculture.org/Glossary/Terms?ID=589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sc.chineselegalculture.org/eC/DQLL_1740/5.3.3.108.1" TargetMode="External"/><Relationship Id="rId23" Type="http://schemas.openxmlformats.org/officeDocument/2006/relationships/hyperlink" Target="http://lsc.chineselegalculture.org/eC/DQLL_1740/5.3.3.108.1" TargetMode="External"/><Relationship Id="rId10" Type="http://schemas.openxmlformats.org/officeDocument/2006/relationships/hyperlink" Target="http://lsc.chineselegalculture.org/Glossary/Terms?ID=589" TargetMode="External"/><Relationship Id="rId19" Type="http://schemas.openxmlformats.org/officeDocument/2006/relationships/hyperlink" Target="http://lsc.chineselegalculture.org/eC/DQLL_1740/5.2.2.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sc.chineselegalculture.org/Glossary/Terms?ID=162" TargetMode="External"/><Relationship Id="rId14" Type="http://schemas.openxmlformats.org/officeDocument/2006/relationships/hyperlink" Target="http://lsc.chineselegalculture.org/eC/DQLL_1740/5.3.3.108.1" TargetMode="External"/><Relationship Id="rId22" Type="http://schemas.openxmlformats.org/officeDocument/2006/relationships/hyperlink" Target="http://lsc.chineselegalculture.org/eC/DQLL_1740/5.3.3.108.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sc.chineselegalculture.org/eC/DMLJJFL_1610/8.3.3.114.1" TargetMode="External"/><Relationship Id="rId1" Type="http://schemas.openxmlformats.org/officeDocument/2006/relationships/hyperlink" Target="http://lsc.chineselegalculture.org/eC/DMLJJFL_1610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1710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Jérôme Bourgon</cp:lastModifiedBy>
  <cp:revision>3</cp:revision>
  <dcterms:created xsi:type="dcterms:W3CDTF">2021-03-12T04:16:00Z</dcterms:created>
  <dcterms:modified xsi:type="dcterms:W3CDTF">2021-03-12T05:24:00Z</dcterms:modified>
</cp:coreProperties>
</file>