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C2333" w14:textId="77777777" w:rsidR="00700937" w:rsidRDefault="008077D2">
      <w:r>
        <w:t>References on Bachi</w:t>
      </w:r>
      <w:r w:rsidR="007F7FBF">
        <w:t xml:space="preserve"> hangshi </w:t>
      </w:r>
      <w:bookmarkStart w:id="0" w:name="_GoBack"/>
      <w:bookmarkEnd w:id="0"/>
      <w:r w:rsidR="007F7FBF" w:rsidRPr="00C848D1">
        <w:rPr>
          <w:rFonts w:hint="eastAsia"/>
        </w:rPr>
        <w:t>把持行市</w:t>
      </w:r>
    </w:p>
    <w:p w14:paraId="0DAF27BC" w14:textId="77777777" w:rsidR="008077D2" w:rsidRDefault="008077D2" w:rsidP="008077D2"/>
    <w:p w14:paraId="1394005C" w14:textId="77777777" w:rsidR="008077D2" w:rsidRDefault="008077D2" w:rsidP="008077D2">
      <w:r>
        <w:t xml:space="preserve">1. </w:t>
      </w:r>
      <w:r>
        <w:t xml:space="preserve">Other Instances of </w:t>
      </w:r>
      <w:r>
        <w:rPr>
          <w:i/>
        </w:rPr>
        <w:t xml:space="preserve">bachi </w:t>
      </w:r>
      <w:r>
        <w:t>in the Qing Code:</w:t>
      </w:r>
    </w:p>
    <w:p w14:paraId="2FDE9194" w14:textId="77777777" w:rsidR="008077D2" w:rsidRDefault="008077D2" w:rsidP="008077D2">
      <w:pPr>
        <w:rPr>
          <w:rFonts w:hint="eastAsia"/>
        </w:rPr>
      </w:pPr>
      <w:r>
        <w:rPr>
          <w:rFonts w:hint="eastAsia"/>
        </w:rPr>
        <w:t>律</w:t>
      </w:r>
      <w:r>
        <w:rPr>
          <w:rFonts w:hint="eastAsia"/>
        </w:rPr>
        <w:t>/l</w:t>
      </w:r>
      <w:r>
        <w:rPr>
          <w:rFonts w:hint="eastAsia"/>
        </w:rPr>
        <w:t>ü</w:t>
      </w:r>
      <w:r>
        <w:rPr>
          <w:rFonts w:hint="eastAsia"/>
        </w:rPr>
        <w:t xml:space="preserve"> 50 | Lanshe guanli </w:t>
      </w:r>
      <w:r>
        <w:rPr>
          <w:rFonts w:hint="eastAsia"/>
        </w:rPr>
        <w:t>濫設官吏</w:t>
      </w:r>
    </w:p>
    <w:p w14:paraId="0883B189" w14:textId="77777777" w:rsidR="008077D2" w:rsidRDefault="008077D2" w:rsidP="008077D2">
      <w:pPr>
        <w:rPr>
          <w:rFonts w:hint="eastAsia"/>
        </w:rPr>
      </w:pPr>
      <w:r>
        <w:rPr>
          <w:rFonts w:hint="eastAsia"/>
        </w:rPr>
        <w:t>凡內外各衙門，官有額定員數，而多添設者，當該官吏，指典選者。一人，杖一百，每三人加一等，罪止杖一百、徒三年。若受贜，計贜，以枉法從重論。若吏典、知印及承差、祇候、禁子、弓兵人等，額外濫充者，杖一百，遷徙。比流減半，准徒二年。容留一人，正官笞二十，首領笞三十，吏笞四十，每三人各加一等，并罪止杖一百，罪坐所由。容留之人，不坐。</w:t>
      </w:r>
    </w:p>
    <w:p w14:paraId="3F3E9548" w14:textId="77777777" w:rsidR="008077D2" w:rsidRDefault="008077D2" w:rsidP="008077D2">
      <w:pPr>
        <w:rPr>
          <w:rFonts w:hint="eastAsia"/>
        </w:rPr>
      </w:pPr>
      <w:r>
        <w:rPr>
          <w:rFonts w:hint="eastAsia"/>
        </w:rPr>
        <w:t>其罷閑官吏，在外干預官事，結攬寫發文案，</w:t>
      </w:r>
      <w:r w:rsidRPr="00C257FE">
        <w:rPr>
          <w:rFonts w:hint="eastAsia"/>
          <w:u w:val="single"/>
        </w:rPr>
        <w:t>把持官府</w:t>
      </w:r>
      <w:r>
        <w:rPr>
          <w:rFonts w:hint="eastAsia"/>
        </w:rPr>
        <w:t>，蠹政害民者，並杖八十。於犯人名下追銀二十兩，付告人充賞。有所規避者，從重論。</w:t>
      </w:r>
    </w:p>
    <w:p w14:paraId="5EF1D40E" w14:textId="77777777" w:rsidR="008077D2" w:rsidRDefault="008077D2" w:rsidP="008077D2">
      <w:r>
        <w:rPr>
          <w:rFonts w:hint="eastAsia"/>
        </w:rPr>
        <w:t>若官府稅糧由帖，戶口籍冊，雇募攢寫者，勿論。</w:t>
      </w:r>
    </w:p>
    <w:p w14:paraId="7E610250" w14:textId="77777777" w:rsidR="008077D2" w:rsidRDefault="008077D2" w:rsidP="008077D2">
      <w:pPr>
        <w:rPr>
          <w:rFonts w:hint="eastAsia"/>
        </w:rPr>
      </w:pPr>
      <w:r w:rsidRPr="00777151">
        <w:rPr>
          <w:rFonts w:hint="eastAsia"/>
        </w:rPr>
        <w:t>律</w:t>
      </w:r>
      <w:r w:rsidRPr="00777151">
        <w:rPr>
          <w:rFonts w:hint="eastAsia"/>
        </w:rPr>
        <w:t>/l</w:t>
      </w:r>
      <w:r w:rsidRPr="00777151">
        <w:rPr>
          <w:rFonts w:hint="eastAsia"/>
        </w:rPr>
        <w:t>ü</w:t>
      </w:r>
      <w:r w:rsidRPr="00777151">
        <w:rPr>
          <w:rFonts w:hint="eastAsia"/>
        </w:rPr>
        <w:t xml:space="preserve"> 52 | Gongju fei qiren </w:t>
      </w:r>
      <w:r w:rsidRPr="00777151">
        <w:rPr>
          <w:rFonts w:hint="eastAsia"/>
        </w:rPr>
        <w:t>貢舉非其人</w:t>
      </w:r>
      <w:r>
        <w:t xml:space="preserve">; </w:t>
      </w:r>
      <w:r>
        <w:rPr>
          <w:rFonts w:hint="eastAsia"/>
        </w:rPr>
        <w:t>條例</w:t>
      </w:r>
      <w:r>
        <w:rPr>
          <w:rFonts w:hint="eastAsia"/>
        </w:rPr>
        <w:t>/tiaoli 4</w:t>
      </w:r>
    </w:p>
    <w:p w14:paraId="6AA2A01C" w14:textId="77777777" w:rsidR="008077D2" w:rsidRDefault="008077D2" w:rsidP="008077D2">
      <w:r>
        <w:rPr>
          <w:rFonts w:hint="eastAsia"/>
        </w:rPr>
        <w:t>凡學臣考試，如提調官通同作弊及引誘為非者，同學臣一併革職提問。其學臣暗通關節，私鬻名器，提調官雖無通同引誘情弊，而防範不嚴者，交部議處。學臣應用員役倘有招搖撞騙，及受賄傳遞等弊，提調官不行訪拿究治者，亦交部議處。若學臣操守清廉，杜絕情弊，而提調官不得遂其引誘，</w:t>
      </w:r>
      <w:r w:rsidRPr="00C257FE">
        <w:rPr>
          <w:rFonts w:hint="eastAsia"/>
          <w:u w:val="single"/>
        </w:rPr>
        <w:t>反行挾制把持者</w:t>
      </w:r>
      <w:r>
        <w:rPr>
          <w:rFonts w:hint="eastAsia"/>
        </w:rPr>
        <w:t>，該學臣即行指參，審實將提調官照貪官例治罪。</w:t>
      </w:r>
    </w:p>
    <w:p w14:paraId="7BE5457C" w14:textId="77777777" w:rsidR="008077D2" w:rsidRDefault="008077D2" w:rsidP="008077D2">
      <w:pPr>
        <w:rPr>
          <w:rFonts w:hint="eastAsia"/>
        </w:rPr>
      </w:pPr>
      <w:r w:rsidRPr="00777151">
        <w:rPr>
          <w:rFonts w:hint="eastAsia"/>
        </w:rPr>
        <w:t>律</w:t>
      </w:r>
      <w:r w:rsidRPr="00777151">
        <w:rPr>
          <w:rFonts w:hint="eastAsia"/>
        </w:rPr>
        <w:t>/l</w:t>
      </w:r>
      <w:r w:rsidRPr="00777151">
        <w:rPr>
          <w:rFonts w:hint="eastAsia"/>
        </w:rPr>
        <w:t>ü</w:t>
      </w:r>
      <w:r w:rsidRPr="00777151">
        <w:rPr>
          <w:rFonts w:hint="eastAsia"/>
        </w:rPr>
        <w:t xml:space="preserve"> 141 | Yanfa </w:t>
      </w:r>
      <w:r w:rsidRPr="00777151">
        <w:rPr>
          <w:rFonts w:hint="eastAsia"/>
        </w:rPr>
        <w:t>鹽法一十一條</w:t>
      </w:r>
      <w:r>
        <w:t xml:space="preserve">; </w:t>
      </w:r>
      <w:r>
        <w:rPr>
          <w:rFonts w:hint="eastAsia"/>
        </w:rPr>
        <w:t>條例</w:t>
      </w:r>
      <w:r>
        <w:rPr>
          <w:rFonts w:hint="eastAsia"/>
        </w:rPr>
        <w:t>/tiaoli 4</w:t>
      </w:r>
    </w:p>
    <w:p w14:paraId="25A794CB" w14:textId="77777777" w:rsidR="008077D2" w:rsidRDefault="008077D2" w:rsidP="008077D2">
      <w:r>
        <w:rPr>
          <w:rFonts w:hint="eastAsia"/>
        </w:rPr>
        <w:t>各處鹽場無籍之徒，號稱「長布衫」、「趕船虎」、「光棍」、「好漢」等項名色，</w:t>
      </w:r>
      <w:r w:rsidRPr="00C257FE">
        <w:rPr>
          <w:rFonts w:hint="eastAsia"/>
          <w:u w:val="single"/>
        </w:rPr>
        <w:t>把持官府</w:t>
      </w:r>
      <w:r>
        <w:rPr>
          <w:rFonts w:hint="eastAsia"/>
        </w:rPr>
        <w:t>，詐害客商，犯該徒罪以上，及再犯杖罪以下者，俱發邊衛充軍。</w:t>
      </w:r>
    </w:p>
    <w:p w14:paraId="2903F535" w14:textId="77777777" w:rsidR="008077D2" w:rsidRDefault="008077D2" w:rsidP="008077D2">
      <w:pPr>
        <w:rPr>
          <w:rFonts w:hint="eastAsia"/>
        </w:rPr>
      </w:pPr>
      <w:r>
        <w:rPr>
          <w:rFonts w:hint="eastAsia"/>
        </w:rPr>
        <w:t>律</w:t>
      </w:r>
      <w:r>
        <w:rPr>
          <w:rFonts w:hint="eastAsia"/>
        </w:rPr>
        <w:t>/l</w:t>
      </w:r>
      <w:r>
        <w:rPr>
          <w:rFonts w:hint="eastAsia"/>
        </w:rPr>
        <w:t>ü</w:t>
      </w:r>
      <w:r>
        <w:rPr>
          <w:rFonts w:hint="eastAsia"/>
        </w:rPr>
        <w:t xml:space="preserve"> 146 | Nishui </w:t>
      </w:r>
      <w:r>
        <w:rPr>
          <w:rFonts w:hint="eastAsia"/>
        </w:rPr>
        <w:t>匿稅</w:t>
      </w:r>
      <w:r>
        <w:t xml:space="preserve">; </w:t>
      </w:r>
      <w:r>
        <w:rPr>
          <w:rFonts w:hint="eastAsia"/>
        </w:rPr>
        <w:t>條例</w:t>
      </w:r>
      <w:r>
        <w:rPr>
          <w:rFonts w:hint="eastAsia"/>
        </w:rPr>
        <w:t>/tiaoli 1</w:t>
      </w:r>
    </w:p>
    <w:p w14:paraId="17E2B458" w14:textId="77777777" w:rsidR="008077D2" w:rsidRDefault="008077D2" w:rsidP="008077D2">
      <w:r>
        <w:rPr>
          <w:rFonts w:hint="eastAsia"/>
        </w:rPr>
        <w:t>京師及在外稅課司局、批驗茶引所，但係納稅去處，皆令客商自納。若權豪無籍之徒，</w:t>
      </w:r>
      <w:r w:rsidRPr="00C257FE">
        <w:rPr>
          <w:rFonts w:hint="eastAsia"/>
          <w:u w:val="single"/>
        </w:rPr>
        <w:t>結黨把持</w:t>
      </w:r>
      <w:r>
        <w:rPr>
          <w:rFonts w:hint="eastAsia"/>
        </w:rPr>
        <w:t>，攔截生事，攪擾商稅者，徒罪以上，枷號兩個月，發附近衛分充軍；杖罪以下，照前枷號發落。</w:t>
      </w:r>
    </w:p>
    <w:p w14:paraId="6F2D4F62" w14:textId="77777777" w:rsidR="008077D2" w:rsidRDefault="008077D2" w:rsidP="008077D2">
      <w:pPr>
        <w:rPr>
          <w:rFonts w:hint="eastAsia"/>
        </w:rPr>
      </w:pPr>
      <w:r w:rsidRPr="00777151">
        <w:rPr>
          <w:rFonts w:hint="eastAsia"/>
        </w:rPr>
        <w:t>律</w:t>
      </w:r>
      <w:r w:rsidRPr="00777151">
        <w:rPr>
          <w:rFonts w:hint="eastAsia"/>
        </w:rPr>
        <w:t>/l</w:t>
      </w:r>
      <w:r w:rsidRPr="00777151">
        <w:rPr>
          <w:rFonts w:hint="eastAsia"/>
        </w:rPr>
        <w:t>ü</w:t>
      </w:r>
      <w:r w:rsidRPr="00777151">
        <w:rPr>
          <w:rFonts w:hint="eastAsia"/>
        </w:rPr>
        <w:t xml:space="preserve"> 312 | Weli zhifu ren </w:t>
      </w:r>
      <w:r w:rsidRPr="00777151">
        <w:rPr>
          <w:rFonts w:hint="eastAsia"/>
        </w:rPr>
        <w:t>威力制縛人</w:t>
      </w:r>
      <w:r>
        <w:t xml:space="preserve">; </w:t>
      </w:r>
      <w:r>
        <w:rPr>
          <w:rFonts w:hint="eastAsia"/>
        </w:rPr>
        <w:t>條例</w:t>
      </w:r>
      <w:r>
        <w:rPr>
          <w:rFonts w:hint="eastAsia"/>
        </w:rPr>
        <w:t>/tiaoli 2</w:t>
      </w:r>
    </w:p>
    <w:p w14:paraId="384B6461" w14:textId="77777777" w:rsidR="008077D2" w:rsidRDefault="008077D2" w:rsidP="008077D2">
      <w:r>
        <w:rPr>
          <w:rFonts w:hint="eastAsia"/>
        </w:rPr>
        <w:t>旗下家人莊頭等，有在外倚勢害民，</w:t>
      </w:r>
      <w:r w:rsidRPr="00C257FE">
        <w:rPr>
          <w:rFonts w:hint="eastAsia"/>
          <w:u w:val="single"/>
        </w:rPr>
        <w:t>把持衙門</w:t>
      </w:r>
      <w:r>
        <w:rPr>
          <w:rFonts w:hint="eastAsia"/>
        </w:rPr>
        <w:t>，霸占子女，將良民無故拿至私家，綑縛拷打致死者，除本犯照律例從重治罪外，若係內府之人，將該管官交該部議處。係王、貝勒、貝子、公家人，將管理家務官，亦交該部議處。係民，公、侯、伯、大臣官員家人，將各主交該部議處。係平人，鞭一百。</w:t>
      </w:r>
    </w:p>
    <w:p w14:paraId="3F56A7CB" w14:textId="77777777" w:rsidR="008077D2" w:rsidRDefault="008077D2"/>
    <w:p w14:paraId="7A6FE651" w14:textId="77777777" w:rsidR="008077D2" w:rsidRDefault="008077D2">
      <w:r>
        <w:t xml:space="preserve">2. </w:t>
      </w:r>
      <w:r w:rsidR="007F7FBF">
        <w:t>References in other codes :</w:t>
      </w:r>
    </w:p>
    <w:p w14:paraId="31E3ADE2" w14:textId="77777777" w:rsidR="007F7FBF" w:rsidRPr="00C848D1" w:rsidRDefault="007F7FBF" w:rsidP="007F7FBF">
      <w:r w:rsidRPr="00C848D1">
        <w:rPr>
          <w:rFonts w:hint="eastAsia"/>
        </w:rPr>
        <w:t>表一之</w:t>
      </w:r>
      <w:r w:rsidRPr="00C848D1">
        <w:t>3</w:t>
      </w:r>
      <w:r w:rsidRPr="00C848D1">
        <w:rPr>
          <w:rFonts w:hint="eastAsia"/>
        </w:rPr>
        <w:t>）〈把持行市〉</w:t>
      </w:r>
      <w:r w:rsidRPr="00C848D1">
        <w:t>/</w:t>
      </w:r>
      <w:r w:rsidRPr="00C848D1">
        <w:rPr>
          <w:rFonts w:hint="eastAsia"/>
        </w:rPr>
        <w:t>〈賣買不和較固〉律文</w:t>
      </w:r>
    </w:p>
    <w:tbl>
      <w:tblPr>
        <w:tblW w:w="0" w:type="auto"/>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737"/>
        <w:gridCol w:w="5648"/>
        <w:gridCol w:w="2737"/>
      </w:tblGrid>
      <w:tr w:rsidR="007F7FBF" w:rsidRPr="00C848D1" w14:paraId="4C3259E4" w14:textId="77777777" w:rsidTr="00E928B9">
        <w:tc>
          <w:tcPr>
            <w:tcW w:w="748" w:type="dxa"/>
            <w:tcBorders>
              <w:top w:val="double" w:sz="4" w:space="0" w:color="auto"/>
              <w:left w:val="double" w:sz="4" w:space="0" w:color="auto"/>
              <w:bottom w:val="double" w:sz="4" w:space="0" w:color="auto"/>
              <w:right w:val="single" w:sz="6" w:space="0" w:color="auto"/>
            </w:tcBorders>
            <w:hideMark/>
          </w:tcPr>
          <w:p w14:paraId="069285B5" w14:textId="77777777" w:rsidR="007F7FBF" w:rsidRPr="00C848D1" w:rsidRDefault="007F7FBF" w:rsidP="00E928B9">
            <w:r w:rsidRPr="00C848D1">
              <w:rPr>
                <w:rFonts w:hint="eastAsia"/>
              </w:rPr>
              <w:lastRenderedPageBreak/>
              <w:t>律典</w:t>
            </w:r>
          </w:p>
        </w:tc>
        <w:tc>
          <w:tcPr>
            <w:tcW w:w="5760" w:type="dxa"/>
            <w:tcBorders>
              <w:top w:val="double" w:sz="4" w:space="0" w:color="auto"/>
              <w:left w:val="single" w:sz="6" w:space="0" w:color="auto"/>
              <w:bottom w:val="double" w:sz="4" w:space="0" w:color="auto"/>
              <w:right w:val="single" w:sz="6" w:space="0" w:color="auto"/>
            </w:tcBorders>
            <w:hideMark/>
          </w:tcPr>
          <w:p w14:paraId="3E20129F" w14:textId="77777777" w:rsidR="007F7FBF" w:rsidRPr="00C848D1" w:rsidRDefault="007F7FBF" w:rsidP="00E928B9">
            <w:r w:rsidRPr="00C848D1">
              <w:rPr>
                <w:rFonts w:hint="eastAsia"/>
              </w:rPr>
              <w:t>律文</w:t>
            </w:r>
          </w:p>
        </w:tc>
        <w:tc>
          <w:tcPr>
            <w:tcW w:w="2790" w:type="dxa"/>
            <w:tcBorders>
              <w:top w:val="double" w:sz="4" w:space="0" w:color="auto"/>
              <w:left w:val="single" w:sz="6" w:space="0" w:color="auto"/>
              <w:bottom w:val="double" w:sz="4" w:space="0" w:color="auto"/>
              <w:right w:val="double" w:sz="4" w:space="0" w:color="auto"/>
            </w:tcBorders>
            <w:hideMark/>
          </w:tcPr>
          <w:p w14:paraId="6F773B7F" w14:textId="77777777" w:rsidR="007F7FBF" w:rsidRPr="00C848D1" w:rsidRDefault="007F7FBF" w:rsidP="00E928B9">
            <w:r w:rsidRPr="00C848D1">
              <w:rPr>
                <w:rFonts w:hint="eastAsia"/>
              </w:rPr>
              <w:t>引文來源</w:t>
            </w:r>
          </w:p>
        </w:tc>
      </w:tr>
      <w:tr w:rsidR="007F7FBF" w:rsidRPr="00C848D1" w14:paraId="0FDBE8DB" w14:textId="77777777" w:rsidTr="00E928B9">
        <w:tc>
          <w:tcPr>
            <w:tcW w:w="748" w:type="dxa"/>
            <w:tcBorders>
              <w:top w:val="nil"/>
              <w:left w:val="single" w:sz="4" w:space="0" w:color="auto"/>
              <w:bottom w:val="single" w:sz="4" w:space="0" w:color="auto"/>
              <w:right w:val="single" w:sz="4" w:space="0" w:color="auto"/>
            </w:tcBorders>
            <w:hideMark/>
          </w:tcPr>
          <w:p w14:paraId="42AF6941" w14:textId="77777777" w:rsidR="007F7FBF" w:rsidRPr="00C848D1" w:rsidRDefault="007F7FBF" w:rsidP="00E928B9">
            <w:r w:rsidRPr="00C848D1">
              <w:rPr>
                <w:rFonts w:hint="eastAsia"/>
              </w:rPr>
              <w:t>明律</w:t>
            </w:r>
          </w:p>
        </w:tc>
        <w:tc>
          <w:tcPr>
            <w:tcW w:w="5760" w:type="dxa"/>
            <w:tcBorders>
              <w:top w:val="nil"/>
              <w:left w:val="single" w:sz="4" w:space="0" w:color="auto"/>
              <w:bottom w:val="single" w:sz="4" w:space="0" w:color="auto"/>
              <w:right w:val="single" w:sz="4" w:space="0" w:color="auto"/>
            </w:tcBorders>
            <w:hideMark/>
          </w:tcPr>
          <w:p w14:paraId="5E65ABE4" w14:textId="77777777" w:rsidR="007F7FBF" w:rsidRPr="00C848D1" w:rsidRDefault="007F7FBF" w:rsidP="00E928B9">
            <w:r w:rsidRPr="00C848D1">
              <w:t xml:space="preserve">I.                 </w:t>
            </w:r>
            <w:r w:rsidRPr="00C848D1">
              <w:rPr>
                <w:rFonts w:hint="eastAsia"/>
              </w:rPr>
              <w:t>凡買賣諸物，兩不和同，而把持行市，專取其利；及販鬻之徒，通同牙行，共為姦計，賣物以賤為貴，買物以貴為賤者，杖八十。</w:t>
            </w:r>
          </w:p>
          <w:p w14:paraId="7D803C64" w14:textId="77777777" w:rsidR="007F7FBF" w:rsidRPr="00C848D1" w:rsidRDefault="007F7FBF" w:rsidP="00E928B9">
            <w:r w:rsidRPr="00C848D1">
              <w:t xml:space="preserve">II.                </w:t>
            </w:r>
            <w:r w:rsidRPr="00C848D1">
              <w:rPr>
                <w:rFonts w:hint="eastAsia"/>
              </w:rPr>
              <w:t>若見人有所買賣，在傍高下比價，以相惑亂，而取利者，笞四十。</w:t>
            </w:r>
          </w:p>
          <w:p w14:paraId="3B99BE1E" w14:textId="77777777" w:rsidR="007F7FBF" w:rsidRPr="00C848D1" w:rsidRDefault="007F7FBF" w:rsidP="00E928B9">
            <w:r w:rsidRPr="00C848D1">
              <w:t xml:space="preserve">III.              </w:t>
            </w:r>
            <w:r w:rsidRPr="00C848D1">
              <w:rPr>
                <w:rFonts w:hint="eastAsia"/>
              </w:rPr>
              <w:t>若已得利物，計贓重者，准竊盜論，免刺。</w:t>
            </w:r>
          </w:p>
        </w:tc>
        <w:tc>
          <w:tcPr>
            <w:tcW w:w="2790" w:type="dxa"/>
            <w:tcBorders>
              <w:top w:val="nil"/>
              <w:left w:val="single" w:sz="4" w:space="0" w:color="auto"/>
              <w:bottom w:val="single" w:sz="4" w:space="0" w:color="auto"/>
              <w:right w:val="single" w:sz="4" w:space="0" w:color="auto"/>
            </w:tcBorders>
            <w:hideMark/>
          </w:tcPr>
          <w:p w14:paraId="141F4D0F" w14:textId="77777777" w:rsidR="007F7FBF" w:rsidRPr="00C848D1" w:rsidRDefault="007F7FBF" w:rsidP="00E928B9">
            <w:r w:rsidRPr="00C848D1">
              <w:rPr>
                <w:rFonts w:hint="eastAsia"/>
              </w:rPr>
              <w:t>黃彰健，</w:t>
            </w:r>
            <w:r w:rsidRPr="00C848D1">
              <w:t>1979</w:t>
            </w:r>
            <w:r w:rsidRPr="00C848D1">
              <w:rPr>
                <w:rFonts w:hint="eastAsia"/>
              </w:rPr>
              <w:t>：</w:t>
            </w:r>
            <w:r w:rsidRPr="00C848D1">
              <w:t>579</w:t>
            </w:r>
            <w:r w:rsidRPr="00C848D1">
              <w:rPr>
                <w:rFonts w:hint="eastAsia"/>
              </w:rPr>
              <w:t>。</w:t>
            </w:r>
          </w:p>
        </w:tc>
      </w:tr>
      <w:tr w:rsidR="007F7FBF" w:rsidRPr="00C848D1" w14:paraId="5E3FB85C" w14:textId="77777777" w:rsidTr="00E928B9">
        <w:tc>
          <w:tcPr>
            <w:tcW w:w="748" w:type="dxa"/>
            <w:tcBorders>
              <w:top w:val="single" w:sz="4" w:space="0" w:color="auto"/>
              <w:left w:val="single" w:sz="4" w:space="0" w:color="auto"/>
              <w:bottom w:val="single" w:sz="4" w:space="0" w:color="auto"/>
              <w:right w:val="single" w:sz="4" w:space="0" w:color="auto"/>
            </w:tcBorders>
            <w:hideMark/>
          </w:tcPr>
          <w:p w14:paraId="0280DA13" w14:textId="77777777" w:rsidR="007F7FBF" w:rsidRPr="00C848D1" w:rsidRDefault="007F7FBF" w:rsidP="00E928B9">
            <w:r w:rsidRPr="00C848D1">
              <w:rPr>
                <w:rFonts w:hint="eastAsia"/>
              </w:rPr>
              <w:t>清律</w:t>
            </w:r>
          </w:p>
        </w:tc>
        <w:tc>
          <w:tcPr>
            <w:tcW w:w="5760" w:type="dxa"/>
            <w:tcBorders>
              <w:top w:val="single" w:sz="4" w:space="0" w:color="auto"/>
              <w:left w:val="single" w:sz="4" w:space="0" w:color="auto"/>
              <w:bottom w:val="single" w:sz="4" w:space="0" w:color="auto"/>
              <w:right w:val="single" w:sz="4" w:space="0" w:color="auto"/>
            </w:tcBorders>
            <w:hideMark/>
          </w:tcPr>
          <w:p w14:paraId="243ACD71" w14:textId="77777777" w:rsidR="007F7FBF" w:rsidRPr="00C848D1" w:rsidRDefault="007F7FBF" w:rsidP="00E928B9">
            <w:r w:rsidRPr="00C848D1">
              <w:t xml:space="preserve">I.                 </w:t>
            </w:r>
            <w:r w:rsidRPr="00C848D1">
              <w:rPr>
                <w:rFonts w:hint="eastAsia"/>
              </w:rPr>
              <w:t>凡買賣諸物，兩不和同，而把持行市，專取其利；及販鬻之徒，通同牙行，共為姦計，賣（己之）物以賤為貴，買（人之）物以貴為賤者，杖八十。</w:t>
            </w:r>
          </w:p>
          <w:p w14:paraId="7EE826EA" w14:textId="77777777" w:rsidR="007F7FBF" w:rsidRPr="00C848D1" w:rsidRDefault="007F7FBF" w:rsidP="00E928B9">
            <w:r w:rsidRPr="00C848D1">
              <w:t xml:space="preserve">II.                </w:t>
            </w:r>
            <w:r w:rsidRPr="00C848D1">
              <w:rPr>
                <w:rFonts w:hint="eastAsia"/>
              </w:rPr>
              <w:t>若見人有所買賣，在傍（混以己價）高下比價，以相惑亂，而取利者，（雖情非把持），笞四十。</w:t>
            </w:r>
          </w:p>
          <w:p w14:paraId="2B29DF10" w14:textId="77777777" w:rsidR="007F7FBF" w:rsidRPr="00C848D1" w:rsidRDefault="007F7FBF" w:rsidP="00E928B9">
            <w:r w:rsidRPr="00C848D1">
              <w:t xml:space="preserve">III.              </w:t>
            </w:r>
            <w:r w:rsidRPr="00C848D1">
              <w:rPr>
                <w:rFonts w:hint="eastAsia"/>
              </w:rPr>
              <w:t>若已得利物，計贓重者，准竊盜論，免刺。</w:t>
            </w:r>
          </w:p>
        </w:tc>
        <w:tc>
          <w:tcPr>
            <w:tcW w:w="2790" w:type="dxa"/>
            <w:tcBorders>
              <w:top w:val="single" w:sz="4" w:space="0" w:color="auto"/>
              <w:left w:val="single" w:sz="4" w:space="0" w:color="auto"/>
              <w:bottom w:val="single" w:sz="4" w:space="0" w:color="auto"/>
              <w:right w:val="single" w:sz="4" w:space="0" w:color="auto"/>
            </w:tcBorders>
            <w:hideMark/>
          </w:tcPr>
          <w:p w14:paraId="005F2CA0" w14:textId="77777777" w:rsidR="007F7FBF" w:rsidRPr="00C848D1" w:rsidRDefault="007F7FBF" w:rsidP="00E928B9">
            <w:r w:rsidRPr="00C848D1">
              <w:rPr>
                <w:rFonts w:hint="eastAsia"/>
              </w:rPr>
              <w:t>吳壇，</w:t>
            </w:r>
            <w:r w:rsidRPr="00C848D1">
              <w:t>1992</w:t>
            </w:r>
            <w:r w:rsidRPr="00C848D1">
              <w:rPr>
                <w:rFonts w:hint="eastAsia"/>
              </w:rPr>
              <w:t>：</w:t>
            </w:r>
            <w:r w:rsidRPr="00C848D1">
              <w:t>532</w:t>
            </w:r>
            <w:r w:rsidRPr="00C848D1">
              <w:rPr>
                <w:rFonts w:hint="eastAsia"/>
              </w:rPr>
              <w:t>。註：此條唐律系「買賣不和較固」，明始改為「把持行市」。其小注系順治初年律內集入（吳壇，</w:t>
            </w:r>
            <w:r w:rsidRPr="00C848D1">
              <w:t>1992</w:t>
            </w:r>
            <w:r w:rsidRPr="00C848D1">
              <w:rPr>
                <w:rFonts w:hint="eastAsia"/>
              </w:rPr>
              <w:t>：</w:t>
            </w:r>
            <w:r w:rsidRPr="00C848D1">
              <w:t>532</w:t>
            </w:r>
            <w:r w:rsidRPr="00C848D1">
              <w:rPr>
                <w:rFonts w:hint="eastAsia"/>
              </w:rPr>
              <w:t>）</w:t>
            </w:r>
          </w:p>
        </w:tc>
      </w:tr>
      <w:tr w:rsidR="007F7FBF" w:rsidRPr="00C848D1" w14:paraId="6F72B413" w14:textId="77777777" w:rsidTr="00E928B9">
        <w:tc>
          <w:tcPr>
            <w:tcW w:w="748" w:type="dxa"/>
            <w:tcBorders>
              <w:top w:val="single" w:sz="4" w:space="0" w:color="auto"/>
              <w:left w:val="single" w:sz="4" w:space="0" w:color="auto"/>
              <w:bottom w:val="single" w:sz="4" w:space="0" w:color="auto"/>
              <w:right w:val="single" w:sz="4" w:space="0" w:color="auto"/>
            </w:tcBorders>
            <w:hideMark/>
          </w:tcPr>
          <w:p w14:paraId="4D909124" w14:textId="77777777" w:rsidR="007F7FBF" w:rsidRPr="00C848D1" w:rsidRDefault="007F7FBF" w:rsidP="00E928B9">
            <w:r w:rsidRPr="00C848D1">
              <w:rPr>
                <w:rFonts w:hint="eastAsia"/>
              </w:rPr>
              <w:t>唐律</w:t>
            </w:r>
          </w:p>
        </w:tc>
        <w:tc>
          <w:tcPr>
            <w:tcW w:w="5760" w:type="dxa"/>
            <w:tcBorders>
              <w:top w:val="single" w:sz="4" w:space="0" w:color="auto"/>
              <w:left w:val="single" w:sz="4" w:space="0" w:color="auto"/>
              <w:bottom w:val="single" w:sz="4" w:space="0" w:color="auto"/>
              <w:right w:val="single" w:sz="4" w:space="0" w:color="auto"/>
            </w:tcBorders>
            <w:hideMark/>
          </w:tcPr>
          <w:p w14:paraId="3E1CF3A3" w14:textId="77777777" w:rsidR="007F7FBF" w:rsidRPr="00C848D1" w:rsidRDefault="007F7FBF" w:rsidP="00E928B9">
            <w:r w:rsidRPr="00C848D1">
              <w:t xml:space="preserve">I.                 </w:t>
            </w:r>
            <w:r w:rsidRPr="00C848D1">
              <w:rPr>
                <w:rFonts w:hint="eastAsia"/>
              </w:rPr>
              <w:t>諸賣買不和，而較、固取者（較，謂專取其利。固，謂障固其市）；及更出開閉，共限一價（謂賣物以賤為貴，買物以貴為賤）；若參市（謂人有所賣買，在傍高下其價，以相惑亂），而規自入者：杖八十。</w:t>
            </w:r>
          </w:p>
          <w:p w14:paraId="77BB7AB8" w14:textId="77777777" w:rsidR="007F7FBF" w:rsidRPr="00C848D1" w:rsidRDefault="007F7FBF" w:rsidP="00E928B9">
            <w:r w:rsidRPr="00C848D1">
              <w:t xml:space="preserve">II.                </w:t>
            </w:r>
            <w:r w:rsidRPr="00C848D1">
              <w:rPr>
                <w:rFonts w:hint="eastAsia"/>
              </w:rPr>
              <w:t>已得贓重者，計利，準盜論。</w:t>
            </w:r>
          </w:p>
        </w:tc>
        <w:tc>
          <w:tcPr>
            <w:tcW w:w="2790" w:type="dxa"/>
            <w:tcBorders>
              <w:top w:val="single" w:sz="4" w:space="0" w:color="auto"/>
              <w:left w:val="single" w:sz="4" w:space="0" w:color="auto"/>
              <w:bottom w:val="single" w:sz="4" w:space="0" w:color="auto"/>
              <w:right w:val="single" w:sz="4" w:space="0" w:color="auto"/>
            </w:tcBorders>
            <w:hideMark/>
          </w:tcPr>
          <w:p w14:paraId="6E5FE21F" w14:textId="77777777" w:rsidR="007F7FBF" w:rsidRPr="00C848D1" w:rsidRDefault="007F7FBF" w:rsidP="00E928B9">
            <w:r w:rsidRPr="00C848D1">
              <w:rPr>
                <w:rFonts w:hint="eastAsia"/>
              </w:rPr>
              <w:t>劉俊文，</w:t>
            </w:r>
            <w:r w:rsidRPr="00C848D1">
              <w:t>1986</w:t>
            </w:r>
            <w:r w:rsidRPr="00C848D1">
              <w:rPr>
                <w:rFonts w:hint="eastAsia"/>
              </w:rPr>
              <w:t>：</w:t>
            </w:r>
            <w:r w:rsidRPr="00C848D1">
              <w:t>500</w:t>
            </w:r>
          </w:p>
        </w:tc>
      </w:tr>
    </w:tbl>
    <w:p w14:paraId="1E731DA3" w14:textId="77777777" w:rsidR="007F7FBF" w:rsidRDefault="007F7FBF" w:rsidP="007F7FBF"/>
    <w:p w14:paraId="4144BCDF" w14:textId="77777777" w:rsidR="007F7FBF" w:rsidRPr="002325B9" w:rsidRDefault="007F7FBF" w:rsidP="007F7FBF">
      <w:pPr>
        <w:rPr>
          <w:i/>
        </w:rPr>
      </w:pPr>
      <w:r w:rsidRPr="002325B9">
        <w:t xml:space="preserve">Jiang Yonglin, </w:t>
      </w:r>
      <w:r w:rsidRPr="002325B9">
        <w:rPr>
          <w:i/>
        </w:rPr>
        <w:t>The Great Ming Code</w:t>
      </w:r>
      <w:r w:rsidRPr="002325B9">
        <w:t>, 108:</w:t>
      </w:r>
      <w:r w:rsidRPr="002325B9">
        <w:tab/>
      </w:r>
      <w:r w:rsidRPr="002325B9">
        <w:tab/>
      </w:r>
      <w:r w:rsidRPr="002325B9">
        <w:rPr>
          <w:i/>
        </w:rPr>
        <w:t>Article 173 Monopolizing Markets</w:t>
      </w:r>
    </w:p>
    <w:p w14:paraId="050E9BDE" w14:textId="77777777" w:rsidR="007F7FBF" w:rsidRPr="002325B9" w:rsidRDefault="007F7FBF" w:rsidP="007F7FBF">
      <w:r w:rsidRPr="002325B9">
        <w:t>[1] In all cases where various goods are purchased or sold, f persons monopolize the markets without mutual agreements and solely take the profits, or if traders collude with commission agents and they jointly formulate crafty plots to make the sale prices of cheap goods expensive or of expensive goods cheap, they shall be punished by 80 srokes of beating with the heavy stick.</w:t>
      </w:r>
      <w:r w:rsidRPr="002325B9">
        <w:br/>
        <w:t>[2] For those who see others are engaged in purchase and sale and then aside claim high or low prices and compare prices in order to cause confusion and seek profits, they shall be punished by 40 strokes of beating with the light stick.</w:t>
      </w:r>
      <w:r w:rsidRPr="002325B9">
        <w:br/>
        <w:t>[3] [In the above cases,] if profits are already obtained, the amount of the illicit goods shall be calculated. If it results n a heavier penalty, the offenders shall be punished as comparable to having committed theft but be exempted from tattooing.</w:t>
      </w:r>
    </w:p>
    <w:p w14:paraId="1C7E59DC" w14:textId="77777777" w:rsidR="007F7FBF" w:rsidRDefault="007F7FBF" w:rsidP="007F7FBF"/>
    <w:p w14:paraId="364A07F7" w14:textId="77777777" w:rsidR="007F7FBF" w:rsidRPr="002325B9" w:rsidRDefault="007F7FBF" w:rsidP="007F7FBF"/>
    <w:p w14:paraId="51206DAA" w14:textId="77777777" w:rsidR="007F7FBF" w:rsidRPr="002325B9" w:rsidRDefault="007F7FBF" w:rsidP="007F7FBF">
      <w:r w:rsidRPr="002325B9">
        <w:t xml:space="preserve">Wallace Johnson, </w:t>
      </w:r>
      <w:r w:rsidRPr="002325B9">
        <w:rPr>
          <w:i/>
        </w:rPr>
        <w:t>The T’ang Code</w:t>
      </w:r>
      <w:r w:rsidRPr="002325B9">
        <w:t>, vol. II, 484:</w:t>
      </w:r>
      <w:r w:rsidRPr="002325B9">
        <w:tab/>
      </w:r>
      <w:r w:rsidRPr="002325B9">
        <w:tab/>
        <w:t>Article 421</w:t>
      </w:r>
    </w:p>
    <w:p w14:paraId="641BF1EA" w14:textId="77777777" w:rsidR="007F7FBF" w:rsidRPr="002325B9" w:rsidRDefault="007F7FBF" w:rsidP="007F7FBF">
      <w:r w:rsidRPr="002325B9">
        <w:rPr>
          <w:i/>
        </w:rPr>
        <w:t>Sellers and Buyers Not Reaching an Agreement and Attempts to Monopolize the Market</w:t>
      </w:r>
    </w:p>
    <w:p w14:paraId="1F1C9213" w14:textId="77777777" w:rsidR="007F7FBF" w:rsidRPr="002325B9" w:rsidRDefault="007F7FBF" w:rsidP="007F7FBF">
      <w:r w:rsidRPr="002325B9">
        <w:t>Article 421.1. – All cases where sellers and buyers do not reach an agreement or where one party monopolizes (</w:t>
      </w:r>
      <w:r w:rsidRPr="002325B9">
        <w:rPr>
          <w:i/>
        </w:rPr>
        <w:t>jiaogu</w:t>
      </w:r>
      <w:r w:rsidRPr="002325B9">
        <w:t>) the market and obtains the profits,</w:t>
      </w:r>
      <w:r w:rsidRPr="002325B9">
        <w:br/>
        <w:t xml:space="preserve">Commentary: </w:t>
      </w:r>
      <w:r w:rsidRPr="002325B9">
        <w:rPr>
          <w:i/>
        </w:rPr>
        <w:t xml:space="preserve">Jiao </w:t>
      </w:r>
      <w:r w:rsidRPr="002325B9">
        <w:t xml:space="preserve">means to have a sole hold on the profit. </w:t>
      </w:r>
      <w:r w:rsidRPr="002325B9">
        <w:rPr>
          <w:i/>
        </w:rPr>
        <w:t xml:space="preserve">Gu </w:t>
      </w:r>
      <w:r w:rsidRPr="002325B9">
        <w:t>means to close the market against outsiders.</w:t>
      </w:r>
    </w:p>
    <w:p w14:paraId="261CA43E" w14:textId="77777777" w:rsidR="007F7FBF" w:rsidRPr="002325B9" w:rsidRDefault="007F7FBF" w:rsidP="007F7FBF">
      <w:r w:rsidRPr="002325B9">
        <w:t xml:space="preserve">Article: as well </w:t>
      </w:r>
      <w:r>
        <w:t>a</w:t>
      </w:r>
      <w:r w:rsidRPr="002325B9">
        <w:t>s where some persons control the market so that they together set a</w:t>
      </w:r>
      <w:r>
        <w:t>l</w:t>
      </w:r>
      <w:r w:rsidRPr="002325B9">
        <w:t>l the prices,</w:t>
      </w:r>
      <w:r w:rsidRPr="002325B9">
        <w:br/>
        <w:t>Commentary: This means that in buying they cause expensive articles to be bought cheaply, and in selling they cause cheap articles to be sold at a high price.</w:t>
      </w:r>
      <w:r w:rsidRPr="002325B9">
        <w:br/>
        <w:t>Subcommentary: Those who sell articles and those who buy – those two persons – do not reach an agreement but one party monopolizes the market means that they operate the market by force and do not permit outsiders to buy. Closing the market against outsiders means that the sellers devise and evil scheme whereby when they sell, what is cheap has an expensive price, and when they buy from others, what is expensive is bought cheaply. This is what is meant by closing the market. Furthermore they asset all the prices with a view to causing their victim to be cheated so that profits go into their hands.</w:t>
      </w:r>
    </w:p>
    <w:p w14:paraId="33D5A0FC" w14:textId="77777777" w:rsidR="007F7FBF" w:rsidRPr="002325B9" w:rsidRDefault="007F7FBF" w:rsidP="007F7FBF">
      <w:r w:rsidRPr="002325B9">
        <w:t>Article: or where a person confuses the market</w:t>
      </w:r>
      <w:r w:rsidRPr="002325B9">
        <w:br/>
        <w:t>Commentary: This means that when a person is selling or buying to stand next to him and raise or lower the price, thereby causing confusion.</w:t>
      </w:r>
    </w:p>
    <w:p w14:paraId="258DC1CF" w14:textId="77777777" w:rsidR="007F7FBF" w:rsidRPr="002325B9" w:rsidRDefault="007F7FBF" w:rsidP="007F7FBF">
      <w:r w:rsidRPr="002325B9">
        <w:t xml:space="preserve">Article: with the purpose of profiting thereby, are punished by eighty blows with the heavy stick. </w:t>
      </w:r>
    </w:p>
    <w:p w14:paraId="4A50E902" w14:textId="77777777" w:rsidR="007F7FBF" w:rsidRPr="002325B9" w:rsidRDefault="007F7FBF" w:rsidP="007F7FBF">
      <w:r w:rsidRPr="002325B9">
        <w:t>421.2 – If the punishment for the illicit goods would be heavier, then the profit is calculated and punished as comparable to robber.</w:t>
      </w:r>
    </w:p>
    <w:p w14:paraId="1D07BE28" w14:textId="77777777" w:rsidR="007F7FBF" w:rsidRPr="002325B9" w:rsidRDefault="007F7FBF" w:rsidP="007F7FBF">
      <w:r w:rsidRPr="002325B9">
        <w:t xml:space="preserve">Subcommentary: Confuse the market means that the villains who carry on trade take sides so as to confuse what is expensive with what is cheap and thereby mislead outsiders… </w:t>
      </w:r>
    </w:p>
    <w:p w14:paraId="4D16C27F" w14:textId="77777777" w:rsidR="007F7FBF" w:rsidRDefault="007F7FBF" w:rsidP="007F7FBF">
      <w:r w:rsidRPr="002325B9">
        <w:t>The value of the illicit goods must be returned to the original owner.</w:t>
      </w:r>
    </w:p>
    <w:p w14:paraId="7D30644A" w14:textId="77777777" w:rsidR="007F7FBF" w:rsidRDefault="007F7FBF"/>
    <w:p w14:paraId="44846923" w14:textId="77777777" w:rsidR="008077D2" w:rsidRDefault="008077D2"/>
    <w:sectPr w:rsidR="008077D2" w:rsidSect="00582BF3">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7D2"/>
    <w:rsid w:val="0000046E"/>
    <w:rsid w:val="000D457E"/>
    <w:rsid w:val="002114FD"/>
    <w:rsid w:val="00272562"/>
    <w:rsid w:val="004860F2"/>
    <w:rsid w:val="00582BF3"/>
    <w:rsid w:val="005D0D75"/>
    <w:rsid w:val="00632FCC"/>
    <w:rsid w:val="00644A65"/>
    <w:rsid w:val="006B3498"/>
    <w:rsid w:val="00700937"/>
    <w:rsid w:val="007D64EC"/>
    <w:rsid w:val="007F7FBF"/>
    <w:rsid w:val="008077D2"/>
    <w:rsid w:val="008930D1"/>
    <w:rsid w:val="008F0DE0"/>
    <w:rsid w:val="009568F0"/>
    <w:rsid w:val="00A5699A"/>
    <w:rsid w:val="00A704C7"/>
    <w:rsid w:val="00AB5133"/>
    <w:rsid w:val="00B136F4"/>
    <w:rsid w:val="00C04759"/>
    <w:rsid w:val="00C352BC"/>
    <w:rsid w:val="00C45776"/>
    <w:rsid w:val="00C62D8B"/>
    <w:rsid w:val="00C90339"/>
    <w:rsid w:val="00D95D2B"/>
    <w:rsid w:val="00E13DE8"/>
    <w:rsid w:val="00EF223A"/>
    <w:rsid w:val="00F77C6A"/>
    <w:rsid w:val="00FB6CC4"/>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521F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8F0"/>
    <w:rPr>
      <w:rFonts w:ascii="Times New Roman" w:hAnsi="Times New Roman"/>
      <w:sz w:val="24"/>
      <w:szCs w:val="24"/>
      <w:lang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
    <w:name w:val="citation"/>
    <w:basedOn w:val="Normal"/>
    <w:qFormat/>
    <w:rsid w:val="008F0DE0"/>
    <w:pPr>
      <w:spacing w:before="100" w:beforeAutospacing="1"/>
      <w:ind w:left="567"/>
    </w:pPr>
    <w:rPr>
      <w:rFonts w:eastAsia="宋体"/>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8F0"/>
    <w:rPr>
      <w:rFonts w:ascii="Times New Roman" w:hAnsi="Times New Roman"/>
      <w:sz w:val="24"/>
      <w:szCs w:val="24"/>
      <w:lang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
    <w:name w:val="citation"/>
    <w:basedOn w:val="Normal"/>
    <w:qFormat/>
    <w:rsid w:val="008F0DE0"/>
    <w:pPr>
      <w:spacing w:before="100" w:beforeAutospacing="1"/>
      <w:ind w:left="567"/>
    </w:pPr>
    <w:rPr>
      <w:rFonts w:eastAsia="宋体"/>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695</Words>
  <Characters>3824</Characters>
  <Application>Microsoft Macintosh Word</Application>
  <DocSecurity>0</DocSecurity>
  <Lines>31</Lines>
  <Paragraphs>9</Paragraphs>
  <ScaleCrop>false</ScaleCrop>
  <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2014-05-03T21:25:00Z</dcterms:created>
  <dcterms:modified xsi:type="dcterms:W3CDTF">2014-05-03T21:28:00Z</dcterms:modified>
</cp:coreProperties>
</file>